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DC" w:rsidRPr="00D26E50" w:rsidRDefault="00715FDC" w:rsidP="00715FD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26E50">
        <w:rPr>
          <w:rFonts w:ascii="Times New Roman" w:eastAsia="Calibri" w:hAnsi="Times New Roman"/>
          <w:b/>
          <w:sz w:val="24"/>
          <w:szCs w:val="24"/>
        </w:rPr>
        <w:t>Акция «Георгиевская ленточка» -201</w:t>
      </w:r>
      <w:r>
        <w:rPr>
          <w:rFonts w:ascii="Times New Roman" w:eastAsia="Calibri" w:hAnsi="Times New Roman"/>
          <w:b/>
          <w:sz w:val="24"/>
          <w:szCs w:val="24"/>
        </w:rPr>
        <w:t>7</w:t>
      </w:r>
    </w:p>
    <w:p w:rsidR="00715FDC" w:rsidRPr="00D26E50" w:rsidRDefault="00715FDC" w:rsidP="00715FDC">
      <w:pPr>
        <w:tabs>
          <w:tab w:val="left" w:pos="8025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715FDC" w:rsidRPr="00D26E50" w:rsidRDefault="00715FDC" w:rsidP="00715FDC">
      <w:pPr>
        <w:tabs>
          <w:tab w:val="left" w:pos="8025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26E50">
        <w:rPr>
          <w:rFonts w:ascii="Times New Roman" w:eastAsia="Calibri" w:hAnsi="Times New Roman"/>
          <w:b/>
          <w:sz w:val="24"/>
          <w:szCs w:val="24"/>
        </w:rPr>
        <w:t xml:space="preserve">Схема проведения акции: </w:t>
      </w:r>
      <w:r w:rsidRPr="00D26E50">
        <w:rPr>
          <w:rFonts w:ascii="Times New Roman" w:eastAsia="Calibri" w:hAnsi="Times New Roman"/>
          <w:b/>
          <w:sz w:val="24"/>
          <w:szCs w:val="24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1843"/>
      </w:tblGrid>
      <w:tr w:rsidR="00715FDC" w:rsidRPr="00D70DE6" w:rsidTr="0014493B">
        <w:trPr>
          <w:trHeight w:val="507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715FDC" w:rsidRPr="00D70DE6" w:rsidTr="0014493B">
        <w:trPr>
          <w:trHeight w:val="522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Мотовилихинский район, площадь перед цирком  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5, 6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22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Мотовилихинский район, ТЦ «Кит», </w:t>
            </w:r>
            <w:r w:rsidRPr="00D70DE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ул. Крупской, 79а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 и 7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с 15:00 </w:t>
            </w:r>
          </w:p>
        </w:tc>
      </w:tr>
      <w:tr w:rsidR="00715FDC" w:rsidRPr="00D70DE6" w:rsidTr="0014493B">
        <w:trPr>
          <w:trHeight w:val="522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Ленинский район, ЦУМ 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6, 7 и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07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 Ленинский район, площадь перед Театром-Театром/городская эспланада (вся территория)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6, 7 и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22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Кировский район, парк культуры имени Кирова 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6 мая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07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Свердловский район, ДС «Орленок», </w:t>
            </w:r>
            <w:proofErr w:type="gramStart"/>
            <w:r w:rsidRPr="00D70DE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Сибирская</w:t>
            </w:r>
            <w:proofErr w:type="gramEnd"/>
            <w:r w:rsidRPr="00D70DE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ул., д. 47.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6,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Индустриальный район, площадь перед ТРК «Столица»,  </w:t>
            </w:r>
            <w:r w:rsidRPr="00D70DE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ул. Мира, 41/1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5, 6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Нагорный район, ост «Нагорный»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5 мая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Дзержинский район, ТЦ «Земляника», </w:t>
            </w:r>
            <w:r w:rsidRPr="00D70DE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просп. Парковый, 17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5, 6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Орджоникидзевский район, Парк имени Чехова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6 мая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площадь </w:t>
            </w:r>
            <w:proofErr w:type="gramStart"/>
            <w:r w:rsidRPr="00D70DE6">
              <w:rPr>
                <w:rFonts w:ascii="Times New Roman" w:eastAsia="Calibri" w:hAnsi="Times New Roman"/>
                <w:sz w:val="24"/>
                <w:szCs w:val="24"/>
              </w:rPr>
              <w:t>перед ж</w:t>
            </w:r>
            <w:proofErr w:type="gramEnd"/>
            <w:r w:rsidRPr="00D70DE6">
              <w:rPr>
                <w:rFonts w:ascii="Times New Roman" w:eastAsia="Calibri" w:hAnsi="Times New Roman"/>
                <w:sz w:val="24"/>
                <w:szCs w:val="24"/>
              </w:rPr>
              <w:t>/д вокзалом Пермь-2, ул. Ленина 89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5, 6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ТЦ Колизей Атриум, ул. Ленина 60 (у центрального входа);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ТРК Колизей </w:t>
            </w:r>
            <w:proofErr w:type="spellStart"/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Синема</w:t>
            </w:r>
            <w:proofErr w:type="spellEnd"/>
            <w:r w:rsidRPr="00D70DE6">
              <w:rPr>
                <w:rFonts w:ascii="Times New Roman" w:eastAsia="Calibri" w:hAnsi="Times New Roman"/>
                <w:sz w:val="24"/>
                <w:szCs w:val="24"/>
              </w:rPr>
              <w:t>, ул. Куйбышева 16 (у центрального входа)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6, 7 и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ТЦ Айсберг, ул. Попова 16 (у центрального входа)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6, 7 и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трамвайная остановка на пересечении улицы Сибирская и улицы Ленина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5 и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5FDC" w:rsidRPr="00D70DE6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Центральный колхозный рынок (перекресток ул. Попова и ул. Пушкина);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 xml:space="preserve">6 и 8 мая </w:t>
            </w:r>
          </w:p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15:00</w:t>
            </w:r>
          </w:p>
        </w:tc>
      </w:tr>
      <w:tr w:rsidR="00715FDC" w:rsidRPr="00D26E50" w:rsidTr="0014493B">
        <w:trPr>
          <w:trHeight w:val="538"/>
        </w:trPr>
        <w:tc>
          <w:tcPr>
            <w:tcW w:w="6379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Центральные улицы города Перми</w:t>
            </w:r>
          </w:p>
        </w:tc>
        <w:tc>
          <w:tcPr>
            <w:tcW w:w="1843" w:type="dxa"/>
          </w:tcPr>
          <w:p w:rsidR="00715FDC" w:rsidRPr="00D70DE6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9 мая</w:t>
            </w:r>
          </w:p>
          <w:p w:rsidR="00715FDC" w:rsidRPr="00D26E50" w:rsidRDefault="00715FDC" w:rsidP="0014493B">
            <w:pPr>
              <w:tabs>
                <w:tab w:val="left" w:pos="802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DE6">
              <w:rPr>
                <w:rFonts w:ascii="Times New Roman" w:eastAsia="Calibri" w:hAnsi="Times New Roman"/>
                <w:sz w:val="24"/>
                <w:szCs w:val="24"/>
              </w:rPr>
              <w:t>с 10:00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0E13F9" w:rsidRDefault="00715FDC">
      <w:bookmarkStart w:id="0" w:name="_GoBack"/>
      <w:bookmarkEnd w:id="0"/>
    </w:p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DC"/>
    <w:rsid w:val="006D1739"/>
    <w:rsid w:val="00715FDC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2017-04-27T06:09:00Z</dcterms:created>
  <dcterms:modified xsi:type="dcterms:W3CDTF">2017-04-27T06:10:00Z</dcterms:modified>
</cp:coreProperties>
</file>