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80" w:rsidRPr="00DF047E" w:rsidRDefault="00077B80" w:rsidP="00077B80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DF047E">
        <w:rPr>
          <w:b/>
          <w:color w:val="000000"/>
          <w:sz w:val="24"/>
          <w:szCs w:val="24"/>
        </w:rPr>
        <w:t>Лучшие школы Пермского края.</w:t>
      </w:r>
      <w:r w:rsidRPr="00DF047E">
        <w:rPr>
          <w:b/>
          <w:color w:val="000000"/>
          <w:sz w:val="24"/>
          <w:szCs w:val="24"/>
        </w:rPr>
        <w:br/>
        <w:t>ТОП-15 (из 58) лучших средних (статусных) школ</w:t>
      </w:r>
    </w:p>
    <w:tbl>
      <w:tblPr>
        <w:tblpPr w:leftFromText="180" w:rightFromText="180" w:vertAnchor="text" w:horzAnchor="margin" w:tblpXSpec="center" w:tblpY="498"/>
        <w:tblW w:w="9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581"/>
        <w:gridCol w:w="7207"/>
      </w:tblGrid>
      <w:tr w:rsidR="00077B80" w:rsidRPr="00D2246C" w:rsidTr="00024A28">
        <w:trPr>
          <w:trHeight w:val="197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CE6F2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b/>
                <w:bCs/>
                <w:color w:val="000000"/>
                <w:kern w:val="24"/>
              </w:rPr>
              <w:t xml:space="preserve">№ 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CE6F2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b/>
                <w:bCs/>
                <w:color w:val="000000"/>
                <w:kern w:val="24"/>
              </w:rPr>
              <w:t>Территория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CE6F2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b/>
                <w:bCs/>
                <w:color w:val="000000"/>
                <w:kern w:val="24"/>
              </w:rPr>
              <w:t>Наименование организации</w:t>
            </w:r>
          </w:p>
        </w:tc>
      </w:tr>
      <w:tr w:rsidR="00077B80" w:rsidRPr="00D2246C" w:rsidTr="00024A28">
        <w:trPr>
          <w:trHeight w:val="390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 xml:space="preserve">1 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Пермь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proofErr w:type="gramStart"/>
            <w:r w:rsidRPr="00D2246C">
              <w:rPr>
                <w:color w:val="000000"/>
                <w:kern w:val="24"/>
              </w:rPr>
              <w:t>Средняя</w:t>
            </w:r>
            <w:proofErr w:type="gramEnd"/>
            <w:r w:rsidRPr="00D2246C">
              <w:rPr>
                <w:color w:val="000000"/>
                <w:kern w:val="24"/>
              </w:rPr>
              <w:t xml:space="preserve"> общеобразовательная школа №22 с углубленным изучением иностранных языков </w:t>
            </w:r>
          </w:p>
        </w:tc>
      </w:tr>
      <w:tr w:rsidR="00077B80" w:rsidRPr="00D2246C" w:rsidTr="00024A28">
        <w:trPr>
          <w:trHeight w:val="390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 xml:space="preserve">2 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>г. Пермь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Средняя общеобразовательная школа №146 с углубленным изучением математики, физики и информатики </w:t>
            </w:r>
          </w:p>
        </w:tc>
      </w:tr>
      <w:tr w:rsidR="00077B80" w:rsidRPr="00D2246C" w:rsidTr="00024A28">
        <w:trPr>
          <w:trHeight w:val="390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 xml:space="preserve">3 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Пермь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proofErr w:type="gramStart"/>
            <w:r w:rsidRPr="00D2246C">
              <w:rPr>
                <w:color w:val="000000"/>
                <w:kern w:val="24"/>
              </w:rPr>
              <w:t>Средняя</w:t>
            </w:r>
            <w:proofErr w:type="gramEnd"/>
            <w:r w:rsidRPr="00D2246C">
              <w:rPr>
                <w:color w:val="000000"/>
                <w:kern w:val="24"/>
              </w:rPr>
              <w:t xml:space="preserve"> общеобразовательная школа №50 с углубленным изучением английского языка </w:t>
            </w:r>
          </w:p>
        </w:tc>
      </w:tr>
      <w:tr w:rsidR="00077B80" w:rsidRPr="00D2246C" w:rsidTr="00024A28">
        <w:trPr>
          <w:trHeight w:val="197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 xml:space="preserve">4 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Пермь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Гимназия №17 </w:t>
            </w:r>
          </w:p>
        </w:tc>
      </w:tr>
      <w:tr w:rsidR="00077B80" w:rsidRPr="00D2246C" w:rsidTr="00024A28">
        <w:trPr>
          <w:trHeight w:val="390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 xml:space="preserve">5 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Пермь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proofErr w:type="gramStart"/>
            <w:r w:rsidRPr="00D2246C">
              <w:rPr>
                <w:color w:val="000000"/>
                <w:kern w:val="24"/>
              </w:rPr>
              <w:t>Средняя</w:t>
            </w:r>
            <w:proofErr w:type="gramEnd"/>
            <w:r w:rsidRPr="00D2246C">
              <w:rPr>
                <w:color w:val="000000"/>
                <w:kern w:val="24"/>
              </w:rPr>
              <w:t xml:space="preserve"> общеобразовательная школа №7 с углубленным изучением английского языка </w:t>
            </w:r>
          </w:p>
        </w:tc>
      </w:tr>
      <w:tr w:rsidR="00077B80" w:rsidRPr="00D2246C" w:rsidTr="00024A28">
        <w:trPr>
          <w:trHeight w:val="390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 xml:space="preserve">6 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Пермь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proofErr w:type="gramStart"/>
            <w:r w:rsidRPr="00D2246C">
              <w:rPr>
                <w:color w:val="000000"/>
                <w:kern w:val="24"/>
              </w:rPr>
              <w:t>Средняя</w:t>
            </w:r>
            <w:proofErr w:type="gramEnd"/>
            <w:r w:rsidRPr="00D2246C">
              <w:rPr>
                <w:color w:val="000000"/>
                <w:kern w:val="24"/>
              </w:rPr>
              <w:t xml:space="preserve"> общеобразовательная школа № 12 с углубленным изучением немецкого языка </w:t>
            </w:r>
          </w:p>
        </w:tc>
      </w:tr>
      <w:tr w:rsidR="00077B80" w:rsidRPr="00D2246C" w:rsidTr="00024A28">
        <w:trPr>
          <w:trHeight w:val="197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 xml:space="preserve">7 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Пермь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Лицей № 4 </w:t>
            </w:r>
          </w:p>
        </w:tc>
      </w:tr>
      <w:tr w:rsidR="00077B80" w:rsidRPr="00D2246C" w:rsidTr="00024A28">
        <w:trPr>
          <w:trHeight w:val="197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 xml:space="preserve">8 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Пермь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Лицей № 1 </w:t>
            </w:r>
          </w:p>
        </w:tc>
      </w:tr>
      <w:tr w:rsidR="00077B80" w:rsidRPr="00D2246C" w:rsidTr="00024A28">
        <w:trPr>
          <w:trHeight w:val="197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 xml:space="preserve">9 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Березники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>Гимназия №9</w:t>
            </w:r>
          </w:p>
        </w:tc>
      </w:tr>
      <w:tr w:rsidR="00077B80" w:rsidRPr="00D2246C" w:rsidTr="00024A28">
        <w:trPr>
          <w:trHeight w:val="390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>10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Пермь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Средняя общеобразовательная школа №9 им. </w:t>
            </w:r>
            <w:proofErr w:type="spellStart"/>
            <w:r w:rsidRPr="00D2246C">
              <w:rPr>
                <w:color w:val="000000"/>
                <w:kern w:val="24"/>
              </w:rPr>
              <w:t>А.С.Пушкина</w:t>
            </w:r>
            <w:proofErr w:type="spellEnd"/>
            <w:r w:rsidRPr="00D2246C">
              <w:rPr>
                <w:color w:val="000000"/>
                <w:kern w:val="24"/>
              </w:rPr>
              <w:t xml:space="preserve"> с углубленным изучением предметов физико-математического цикла </w:t>
            </w:r>
          </w:p>
        </w:tc>
      </w:tr>
      <w:tr w:rsidR="00077B80" w:rsidRPr="00D2246C" w:rsidTr="00024A28">
        <w:trPr>
          <w:trHeight w:val="197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>11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Пермь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Гимназия №2 </w:t>
            </w:r>
          </w:p>
        </w:tc>
      </w:tr>
      <w:tr w:rsidR="00077B80" w:rsidRPr="00D2246C" w:rsidTr="00024A28">
        <w:trPr>
          <w:trHeight w:val="197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>12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Соликамск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Гимназия №2 </w:t>
            </w:r>
          </w:p>
        </w:tc>
      </w:tr>
      <w:tr w:rsidR="00077B80" w:rsidRPr="00D2246C" w:rsidTr="00024A28">
        <w:trPr>
          <w:trHeight w:val="197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>13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Пермь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2D050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Гимназия №4 им. братьев Каменских </w:t>
            </w:r>
          </w:p>
        </w:tc>
      </w:tr>
      <w:tr w:rsidR="00077B80" w:rsidRPr="00D2246C" w:rsidTr="00024A28">
        <w:trPr>
          <w:trHeight w:val="197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>14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Соликамск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Гимназия №1 </w:t>
            </w:r>
          </w:p>
        </w:tc>
      </w:tr>
      <w:tr w:rsidR="00077B80" w:rsidRPr="00D2246C" w:rsidTr="00024A28">
        <w:trPr>
          <w:trHeight w:val="197"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jc w:val="center"/>
              <w:textAlignment w:val="center"/>
            </w:pPr>
            <w:r w:rsidRPr="00D2246C">
              <w:rPr>
                <w:color w:val="000000"/>
                <w:kern w:val="24"/>
              </w:rPr>
              <w:t>15</w:t>
            </w:r>
          </w:p>
        </w:tc>
        <w:tc>
          <w:tcPr>
            <w:tcW w:w="15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г. Пермь </w:t>
            </w:r>
          </w:p>
        </w:tc>
        <w:tc>
          <w:tcPr>
            <w:tcW w:w="72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8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077B80" w:rsidRPr="00D2246C" w:rsidRDefault="00077B80" w:rsidP="00024A28">
            <w:pPr>
              <w:textAlignment w:val="center"/>
            </w:pPr>
            <w:r w:rsidRPr="00D2246C">
              <w:rPr>
                <w:color w:val="000000"/>
                <w:kern w:val="24"/>
              </w:rPr>
              <w:t xml:space="preserve">Лицей №3 </w:t>
            </w:r>
          </w:p>
        </w:tc>
      </w:tr>
    </w:tbl>
    <w:p w:rsidR="00077B80" w:rsidRPr="0005332D" w:rsidRDefault="00077B80" w:rsidP="00077B80">
      <w:pPr>
        <w:pStyle w:val="a3"/>
        <w:spacing w:before="100" w:beforeAutospacing="1" w:after="272" w:afterAutospacing="1"/>
        <w:ind w:firstLine="708"/>
        <w:rPr>
          <w:i/>
          <w:color w:val="000000"/>
          <w:sz w:val="22"/>
          <w:szCs w:val="23"/>
        </w:rPr>
      </w:pPr>
      <w:r w:rsidRPr="0005332D">
        <w:rPr>
          <w:i/>
          <w:color w:val="000000"/>
          <w:sz w:val="22"/>
          <w:szCs w:val="23"/>
        </w:rPr>
        <w:t xml:space="preserve">Зеленым цветом помечены школы, повторно вошедшие в рейтинг лучших школ </w:t>
      </w:r>
    </w:p>
    <w:p w:rsidR="000E13F9" w:rsidRDefault="00077B80">
      <w:bookmarkStart w:id="0" w:name="_GoBack"/>
      <w:bookmarkEnd w:id="0"/>
    </w:p>
    <w:sectPr w:rsidR="000E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80"/>
    <w:rsid w:val="00077B80"/>
    <w:rsid w:val="006D1739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B80"/>
    <w:pPr>
      <w:spacing w:after="150"/>
    </w:pPr>
    <w:rPr>
      <w:color w:val="44444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B80"/>
    <w:pPr>
      <w:spacing w:after="150"/>
    </w:pPr>
    <w:rPr>
      <w:color w:val="44444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2017-12-06T08:42:00Z</dcterms:created>
  <dcterms:modified xsi:type="dcterms:W3CDTF">2017-12-06T08:42:00Z</dcterms:modified>
</cp:coreProperties>
</file>