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453"/>
        <w:gridCol w:w="15"/>
        <w:gridCol w:w="1972"/>
        <w:gridCol w:w="14"/>
        <w:gridCol w:w="2217"/>
        <w:gridCol w:w="9"/>
        <w:gridCol w:w="1615"/>
        <w:gridCol w:w="9"/>
        <w:gridCol w:w="766"/>
        <w:gridCol w:w="13"/>
        <w:gridCol w:w="2189"/>
        <w:gridCol w:w="29"/>
        <w:gridCol w:w="5"/>
        <w:gridCol w:w="66"/>
      </w:tblGrid>
      <w:tr w:rsidR="00793F64" w:rsidRPr="00793F64" w:rsidTr="00A55AF7">
        <w:trPr>
          <w:trHeight w:val="493"/>
          <w:jc w:val="center"/>
        </w:trPr>
        <w:tc>
          <w:tcPr>
            <w:tcW w:w="4778" w:type="pct"/>
            <w:gridSpan w:val="15"/>
            <w:vAlign w:val="center"/>
          </w:tcPr>
          <w:p w:rsidR="00793F64" w:rsidRPr="00793F64" w:rsidRDefault="00793F64" w:rsidP="00793F64">
            <w:pPr>
              <w:rPr>
                <w:b/>
              </w:rPr>
            </w:pPr>
            <w:r w:rsidRPr="00793F64">
              <w:rPr>
                <w:b/>
              </w:rPr>
              <w:t>Занятия на открытых плоскостных сооружениях для жителей старшего поколения города Перми</w:t>
            </w:r>
          </w:p>
          <w:p w:rsidR="00793F64" w:rsidRPr="00793F64" w:rsidRDefault="00793F64" w:rsidP="00793F64"/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ср., пт.</w:t>
            </w:r>
          </w:p>
          <w:p w:rsidR="00793F64" w:rsidRPr="00793F64" w:rsidRDefault="00793F64" w:rsidP="00793F64">
            <w:r w:rsidRPr="00793F64">
              <w:t>10.00-12.00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Чердынская, 24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Спортивная </w:t>
            </w:r>
            <w:proofErr w:type="gramStart"/>
            <w:r w:rsidRPr="00793F64">
              <w:t>секция:  скандинавская</w:t>
            </w:r>
            <w:proofErr w:type="gramEnd"/>
            <w:r w:rsidRPr="00793F64">
              <w:t xml:space="preserve"> ходьба (женщины)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МАУ «Городской спортивно-культурный комплекс» 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ср. 17:00-18:30, пт. 13:45-15:45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Геологов, 1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Спортивная </w:t>
            </w:r>
            <w:proofErr w:type="gramStart"/>
            <w:r w:rsidRPr="00793F64">
              <w:t>секция:  ОФП</w:t>
            </w:r>
            <w:proofErr w:type="gramEnd"/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</w:t>
            </w:r>
            <w:proofErr w:type="spellStart"/>
            <w:proofErr w:type="gramStart"/>
            <w:r w:rsidRPr="00793F64">
              <w:t>ФСЦ«</w:t>
            </w:r>
            <w:proofErr w:type="gramEnd"/>
            <w:r w:rsidRPr="00793F64">
              <w:t>Спартак</w:t>
            </w:r>
            <w:proofErr w:type="spellEnd"/>
            <w:r w:rsidRPr="00793F64">
              <w:t>» г. Перми</w:t>
            </w:r>
          </w:p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пн. 18:00-19:30, пт.11:00-12:30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Беляева, 59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Спортивная </w:t>
            </w:r>
            <w:proofErr w:type="gramStart"/>
            <w:r w:rsidRPr="00793F64">
              <w:t>секция:  ОФП</w:t>
            </w:r>
            <w:proofErr w:type="gramEnd"/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«ФСЦ «Спартак»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After w:val="3"/>
          <w:wAfter w:w="231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ср., пт.</w:t>
            </w:r>
          </w:p>
          <w:p w:rsidR="00793F64" w:rsidRPr="00793F64" w:rsidRDefault="00793F64" w:rsidP="00793F64">
            <w:pPr>
              <w:rPr>
                <w:lang w:val="x-none"/>
              </w:rPr>
            </w:pPr>
            <w:r w:rsidRPr="00793F64">
              <w:rPr>
                <w:lang w:val="x-none"/>
              </w:rPr>
              <w:t>09.00-11.00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Маршала Рыбалко, 107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pPr>
              <w:rPr>
                <w:u w:val="single"/>
              </w:rPr>
            </w:pPr>
            <w:r w:rsidRPr="00793F64">
              <w:t>Физкультурно-оздоровительная группа: скандинавская ходьба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pPr>
              <w:rPr>
                <w:u w:val="single"/>
              </w:rPr>
            </w:pPr>
          </w:p>
        </w:tc>
        <w:tc>
          <w:tcPr>
            <w:tcW w:w="698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pPr>
              <w:rPr>
                <w:u w:val="single"/>
              </w:rPr>
            </w:pPr>
            <w:r w:rsidRPr="00793F64">
              <w:t>МАУ «Городской спортивно-культурный комплекс» г. Перми</w:t>
            </w:r>
          </w:p>
        </w:tc>
      </w:tr>
      <w:tr w:rsidR="00793F64" w:rsidRPr="00793F64" w:rsidTr="00A55AF7">
        <w:trPr>
          <w:gridAfter w:val="3"/>
          <w:wAfter w:w="231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proofErr w:type="spellStart"/>
            <w:proofErr w:type="gramStart"/>
            <w:r w:rsidRPr="00793F64">
              <w:t>пн</w:t>
            </w:r>
            <w:proofErr w:type="spellEnd"/>
            <w:r w:rsidRPr="00793F64">
              <w:t>.,ср.</w:t>
            </w:r>
            <w:proofErr w:type="gramEnd"/>
            <w:r w:rsidRPr="00793F64">
              <w:t>,</w:t>
            </w:r>
            <w:proofErr w:type="spellStart"/>
            <w:r w:rsidRPr="00793F64">
              <w:t>пт</w:t>
            </w:r>
            <w:proofErr w:type="spellEnd"/>
            <w:r w:rsidRPr="00793F64">
              <w:t xml:space="preserve">., </w:t>
            </w:r>
            <w:proofErr w:type="spellStart"/>
            <w:r w:rsidRPr="00793F64">
              <w:t>вс</w:t>
            </w:r>
            <w:proofErr w:type="spellEnd"/>
          </w:p>
          <w:p w:rsidR="00793F64" w:rsidRPr="00793F64" w:rsidRDefault="00793F64" w:rsidP="00793F64">
            <w:r w:rsidRPr="00793F64">
              <w:lastRenderedPageBreak/>
              <w:t>10.00-11.30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lastRenderedPageBreak/>
              <w:t>ул. Маршала Рыбалко, 107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pPr>
              <w:rPr>
                <w:u w:val="single"/>
              </w:rPr>
            </w:pPr>
            <w:r w:rsidRPr="00793F64">
              <w:t xml:space="preserve">Физкультурно-оздоровительная группа: </w:t>
            </w:r>
            <w:r w:rsidRPr="00793F64">
              <w:lastRenderedPageBreak/>
              <w:t>скандинавская ходьба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lastRenderedPageBreak/>
              <w:t xml:space="preserve">Занятия физической культурой </w:t>
            </w:r>
            <w:r w:rsidRPr="00793F64">
              <w:lastRenderedPageBreak/>
              <w:t>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698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«Городской спортивно-</w:t>
            </w:r>
            <w:r w:rsidRPr="00793F64">
              <w:lastRenderedPageBreak/>
              <w:t>культурный комплекс»</w:t>
            </w:r>
          </w:p>
          <w:p w:rsidR="00793F64" w:rsidRPr="00793F64" w:rsidRDefault="00793F64" w:rsidP="00793F64">
            <w:r w:rsidRPr="00793F64">
              <w:t xml:space="preserve"> г. Перми</w:t>
            </w:r>
          </w:p>
        </w:tc>
      </w:tr>
      <w:tr w:rsidR="00793F64" w:rsidRPr="00793F64" w:rsidTr="00A55AF7">
        <w:trPr>
          <w:gridAfter w:val="3"/>
          <w:wAfter w:w="231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proofErr w:type="spellStart"/>
            <w:r w:rsidRPr="00793F64">
              <w:lastRenderedPageBreak/>
              <w:t>Пн</w:t>
            </w:r>
            <w:proofErr w:type="spellEnd"/>
            <w:r w:rsidRPr="00793F64">
              <w:t>-сб.</w:t>
            </w:r>
          </w:p>
          <w:p w:rsidR="00793F64" w:rsidRPr="00793F64" w:rsidRDefault="00793F64" w:rsidP="00793F64">
            <w:pPr>
              <w:rPr>
                <w:lang w:val="x-none"/>
              </w:rPr>
            </w:pPr>
            <w:r w:rsidRPr="00793F64">
              <w:rPr>
                <w:lang w:val="x-none"/>
              </w:rPr>
              <w:t>09.00-10.00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Маршала Рыбалко, 107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pPr>
              <w:rPr>
                <w:u w:val="single"/>
              </w:rPr>
            </w:pPr>
            <w:r w:rsidRPr="00793F64">
              <w:t>Физкультурно-оздоровительная группа: группа здоровья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698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МАУ «Городской спортивно-культурный комплекс» 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пн., чт.</w:t>
            </w:r>
          </w:p>
          <w:p w:rsidR="00793F64" w:rsidRPr="00793F64" w:rsidRDefault="00793F64" w:rsidP="00793F64">
            <w:r w:rsidRPr="00793F64">
              <w:t>12.00-14.00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Сквер Невского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Физкультурно-оздоровительная группа: скандинавская ходьба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«Городской спортивно-культурный комплекс» г. Перми</w:t>
            </w:r>
          </w:p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пн. 10:00-12:00, вт. 10:00-12:00,</w:t>
            </w:r>
          </w:p>
          <w:p w:rsidR="00793F64" w:rsidRPr="00793F64" w:rsidRDefault="00793F64" w:rsidP="00793F64">
            <w:r w:rsidRPr="00793F64">
              <w:t>чт. 10:00-12:00, пт. 10:00-12:00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Стадион «</w:t>
            </w:r>
            <w:proofErr w:type="spellStart"/>
            <w:r w:rsidRPr="00793F64">
              <w:t>Гайва</w:t>
            </w:r>
            <w:proofErr w:type="spellEnd"/>
            <w:r w:rsidRPr="00793F64">
              <w:t>»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Спортивная </w:t>
            </w:r>
            <w:proofErr w:type="gramStart"/>
            <w:r w:rsidRPr="00793F64">
              <w:t>секция:  скандинавская</w:t>
            </w:r>
            <w:proofErr w:type="gramEnd"/>
            <w:r w:rsidRPr="00793F64">
              <w:t xml:space="preserve"> ходьба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«ФСЦ «Спартак»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After w:val="2"/>
          <w:wAfter w:w="222" w:type="pct"/>
          <w:trHeight w:val="493"/>
          <w:jc w:val="center"/>
        </w:trPr>
        <w:tc>
          <w:tcPr>
            <w:tcW w:w="882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пн. 10:00-11:00,</w:t>
            </w:r>
          </w:p>
          <w:p w:rsidR="00793F64" w:rsidRPr="00793F64" w:rsidRDefault="00793F64" w:rsidP="00793F64">
            <w:r w:rsidRPr="00793F64">
              <w:t>ср. 10:00-11:00, пт. 10:00-11:00</w:t>
            </w:r>
          </w:p>
        </w:tc>
        <w:tc>
          <w:tcPr>
            <w:tcW w:w="1033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Сквер у ДК им. Солдатова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Спортивная </w:t>
            </w:r>
            <w:proofErr w:type="gramStart"/>
            <w:r w:rsidRPr="00793F64">
              <w:t>секция:  ОФП</w:t>
            </w:r>
            <w:proofErr w:type="gramEnd"/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«ФСЦ «Спартак»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Before w:val="1"/>
          <w:gridAfter w:val="1"/>
          <w:wBefore w:w="4" w:type="pct"/>
          <w:wAfter w:w="222" w:type="pct"/>
          <w:trHeight w:val="493"/>
          <w:jc w:val="center"/>
        </w:trPr>
        <w:tc>
          <w:tcPr>
            <w:tcW w:w="870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lastRenderedPageBreak/>
              <w:t>пн. 09:00-11:00,</w:t>
            </w:r>
          </w:p>
          <w:p w:rsidR="00793F64" w:rsidRPr="00793F64" w:rsidRDefault="00793F64" w:rsidP="00793F64">
            <w:r w:rsidRPr="00793F64">
              <w:t>ср. 09:00-11:00,</w:t>
            </w:r>
          </w:p>
          <w:p w:rsidR="00793F64" w:rsidRPr="00793F64" w:rsidRDefault="00793F64" w:rsidP="00793F64">
            <w:r w:rsidRPr="00793F64">
              <w:t>пт. 09:00-11:00.</w:t>
            </w:r>
          </w:p>
        </w:tc>
        <w:tc>
          <w:tcPr>
            <w:tcW w:w="1045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 xml:space="preserve">Ул. К. </w:t>
            </w:r>
            <w:proofErr w:type="gramStart"/>
            <w:r w:rsidRPr="00793F64">
              <w:t>Цеткин ,</w:t>
            </w:r>
            <w:proofErr w:type="gramEnd"/>
            <w:r w:rsidRPr="00793F64">
              <w:t xml:space="preserve"> 21А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ОФП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«ФСЦ «Спартак»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  <w:tr w:rsidR="00793F64" w:rsidRPr="00793F64" w:rsidTr="00A55AF7">
        <w:trPr>
          <w:gridBefore w:val="1"/>
          <w:gridAfter w:val="1"/>
          <w:wBefore w:w="4" w:type="pct"/>
          <w:wAfter w:w="222" w:type="pct"/>
          <w:trHeight w:val="493"/>
          <w:jc w:val="center"/>
        </w:trPr>
        <w:tc>
          <w:tcPr>
            <w:tcW w:w="870" w:type="pct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пт. 11:30-12:30,</w:t>
            </w:r>
          </w:p>
          <w:p w:rsidR="00793F64" w:rsidRPr="00793F64" w:rsidRDefault="00793F64" w:rsidP="00793F64">
            <w:r w:rsidRPr="00793F64">
              <w:t>ср. 14:30-16:00,</w:t>
            </w:r>
          </w:p>
          <w:p w:rsidR="00793F64" w:rsidRPr="00793F64" w:rsidRDefault="00793F64" w:rsidP="00793F64">
            <w:r w:rsidRPr="00793F64">
              <w:t>пт. 11:30-12:30</w:t>
            </w:r>
          </w:p>
        </w:tc>
        <w:tc>
          <w:tcPr>
            <w:tcW w:w="1045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Ул. Холмогорская, 6</w:t>
            </w:r>
          </w:p>
        </w:tc>
        <w:tc>
          <w:tcPr>
            <w:tcW w:w="73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ОФП</w:t>
            </w:r>
          </w:p>
        </w:tc>
        <w:tc>
          <w:tcPr>
            <w:tcW w:w="746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Занятия физической культурой и спортом для жителей старшего поколения</w:t>
            </w:r>
          </w:p>
        </w:tc>
        <w:tc>
          <w:tcPr>
            <w:tcW w:w="550" w:type="pct"/>
            <w:gridSpan w:val="2"/>
            <w:shd w:val="clear" w:color="auto" w:fill="FFE599" w:themeFill="accent4" w:themeFillTint="66"/>
          </w:tcPr>
          <w:p w:rsidR="00793F64" w:rsidRPr="00793F64" w:rsidRDefault="00793F64" w:rsidP="00793F64"/>
        </w:tc>
        <w:tc>
          <w:tcPr>
            <w:tcW w:w="707" w:type="pct"/>
            <w:gridSpan w:val="3"/>
            <w:shd w:val="clear" w:color="auto" w:fill="FFE599" w:themeFill="accent4" w:themeFillTint="66"/>
          </w:tcPr>
          <w:p w:rsidR="00793F64" w:rsidRPr="00793F64" w:rsidRDefault="00793F64" w:rsidP="00793F64">
            <w:r w:rsidRPr="00793F64">
              <w:t>МАУ «ФСЦ «Спартак»</w:t>
            </w:r>
          </w:p>
          <w:p w:rsidR="00793F64" w:rsidRPr="00793F64" w:rsidRDefault="00793F64" w:rsidP="00793F64">
            <w:r w:rsidRPr="00793F64">
              <w:t>г. Перми</w:t>
            </w:r>
          </w:p>
        </w:tc>
      </w:tr>
    </w:tbl>
    <w:p w:rsidR="00EC1ECB" w:rsidRPr="00793F64" w:rsidRDefault="00EC1ECB" w:rsidP="00793F64">
      <w:bookmarkStart w:id="0" w:name="_GoBack"/>
      <w:bookmarkEnd w:id="0"/>
    </w:p>
    <w:sectPr w:rsidR="00EC1ECB" w:rsidRPr="0079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4"/>
    <w:rsid w:val="00727AF4"/>
    <w:rsid w:val="00793F64"/>
    <w:rsid w:val="00A3416F"/>
    <w:rsid w:val="00E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F05B-9BC2-485D-B65D-B812E67C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Елена Игоревна</dc:creator>
  <cp:keywords/>
  <dc:description/>
  <cp:lastModifiedBy>Голдобина Елена Игоревна</cp:lastModifiedBy>
  <cp:revision>3</cp:revision>
  <dcterms:created xsi:type="dcterms:W3CDTF">2023-06-22T08:54:00Z</dcterms:created>
  <dcterms:modified xsi:type="dcterms:W3CDTF">2023-06-22T10:21:00Z</dcterms:modified>
</cp:coreProperties>
</file>