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57" w:rsidRPr="00CF6577" w:rsidRDefault="00FF3286" w:rsidP="00FF3286">
      <w:pPr>
        <w:spacing w:after="12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577">
        <w:rPr>
          <w:rFonts w:ascii="Times New Roman" w:hAnsi="Times New Roman"/>
          <w:b/>
          <w:color w:val="000000"/>
          <w:sz w:val="28"/>
          <w:szCs w:val="28"/>
        </w:rPr>
        <w:t xml:space="preserve">Управление Роспотребнадзора по Пермскому краю проводит </w:t>
      </w:r>
    </w:p>
    <w:p w:rsidR="00FF3286" w:rsidRPr="00CF6577" w:rsidRDefault="00FF3286" w:rsidP="00FF3286">
      <w:pPr>
        <w:spacing w:after="12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577">
        <w:rPr>
          <w:rFonts w:ascii="Times New Roman" w:hAnsi="Times New Roman"/>
          <w:b/>
          <w:color w:val="000000"/>
          <w:sz w:val="28"/>
          <w:szCs w:val="28"/>
        </w:rPr>
        <w:t>«День открытых дверей для предпринимателей».</w:t>
      </w:r>
    </w:p>
    <w:p w:rsidR="009F5C0F" w:rsidRPr="00CF6577" w:rsidRDefault="009F5C0F" w:rsidP="009F5C0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 июня 2024 года с 10.00 до 16.00 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Роспотребнадзора по Пермскому краю проводит «День открытых дверей для предпринимателей».</w:t>
      </w:r>
    </w:p>
    <w:p w:rsidR="009F5C0F" w:rsidRPr="00CF6577" w:rsidRDefault="009F5C0F" w:rsidP="009F5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мероприятия:</w:t>
      </w:r>
    </w:p>
    <w:p w:rsidR="009F5C0F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 Управлении (г. Пермь, ул. Куйбышева, 50, 5 этаж, актов</w:t>
      </w:r>
      <w:r w:rsidR="00CF6577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ый зал) в 10.00 будет проведен круглый стол</w:t>
      </w: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предпринимателей «Цифровая маркировка и система прослеживаемости продукции от производителя до потребителя</w:t>
      </w:r>
      <w:r w:rsidR="0022164C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2024 году</w:t>
      </w:r>
      <w:r w:rsidR="000C3B23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56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Индикаторы </w:t>
      </w:r>
      <w:r w:rsidR="000C3B23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риска нарушений обязательных требований как основания проведения внеплановых контрольных (надзорных) мероприятий</w:t>
      </w:r>
      <w:r w:rsidR="00C12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C122C5" w:rsidRPr="00C122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6099B" w:rsidRDefault="0076099B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6099B" w:rsidRPr="00C122C5" w:rsidRDefault="008116F8" w:rsidP="00E743B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C122C5">
        <w:rPr>
          <w:color w:val="000000" w:themeColor="text1"/>
        </w:rPr>
        <w:t xml:space="preserve">С 2019 года наличие цифровой маркировки стало безусловным требованием для целых групп товаров. Перечень товаров, которые необходимо маркировать, </w:t>
      </w:r>
      <w:r w:rsidR="000E5826" w:rsidRPr="00C122C5">
        <w:rPr>
          <w:color w:val="000000" w:themeColor="text1"/>
        </w:rPr>
        <w:t xml:space="preserve">ежегодно </w:t>
      </w:r>
      <w:r w:rsidRPr="00C122C5">
        <w:rPr>
          <w:color w:val="000000" w:themeColor="text1"/>
        </w:rPr>
        <w:t xml:space="preserve">расширяется. </w:t>
      </w:r>
      <w:r w:rsidR="00B66782" w:rsidRPr="00C122C5">
        <w:rPr>
          <w:color w:val="000000" w:themeColor="text1"/>
        </w:rPr>
        <w:t xml:space="preserve">Процесс перехода к обязательной маркировке не лишен определенных трудностей. </w:t>
      </w:r>
      <w:r w:rsidR="007148B8" w:rsidRPr="00C122C5">
        <w:rPr>
          <w:color w:val="000000" w:themeColor="text1"/>
        </w:rPr>
        <w:t>В</w:t>
      </w:r>
      <w:r w:rsidR="0076099B" w:rsidRPr="00C122C5">
        <w:rPr>
          <w:color w:val="000000" w:themeColor="text1"/>
        </w:rPr>
        <w:t xml:space="preserve"> ходе </w:t>
      </w:r>
      <w:r w:rsidR="007148B8" w:rsidRPr="00C122C5">
        <w:rPr>
          <w:color w:val="000000" w:themeColor="text1"/>
        </w:rPr>
        <w:t xml:space="preserve">круглого стола </w:t>
      </w:r>
      <w:r w:rsidR="00B66782" w:rsidRPr="00C122C5">
        <w:rPr>
          <w:color w:val="000000" w:themeColor="text1"/>
        </w:rPr>
        <w:t xml:space="preserve">специалистами Управления </w:t>
      </w:r>
      <w:r w:rsidR="007148B8" w:rsidRPr="00C122C5">
        <w:rPr>
          <w:color w:val="000000" w:themeColor="text1"/>
        </w:rPr>
        <w:t xml:space="preserve">будут </w:t>
      </w:r>
      <w:r w:rsidR="0076099B" w:rsidRPr="00C122C5">
        <w:rPr>
          <w:color w:val="000000" w:themeColor="text1"/>
        </w:rPr>
        <w:t>подробно освещ</w:t>
      </w:r>
      <w:r w:rsidR="007148B8" w:rsidRPr="00C122C5">
        <w:rPr>
          <w:color w:val="000000" w:themeColor="text1"/>
        </w:rPr>
        <w:t>ены</w:t>
      </w:r>
      <w:r w:rsidR="0076099B" w:rsidRPr="00C122C5">
        <w:rPr>
          <w:color w:val="000000" w:themeColor="text1"/>
        </w:rPr>
        <w:t xml:space="preserve"> </w:t>
      </w:r>
      <w:r w:rsidR="00036BE0" w:rsidRPr="00C122C5">
        <w:rPr>
          <w:color w:val="000000" w:themeColor="text1"/>
        </w:rPr>
        <w:t xml:space="preserve">требования </w:t>
      </w:r>
      <w:r w:rsidR="0076099B" w:rsidRPr="00C122C5">
        <w:rPr>
          <w:color w:val="000000" w:themeColor="text1"/>
        </w:rPr>
        <w:t>законодательств</w:t>
      </w:r>
      <w:r w:rsidR="00036BE0" w:rsidRPr="00C122C5">
        <w:rPr>
          <w:color w:val="000000" w:themeColor="text1"/>
        </w:rPr>
        <w:t>а</w:t>
      </w:r>
      <w:r w:rsidR="0076099B" w:rsidRPr="00C122C5">
        <w:rPr>
          <w:color w:val="000000" w:themeColor="text1"/>
        </w:rPr>
        <w:t>, регламентирующие необходимость маркировки товаров средствами идентификации, практика Управления</w:t>
      </w:r>
      <w:r w:rsidR="007148B8" w:rsidRPr="00C122C5">
        <w:rPr>
          <w:color w:val="000000" w:themeColor="text1"/>
        </w:rPr>
        <w:t xml:space="preserve"> </w:t>
      </w:r>
      <w:r w:rsidR="0076099B" w:rsidRPr="00C122C5">
        <w:rPr>
          <w:color w:val="000000" w:themeColor="text1"/>
        </w:rPr>
        <w:t>по надзору за соблюдением обязательных требований в Государственной информационной системе мониторинга за оборотом товаров.</w:t>
      </w:r>
      <w:r w:rsidR="007D581D" w:rsidRPr="00C122C5">
        <w:rPr>
          <w:color w:val="000000" w:themeColor="text1"/>
        </w:rPr>
        <w:t xml:space="preserve"> Предпринимателей проинформируют об основных нарушениях, выявляемых в ходе </w:t>
      </w:r>
      <w:r w:rsidR="00262331" w:rsidRPr="00C122C5">
        <w:rPr>
          <w:color w:val="000000" w:themeColor="text1"/>
        </w:rPr>
        <w:t xml:space="preserve">мониторинга безопасности </w:t>
      </w:r>
      <w:r w:rsidR="007D581D" w:rsidRPr="00C122C5">
        <w:rPr>
          <w:color w:val="000000" w:themeColor="text1"/>
        </w:rPr>
        <w:t>в государственн</w:t>
      </w:r>
      <w:r w:rsidR="00262331" w:rsidRPr="00C122C5">
        <w:rPr>
          <w:color w:val="000000" w:themeColor="text1"/>
        </w:rPr>
        <w:t>ой</w:t>
      </w:r>
      <w:r w:rsidR="007D581D" w:rsidRPr="00C122C5">
        <w:rPr>
          <w:color w:val="000000" w:themeColor="text1"/>
        </w:rPr>
        <w:t xml:space="preserve"> информационн</w:t>
      </w:r>
      <w:r w:rsidR="00262331" w:rsidRPr="00C122C5">
        <w:rPr>
          <w:color w:val="000000" w:themeColor="text1"/>
        </w:rPr>
        <w:t>ой</w:t>
      </w:r>
      <w:r w:rsidR="007D581D" w:rsidRPr="00C122C5">
        <w:rPr>
          <w:color w:val="000000" w:themeColor="text1"/>
        </w:rPr>
        <w:t xml:space="preserve"> систем</w:t>
      </w:r>
      <w:r w:rsidR="00262331" w:rsidRPr="00C122C5">
        <w:rPr>
          <w:color w:val="000000" w:themeColor="text1"/>
        </w:rPr>
        <w:t xml:space="preserve">е </w:t>
      </w:r>
      <w:r w:rsidR="007D581D" w:rsidRPr="00C122C5">
        <w:rPr>
          <w:color w:val="000000" w:themeColor="text1"/>
        </w:rPr>
        <w:t>«Честный знак» и способах их профилактики.</w:t>
      </w:r>
      <w:r w:rsidR="00E743B4" w:rsidRPr="00C122C5">
        <w:rPr>
          <w:color w:val="000000" w:themeColor="text1"/>
        </w:rPr>
        <w:t xml:space="preserve"> Также, участник</w:t>
      </w:r>
      <w:r w:rsidR="00F30AD9" w:rsidRPr="00C122C5">
        <w:rPr>
          <w:color w:val="000000" w:themeColor="text1"/>
        </w:rPr>
        <w:t>ам</w:t>
      </w:r>
      <w:r w:rsidR="00E743B4" w:rsidRPr="00C122C5">
        <w:rPr>
          <w:color w:val="000000" w:themeColor="text1"/>
        </w:rPr>
        <w:t xml:space="preserve"> оборота товаров, подлежащих маркировке средствами идентификации, </w:t>
      </w:r>
      <w:r w:rsidR="00F30AD9" w:rsidRPr="00C122C5">
        <w:rPr>
          <w:color w:val="000000" w:themeColor="text1"/>
        </w:rPr>
        <w:t>расскажут об</w:t>
      </w:r>
      <w:r w:rsidR="00E743B4" w:rsidRPr="00C122C5">
        <w:rPr>
          <w:color w:val="000000" w:themeColor="text1"/>
        </w:rPr>
        <w:t xml:space="preserve"> индикатора</w:t>
      </w:r>
      <w:r w:rsidR="00F30AD9" w:rsidRPr="00C122C5">
        <w:rPr>
          <w:color w:val="000000" w:themeColor="text1"/>
        </w:rPr>
        <w:t>х</w:t>
      </w:r>
      <w:r w:rsidR="00E743B4" w:rsidRPr="00C122C5">
        <w:rPr>
          <w:color w:val="000000" w:themeColor="text1"/>
        </w:rPr>
        <w:t xml:space="preserve"> риска нарушения обязательных требований, срабатывание которых будет являться основанием для проведения внепланового контрольного (надзорного) мероприятия.</w:t>
      </w:r>
    </w:p>
    <w:p w:rsidR="007E4352" w:rsidRPr="00CF6577" w:rsidRDefault="007E4352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C0F" w:rsidRPr="00CF6577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 10.00 до 16.00 работает телефонная «горячая» линия, в ходе которой предприниматели могут получить консультации по интересующим вопросам в рамках компетенции Управления.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Консультации можно получить лично с 10.00 до 16.00 в рамках работы секций по направлениям  деятельности:</w:t>
      </w:r>
    </w:p>
    <w:p w:rsidR="009F5C0F" w:rsidRPr="00CF6577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5C0F" w:rsidRPr="00CF6577" w:rsidRDefault="009F5C0F" w:rsidP="009F5C0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CF6577">
        <w:rPr>
          <w:color w:val="000000"/>
          <w:u w:val="single"/>
        </w:rPr>
        <w:t>В г. Перми вопросы можно задать: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предоставлению коммунальных, социальных и персональных услуг -  по телефонам: 8 (342) 239-34-35 доб. 6, 233-40-65;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деятельности образовательных детских и подростковых организаций - по телефонам: 8 (342) 239-34-35 доб. 7, 239-31-29;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производству пищевых продуктов, общественного питания и торговли пищевыми продуктами – по телефону: 8 (342) 239-34-35 доб. 8, 239-35-54;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промышленным предприятиям – по телефонам: 8 (342) 239-34-35 доб. 9, 233-40-64;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области здравоохранения – по телефону: 8 (342) 239-34-35 доб. 5;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оказанию жилищно-коммунальных услуг, торговле непродовольственными товарами – по телефонам: 8 (342) 239-34-35 доб. 1, 239-34-20;</w:t>
      </w:r>
    </w:p>
    <w:p w:rsidR="0042242F" w:rsidRPr="00AA079F" w:rsidRDefault="00AC3C3C" w:rsidP="00AA079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периодичности и порядку проведения контро</w:t>
      </w:r>
      <w:r w:rsidR="00C12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льных (надзорных) мероприятий, 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критериям отнесении объектов контроля к категориям риска по телефонам: 8 (342) 239-34-35 доб.4, 239-35-72.</w:t>
      </w:r>
      <w:bookmarkStart w:id="0" w:name="_GoBack"/>
      <w:bookmarkEnd w:id="0"/>
    </w:p>
    <w:sectPr w:rsidR="0042242F" w:rsidRPr="00AA079F" w:rsidSect="004556BF">
      <w:pgSz w:w="11906" w:h="16838"/>
      <w:pgMar w:top="851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58A3"/>
    <w:multiLevelType w:val="hybridMultilevel"/>
    <w:tmpl w:val="F0FEF506"/>
    <w:lvl w:ilvl="0" w:tplc="AFAE2F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C16A0"/>
    <w:multiLevelType w:val="hybridMultilevel"/>
    <w:tmpl w:val="36F010E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9767E3B"/>
    <w:multiLevelType w:val="multilevel"/>
    <w:tmpl w:val="50F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516E5"/>
    <w:multiLevelType w:val="hybridMultilevel"/>
    <w:tmpl w:val="7570C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D6"/>
    <w:rsid w:val="0001008D"/>
    <w:rsid w:val="00036BE0"/>
    <w:rsid w:val="00074D57"/>
    <w:rsid w:val="00092585"/>
    <w:rsid w:val="000C3B23"/>
    <w:rsid w:val="000E5826"/>
    <w:rsid w:val="00104914"/>
    <w:rsid w:val="00107F6C"/>
    <w:rsid w:val="001164F4"/>
    <w:rsid w:val="00150E84"/>
    <w:rsid w:val="00163660"/>
    <w:rsid w:val="00171F90"/>
    <w:rsid w:val="001909DC"/>
    <w:rsid w:val="001B7083"/>
    <w:rsid w:val="001C023F"/>
    <w:rsid w:val="001E135B"/>
    <w:rsid w:val="001E7B88"/>
    <w:rsid w:val="0022043E"/>
    <w:rsid w:val="0022164C"/>
    <w:rsid w:val="002438EA"/>
    <w:rsid w:val="00262331"/>
    <w:rsid w:val="002D7E74"/>
    <w:rsid w:val="00306856"/>
    <w:rsid w:val="0031656A"/>
    <w:rsid w:val="00320883"/>
    <w:rsid w:val="00331E11"/>
    <w:rsid w:val="0033598C"/>
    <w:rsid w:val="00394B8B"/>
    <w:rsid w:val="003E3976"/>
    <w:rsid w:val="0042242F"/>
    <w:rsid w:val="00425556"/>
    <w:rsid w:val="004556BF"/>
    <w:rsid w:val="00463D9F"/>
    <w:rsid w:val="00475E21"/>
    <w:rsid w:val="0048679C"/>
    <w:rsid w:val="004A254F"/>
    <w:rsid w:val="00516BE4"/>
    <w:rsid w:val="00550FD0"/>
    <w:rsid w:val="005A7CB5"/>
    <w:rsid w:val="005E33F8"/>
    <w:rsid w:val="005F3799"/>
    <w:rsid w:val="0060532E"/>
    <w:rsid w:val="006063D8"/>
    <w:rsid w:val="0063593B"/>
    <w:rsid w:val="00686DE8"/>
    <w:rsid w:val="007148B8"/>
    <w:rsid w:val="00724183"/>
    <w:rsid w:val="00727A82"/>
    <w:rsid w:val="0076099B"/>
    <w:rsid w:val="00797CA2"/>
    <w:rsid w:val="007D48D6"/>
    <w:rsid w:val="007D581D"/>
    <w:rsid w:val="007E4352"/>
    <w:rsid w:val="008116F8"/>
    <w:rsid w:val="008659E1"/>
    <w:rsid w:val="00866335"/>
    <w:rsid w:val="0093276A"/>
    <w:rsid w:val="00996C11"/>
    <w:rsid w:val="009C621E"/>
    <w:rsid w:val="009E2556"/>
    <w:rsid w:val="009F5C0F"/>
    <w:rsid w:val="00A30AA2"/>
    <w:rsid w:val="00A86078"/>
    <w:rsid w:val="00AA079F"/>
    <w:rsid w:val="00AB5FBF"/>
    <w:rsid w:val="00AC1ECE"/>
    <w:rsid w:val="00AC3C3C"/>
    <w:rsid w:val="00AD2F5E"/>
    <w:rsid w:val="00B04EF8"/>
    <w:rsid w:val="00B66782"/>
    <w:rsid w:val="00B927D9"/>
    <w:rsid w:val="00B95E9B"/>
    <w:rsid w:val="00BD764A"/>
    <w:rsid w:val="00BF19A3"/>
    <w:rsid w:val="00BF782F"/>
    <w:rsid w:val="00C122C5"/>
    <w:rsid w:val="00C12409"/>
    <w:rsid w:val="00C65655"/>
    <w:rsid w:val="00C80ECD"/>
    <w:rsid w:val="00CD2962"/>
    <w:rsid w:val="00CF1EC5"/>
    <w:rsid w:val="00CF6577"/>
    <w:rsid w:val="00D11561"/>
    <w:rsid w:val="00D301C9"/>
    <w:rsid w:val="00D57CE1"/>
    <w:rsid w:val="00D674ED"/>
    <w:rsid w:val="00E40042"/>
    <w:rsid w:val="00E45F61"/>
    <w:rsid w:val="00E53713"/>
    <w:rsid w:val="00E743B4"/>
    <w:rsid w:val="00E76F6E"/>
    <w:rsid w:val="00EB3AE3"/>
    <w:rsid w:val="00EB7203"/>
    <w:rsid w:val="00EF292D"/>
    <w:rsid w:val="00F30AD9"/>
    <w:rsid w:val="00F33BB3"/>
    <w:rsid w:val="00FB14C2"/>
    <w:rsid w:val="00FC73C2"/>
    <w:rsid w:val="00FD3831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A659F6-F2CD-421A-A5E2-9D91D80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183"/>
    <w:pPr>
      <w:ind w:left="720"/>
    </w:pPr>
  </w:style>
  <w:style w:type="character" w:styleId="a4">
    <w:name w:val="Hyperlink"/>
    <w:uiPriority w:val="99"/>
    <w:rsid w:val="006063D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25556"/>
    <w:pPr>
      <w:ind w:left="720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9F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РПН по Пермскому краю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Михеичева Александра Юрьевна</cp:lastModifiedBy>
  <cp:revision>6</cp:revision>
  <cp:lastPrinted>2023-02-08T08:51:00Z</cp:lastPrinted>
  <dcterms:created xsi:type="dcterms:W3CDTF">2024-06-13T06:20:00Z</dcterms:created>
  <dcterms:modified xsi:type="dcterms:W3CDTF">2024-06-18T06:48:00Z</dcterms:modified>
</cp:coreProperties>
</file>