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A" w:rsidRDefault="007B761A">
      <w:pPr>
        <w:pStyle w:val="ConsPlusNonformat"/>
      </w:pPr>
      <w:r>
        <w:t xml:space="preserve">                                                  УТВЕРЖДЕН</w:t>
      </w:r>
    </w:p>
    <w:p w:rsidR="007B761A" w:rsidRDefault="007B761A" w:rsidP="00F3053F">
      <w:pPr>
        <w:pStyle w:val="ConsPlusNonformat"/>
        <w:ind w:left="3540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Зав.д/с.287      А.А.Постникова</w:t>
      </w:r>
    </w:p>
    <w:p w:rsidR="007B761A" w:rsidRDefault="007B761A">
      <w:pPr>
        <w:pStyle w:val="ConsPlusNonformat"/>
        <w:rPr>
          <w:rFonts w:cs="Times New Roman"/>
        </w:rPr>
      </w:pPr>
    </w:p>
    <w:p w:rsidR="007B761A" w:rsidRDefault="007B761A">
      <w:pPr>
        <w:pStyle w:val="ConsPlusNonformat"/>
        <w:rPr>
          <w:rFonts w:cs="Times New Roman"/>
        </w:rPr>
      </w:pPr>
    </w:p>
    <w:p w:rsidR="007B761A" w:rsidRDefault="007B761A">
      <w:pPr>
        <w:pStyle w:val="ConsPlusNonformat"/>
        <w:jc w:val="center"/>
      </w:pPr>
      <w:r>
        <w:t>Отчет</w:t>
      </w:r>
    </w:p>
    <w:p w:rsidR="007B761A" w:rsidRDefault="007B761A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«Детский сад № 287» города Перми </w:t>
      </w:r>
    </w:p>
    <w:p w:rsidR="007B761A" w:rsidRDefault="007B761A">
      <w:pPr>
        <w:pStyle w:val="ConsPlusNonformat"/>
        <w:jc w:val="center"/>
      </w:pPr>
      <w:r>
        <w:t>за период с 01.01.2012г. по 31.12.2012г.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  <w:r>
        <w:t>Раздел 1. Общие сведения об учреждении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1.1. Сведения об учреждении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519"/>
        <w:gridCol w:w="3636"/>
      </w:tblGrid>
      <w:tr w:rsidR="007B761A" w:rsidRPr="009C6B32">
        <w:tc>
          <w:tcPr>
            <w:tcW w:w="55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287» г.Перми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 Детский сад № 287» г.Перми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614039 г. Пермь ул. 1-ая Красноармейская,54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614039 г. Пермь ул.1-ая Красноармейская,54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614039 г. Пермь ул. П.Осипенко,57 а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244-29-85;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244-11-71-факс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Электронная почта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>
              <w:rPr>
                <w:rFonts w:ascii="Courier New" w:hAnsi="Courier New" w:cs="Courier New"/>
                <w:sz w:val="20"/>
                <w:szCs w:val="20"/>
              </w:rPr>
              <w:t>-287@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t>288@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Постникова Анастасия Анатольевна </w:t>
            </w:r>
          </w:p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 (342)244-29-85; </w:t>
            </w:r>
          </w:p>
          <w:p w:rsidR="007B761A" w:rsidRDefault="007B761A" w:rsidP="003D4CA1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(342)244-11-71</w:t>
            </w:r>
          </w:p>
        </w:tc>
      </w:tr>
      <w:tr w:rsidR="007B761A" w:rsidRPr="009C6B32">
        <w:trPr>
          <w:trHeight w:val="400"/>
        </w:trPr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004378329 от 25.06.2002 г., бессрочно</w:t>
            </w:r>
          </w:p>
        </w:tc>
      </w:tr>
      <w:tr w:rsidR="007B761A" w:rsidRPr="009C6B32"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761A" w:rsidRPr="009C6B32">
        <w:trPr>
          <w:trHeight w:val="400"/>
        </w:trPr>
        <w:tc>
          <w:tcPr>
            <w:tcW w:w="551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1.2. Виды деятельности, осуществляемые учреждением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41"/>
        <w:gridCol w:w="3905"/>
        <w:gridCol w:w="4709"/>
      </w:tblGrid>
      <w:tr w:rsidR="007B761A" w:rsidRPr="009C6B32">
        <w:trPr>
          <w:trHeight w:val="949"/>
        </w:trPr>
        <w:tc>
          <w:tcPr>
            <w:tcW w:w="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разрешительных документов, на основании которых  учреждение осуществляет 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и срока действия)     </w:t>
            </w:r>
          </w:p>
        </w:tc>
      </w:tr>
      <w:tr w:rsidR="007B761A" w:rsidRPr="009C6B32">
        <w:tc>
          <w:tcPr>
            <w:tcW w:w="54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70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7B761A" w:rsidRPr="009C6B32">
        <w:tc>
          <w:tcPr>
            <w:tcW w:w="54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дошкольной программы общего образования.                </w:t>
            </w:r>
          </w:p>
        </w:tc>
        <w:tc>
          <w:tcPr>
            <w:tcW w:w="470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утвержденный распоряжением начальника департамента образования от  21.11.2011г.      № СЭД 08-01-26-417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 w:rsidP="006C269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АА  № 174450 от 29.06.2007</w:t>
            </w:r>
          </w:p>
        </w:tc>
      </w:tr>
      <w:tr w:rsidR="007B761A" w:rsidRPr="009C6B32">
        <w:tc>
          <w:tcPr>
            <w:tcW w:w="54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программы дополнительного образования;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услуг групп кратковременного пребывания;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аренду имущества закрепленного за учреждением на праве оперативного управления в порядке установленном законодательством РФ;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ведение предпринимательской или иной приносящей доход деятельности.</w:t>
            </w:r>
          </w:p>
        </w:tc>
        <w:tc>
          <w:tcPr>
            <w:tcW w:w="470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1.3. Функции, осуществляемые учреждением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9"/>
        <w:gridCol w:w="2604"/>
        <w:gridCol w:w="1532"/>
        <w:gridCol w:w="1528"/>
        <w:gridCol w:w="1910"/>
        <w:gridCol w:w="1701"/>
      </w:tblGrid>
      <w:tr w:rsidR="007B761A" w:rsidRPr="009C6B32">
        <w:trPr>
          <w:trHeight w:val="598"/>
        </w:trPr>
        <w:tc>
          <w:tcPr>
            <w:tcW w:w="58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B761A" w:rsidRPr="009C6B32">
        <w:tc>
          <w:tcPr>
            <w:tcW w:w="589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7B761A" w:rsidRPr="009C6B32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B761A" w:rsidRPr="009C6B32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45,75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B761A" w:rsidRPr="009C6B32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1.4. Перечень услуг (работ), оказываемых учреждением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8"/>
        <w:gridCol w:w="4305"/>
        <w:gridCol w:w="992"/>
        <w:gridCol w:w="2236"/>
        <w:gridCol w:w="1733"/>
      </w:tblGrid>
      <w:tr w:rsidR="007B761A" w:rsidRPr="009C6B32">
        <w:trPr>
          <w:trHeight w:val="400"/>
        </w:trPr>
        <w:tc>
          <w:tcPr>
            <w:tcW w:w="5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7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bookmarkStart w:id="0" w:name="__DdeLink__3235_2022934162"/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1,5 лет до 3-х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7-и лет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лет до 7-и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D4CA1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1733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5"/>
        <w:gridCol w:w="3936"/>
        <w:gridCol w:w="1079"/>
        <w:gridCol w:w="1913"/>
        <w:gridCol w:w="1917"/>
      </w:tblGrid>
      <w:tr w:rsidR="007B761A" w:rsidRPr="009C6B32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2012</w:t>
            </w:r>
          </w:p>
        </w:tc>
      </w:tr>
      <w:tr w:rsidR="007B761A" w:rsidRPr="009C6B32">
        <w:trPr>
          <w:trHeight w:val="400"/>
        </w:trPr>
        <w:tc>
          <w:tcPr>
            <w:tcW w:w="595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9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7B761A" w:rsidRPr="009C6B32">
        <w:tc>
          <w:tcPr>
            <w:tcW w:w="5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7B761A" w:rsidRPr="009C6B32">
        <w:trPr>
          <w:trHeight w:val="1311"/>
        </w:trPr>
        <w:tc>
          <w:tcPr>
            <w:tcW w:w="5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>
              <w:r>
                <w:rPr>
                  <w:rStyle w:val="-"/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80,75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(ВЫВОД НА АУССОРСИНГ: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Сторож-3 чел.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Прачка-1 чел.</w:t>
            </w:r>
          </w:p>
        </w:tc>
      </w:tr>
      <w:tr w:rsidR="007B761A" w:rsidRPr="009C6B32">
        <w:tc>
          <w:tcPr>
            <w:tcW w:w="5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7B761A" w:rsidRPr="009C6B32">
        <w:tc>
          <w:tcPr>
            <w:tcW w:w="5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7B761A" w:rsidRDefault="007B761A" w:rsidP="003D4CA1">
      <w:pPr>
        <w:pStyle w:val="a"/>
        <w:widowControl w:val="0"/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tab/>
      </w:r>
    </w:p>
    <w:p w:rsidR="007B761A" w:rsidRDefault="007B761A" w:rsidP="003D4CA1">
      <w:pPr>
        <w:pStyle w:val="a"/>
        <w:widowControl w:val="0"/>
        <w:spacing w:after="0" w:line="100" w:lineRule="atLeast"/>
        <w:jc w:val="both"/>
        <w:rPr>
          <w:rFonts w:cs="Times New Roman"/>
        </w:rPr>
      </w:pPr>
    </w:p>
    <w:p w:rsidR="007B761A" w:rsidRDefault="007B761A" w:rsidP="003D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7B761A" w:rsidRDefault="007B761A" w:rsidP="003D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819"/>
        <w:gridCol w:w="1748"/>
        <w:gridCol w:w="1080"/>
        <w:gridCol w:w="840"/>
      </w:tblGrid>
      <w:tr w:rsidR="007B761A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2E4E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7B761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Pr="00F36A69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A" w:rsidRDefault="007B761A" w:rsidP="003D4C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  <w:r>
        <w:t>Раздел 2. Результат деятельности учреждения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2.1. Изменение балансовой (остаточной) стоимости нефинансовых активов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3"/>
        <w:gridCol w:w="2585"/>
        <w:gridCol w:w="1170"/>
        <w:gridCol w:w="1314"/>
        <w:gridCol w:w="1314"/>
        <w:gridCol w:w="2474"/>
      </w:tblGrid>
      <w:tr w:rsidR="007B761A" w:rsidRPr="009C6B32">
        <w:trPr>
          <w:trHeight w:val="600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7B761A" w:rsidRPr="009C6B32">
        <w:tc>
          <w:tcPr>
            <w:tcW w:w="58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B761A" w:rsidRPr="009C6B32">
        <w:trPr>
          <w:trHeight w:val="400"/>
        </w:trPr>
        <w:tc>
          <w:tcPr>
            <w:tcW w:w="58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28542,7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28757,9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7B761A" w:rsidRPr="009C6B32">
        <w:trPr>
          <w:trHeight w:val="400"/>
        </w:trPr>
        <w:tc>
          <w:tcPr>
            <w:tcW w:w="58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178,9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578,3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8"/>
        <w:gridCol w:w="6000"/>
        <w:gridCol w:w="1319"/>
        <w:gridCol w:w="1441"/>
      </w:tblGrid>
      <w:tr w:rsidR="007B761A" w:rsidRPr="009C6B32">
        <w:trPr>
          <w:trHeight w:val="800"/>
        </w:trPr>
        <w:tc>
          <w:tcPr>
            <w:tcW w:w="5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B761A" w:rsidRPr="009C6B32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88"/>
        <w:gridCol w:w="1820"/>
        <w:gridCol w:w="561"/>
        <w:gridCol w:w="561"/>
        <w:gridCol w:w="844"/>
        <w:gridCol w:w="622"/>
        <w:gridCol w:w="762"/>
        <w:gridCol w:w="1628"/>
        <w:gridCol w:w="2154"/>
      </w:tblGrid>
      <w:tr w:rsidR="007B761A" w:rsidRPr="009C6B32">
        <w:trPr>
          <w:trHeight w:val="800"/>
        </w:trPr>
        <w:tc>
          <w:tcPr>
            <w:tcW w:w="48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Изменение суммы    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Причины образования    просроченной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B761A" w:rsidRPr="009C6B32">
        <w:trPr>
          <w:trHeight w:val="437"/>
        </w:trPr>
        <w:tc>
          <w:tcPr>
            <w:tcW w:w="4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7B761A" w:rsidRPr="009C6B32">
        <w:trPr>
          <w:trHeight w:val="48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-46,6</w:t>
            </w: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143,1</w:t>
            </w: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761A" w:rsidRPr="009C6B32"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rPr>
          <w:trHeight w:val="32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761A" w:rsidRPr="009C6B32">
        <w:trPr>
          <w:trHeight w:val="32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761A" w:rsidRPr="009C6B32">
        <w:trPr>
          <w:trHeight w:val="64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rPr>
          <w:trHeight w:val="48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761A" w:rsidRPr="009C6B32"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rPr>
          <w:trHeight w:val="32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761A" w:rsidRPr="009C6B32">
        <w:trPr>
          <w:trHeight w:val="480"/>
        </w:trPr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6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15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9"/>
        <w:gridCol w:w="4304"/>
        <w:gridCol w:w="1757"/>
        <w:gridCol w:w="1986"/>
      </w:tblGrid>
      <w:tr w:rsidR="007B761A" w:rsidRPr="009C6B32"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на конец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21358,9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1733,2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4586,8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1733,2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5475,9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1733,2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 муниципального )задания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4586,8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1873,9</w:t>
            </w:r>
          </w:p>
        </w:tc>
      </w:tr>
      <w:tr w:rsidR="007B761A" w:rsidRPr="009C6B32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</w:tr>
      <w:tr w:rsidR="007B761A" w:rsidRPr="009C6B32">
        <w:tc>
          <w:tcPr>
            <w:tcW w:w="599" w:type="dxa"/>
            <w:tcBorders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</w:t>
            </w:r>
          </w:p>
        </w:tc>
        <w:tc>
          <w:tcPr>
            <w:tcW w:w="1757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9" w:type="dxa"/>
            <w:tcBorders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57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3063,5</w:t>
            </w:r>
          </w:p>
        </w:tc>
      </w:tr>
      <w:tr w:rsidR="007B761A" w:rsidRPr="009C6B32">
        <w:trPr>
          <w:trHeight w:val="66"/>
        </w:trPr>
        <w:tc>
          <w:tcPr>
            <w:tcW w:w="599" w:type="dxa"/>
            <w:tcBorders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57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rPr>
          <w:trHeight w:val="66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tab/>
      </w:r>
    </w:p>
    <w:p w:rsidR="007B761A" w:rsidRDefault="007B761A">
      <w:pPr>
        <w:pStyle w:val="a"/>
        <w:widowControl w:val="0"/>
        <w:spacing w:after="0" w:line="100" w:lineRule="atLeast"/>
        <w:jc w:val="both"/>
        <w:rPr>
          <w:rFonts w:cs="Times New Roman"/>
        </w:rPr>
      </w:pPr>
      <w:r>
        <w:t>2.5. Информация о суммах доходов, полученных учреждением от оказания платных услуг (выполнения работ)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8"/>
        <w:gridCol w:w="4305"/>
        <w:gridCol w:w="1417"/>
        <w:gridCol w:w="1560"/>
        <w:gridCol w:w="1560"/>
      </w:tblGrid>
      <w:tr w:rsidR="007B761A" w:rsidRPr="009C6B32">
        <w:trPr>
          <w:trHeight w:val="551"/>
        </w:trPr>
        <w:tc>
          <w:tcPr>
            <w:tcW w:w="59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</w:p>
        </w:tc>
      </w:tr>
      <w:tr w:rsidR="007B761A" w:rsidRPr="009C6B32">
        <w:tc>
          <w:tcPr>
            <w:tcW w:w="59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7B761A" w:rsidRPr="009C6B32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1740.0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1733.2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</w:pPr>
            <w:r>
              <w:t>1740,0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</w:pPr>
            <w:r>
              <w:t>1733,2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3-х лет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6B32"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6B32"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3-х до 7-и лет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6B32">
              <w:rPr>
                <w:rFonts w:ascii="Courier New" w:hAnsi="Courier New" w:cs="Courier New"/>
                <w:sz w:val="20"/>
                <w:szCs w:val="20"/>
              </w:rPr>
              <w:t>1669,3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C6B32" w:rsidRDefault="007B761A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6B32">
              <w:rPr>
                <w:rFonts w:ascii="Courier New" w:hAnsi="Courier New" w:cs="Courier New"/>
                <w:sz w:val="20"/>
                <w:szCs w:val="20"/>
              </w:rPr>
              <w:t>1634,8</w:t>
            </w:r>
          </w:p>
        </w:tc>
      </w:tr>
      <w:tr w:rsidR="007B761A" w:rsidRPr="009C6B32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245E41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245E41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1"/>
        <w:gridCol w:w="432"/>
        <w:gridCol w:w="311"/>
        <w:gridCol w:w="391"/>
        <w:gridCol w:w="432"/>
        <w:gridCol w:w="311"/>
        <w:gridCol w:w="391"/>
        <w:gridCol w:w="271"/>
        <w:gridCol w:w="311"/>
        <w:gridCol w:w="311"/>
        <w:gridCol w:w="391"/>
        <w:gridCol w:w="472"/>
        <w:gridCol w:w="432"/>
        <w:gridCol w:w="391"/>
        <w:gridCol w:w="432"/>
        <w:gridCol w:w="391"/>
        <w:gridCol w:w="432"/>
        <w:gridCol w:w="311"/>
        <w:gridCol w:w="391"/>
        <w:gridCol w:w="271"/>
        <w:gridCol w:w="311"/>
        <w:gridCol w:w="311"/>
        <w:gridCol w:w="391"/>
        <w:gridCol w:w="472"/>
        <w:gridCol w:w="432"/>
        <w:gridCol w:w="391"/>
        <w:gridCol w:w="432"/>
      </w:tblGrid>
      <w:tr w:rsidR="007B761A" w:rsidRPr="009C6B32">
        <w:trPr>
          <w:trHeight w:val="320"/>
        </w:trPr>
        <w:tc>
          <w:tcPr>
            <w:tcW w:w="18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855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B761A" w:rsidRPr="009C6B32">
        <w:trPr>
          <w:trHeight w:val="320"/>
        </w:trPr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8550" w:type="dxa"/>
            <w:gridSpan w:val="24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      </w:t>
            </w:r>
          </w:p>
        </w:tc>
      </w:tr>
      <w:tr w:rsidR="007B761A" w:rsidRPr="009C6B32">
        <w:trPr>
          <w:trHeight w:val="320"/>
        </w:trPr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182" w:type="dxa"/>
            <w:gridSpan w:val="23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B761A" w:rsidRPr="009C6B32"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B761A" w:rsidRPr="009C6B32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7B761A" w:rsidRPr="009C6B32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9C6B32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</w:pPr>
      <w:r>
        <w:t>2.7. Информация о жалобах потребителей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8"/>
        <w:gridCol w:w="4447"/>
        <w:gridCol w:w="1912"/>
        <w:gridCol w:w="2401"/>
      </w:tblGrid>
      <w:tr w:rsidR="007B761A" w:rsidRPr="009C6B32">
        <w:trPr>
          <w:trHeight w:val="800"/>
        </w:trPr>
        <w:tc>
          <w:tcPr>
            <w:tcW w:w="5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7B761A" w:rsidRPr="00B404B0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B404B0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4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  <w:r w:rsidRPr="006C269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C2699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240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6C2699" w:rsidRDefault="007B761A">
            <w:pPr>
              <w:pStyle w:val="ConsPlusCell"/>
              <w:rPr>
                <w:rFonts w:cs="Times New Roman"/>
              </w:rPr>
            </w:pPr>
          </w:p>
        </w:tc>
      </w:tr>
    </w:tbl>
    <w:p w:rsidR="007B761A" w:rsidRPr="00B404B0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  <w:b/>
          <w:bCs/>
        </w:rPr>
      </w:pPr>
    </w:p>
    <w:p w:rsidR="007B761A" w:rsidRPr="006C2699" w:rsidRDefault="007B761A">
      <w:pPr>
        <w:pStyle w:val="a"/>
        <w:widowControl w:val="0"/>
        <w:spacing w:after="0" w:line="100" w:lineRule="atLeast"/>
        <w:ind w:firstLine="540"/>
        <w:jc w:val="both"/>
      </w:pPr>
      <w:r w:rsidRPr="006C2699">
        <w:t>2.8. Информация о результатах оказания услуг (выполнения работ)</w:t>
      </w:r>
    </w:p>
    <w:p w:rsidR="007B761A" w:rsidRPr="006C2699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9"/>
        <w:gridCol w:w="4446"/>
        <w:gridCol w:w="1763"/>
        <w:gridCol w:w="1313"/>
        <w:gridCol w:w="1319"/>
      </w:tblGrid>
      <w:tr w:rsidR="007B761A" w:rsidRPr="003D4CA1">
        <w:trPr>
          <w:trHeight w:val="400"/>
        </w:trPr>
        <w:tc>
          <w:tcPr>
            <w:tcW w:w="59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   2012     </w:t>
            </w:r>
          </w:p>
        </w:tc>
      </w:tr>
      <w:tr w:rsidR="007B761A" w:rsidRPr="003D4CA1">
        <w:tc>
          <w:tcPr>
            <w:tcW w:w="599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7B761A" w:rsidRPr="003D4CA1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7B761A" w:rsidRPr="003D4CA1">
        <w:trPr>
          <w:trHeight w:val="6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</w:t>
            </w:r>
            <w:bookmarkStart w:id="1" w:name="_GoBack"/>
            <w:bookmarkEnd w:id="1"/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</w:tr>
      <w:tr w:rsidR="007B761A" w:rsidRPr="003D4CA1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лет до 7-и лет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лет до 3-х лет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>
              <w:t>306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>
              <w:t>260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a"/>
              <w:rPr>
                <w:rFonts w:ascii="Courier New" w:hAnsi="Courier New" w:cs="Courier New"/>
                <w:sz w:val="20"/>
                <w:szCs w:val="20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лет до 3-х лет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a"/>
              <w:rPr>
                <w:rFonts w:ascii="Courier New" w:hAnsi="Courier New" w:cs="Courier New"/>
                <w:sz w:val="20"/>
                <w:szCs w:val="20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Услуга дошкольного образования общеразвивающей направленности для детей от 3 лет до 7-и лет</w:t>
            </w:r>
          </w:p>
        </w:tc>
        <w:tc>
          <w:tcPr>
            <w:tcW w:w="17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 w:rsidP="006F091D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 w:rsidP="006F091D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</w:pPr>
            <w:r w:rsidRPr="003D4CA1">
              <w:t>1131,07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 w:rsidP="007D0AA9">
            <w:pPr>
              <w:pStyle w:val="ConsPlusCell"/>
            </w:pPr>
            <w:r w:rsidRPr="003D4CA1">
              <w:t>977,95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лет до 3-х лет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</w:pPr>
            <w:r w:rsidRPr="003D4CA1">
              <w:t>1107,17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лет до 7-и лет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7B761A" w:rsidRPr="003D4CA1">
        <w:trPr>
          <w:trHeight w:val="4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D4CA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3D4CA1" w:rsidRDefault="007B761A">
            <w:pPr>
              <w:pStyle w:val="ConsPlusCell"/>
              <w:rPr>
                <w:rFonts w:cs="Times New Roman"/>
              </w:rPr>
            </w:pPr>
            <w:r w:rsidRPr="003D4CA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  <w:r>
        <w:t>Раздел 3. Об использовании имущества, закрепленного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  <w:r>
        <w:t>за муниципальным бюджетным учреждением</w:t>
      </w:r>
    </w:p>
    <w:p w:rsidR="007B761A" w:rsidRDefault="007B761A">
      <w:pPr>
        <w:pStyle w:val="a"/>
        <w:widowControl w:val="0"/>
        <w:spacing w:after="0" w:line="100" w:lineRule="atLeast"/>
        <w:jc w:val="center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"/>
        <w:gridCol w:w="599"/>
        <w:gridCol w:w="4729"/>
        <w:gridCol w:w="1472"/>
        <w:gridCol w:w="1319"/>
        <w:gridCol w:w="1321"/>
      </w:tblGrid>
      <w:tr w:rsidR="007B761A" w:rsidRPr="009C6B32">
        <w:trPr>
          <w:trHeight w:val="400"/>
        </w:trPr>
        <w:tc>
          <w:tcPr>
            <w:tcW w:w="599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     </w:t>
            </w:r>
          </w:p>
        </w:tc>
      </w:tr>
      <w:tr w:rsidR="007B761A" w:rsidRPr="009C6B32">
        <w:trPr>
          <w:trHeight w:val="600"/>
        </w:trPr>
        <w:tc>
          <w:tcPr>
            <w:tcW w:w="599" w:type="dxa"/>
            <w:gridSpan w:val="2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47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7B761A" w:rsidRPr="009C6B32"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26899,8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26899,8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943246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943246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690,2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935,3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935,3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trHeight w:val="400"/>
        </w:trPr>
        <w:tc>
          <w:tcPr>
            <w:tcW w:w="59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43246" w:rsidRDefault="007B761A">
            <w:pPr>
              <w:pStyle w:val="ConsPlusCell"/>
              <w:rPr>
                <w:rFonts w:cs="Times New Roman"/>
              </w:rPr>
            </w:pPr>
            <w:r w:rsidRPr="0094324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94324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19011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578,4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943246" w:rsidRDefault="007B761A">
            <w:pPr>
              <w:pStyle w:val="ConsPlusCell"/>
              <w:rPr>
                <w:rFonts w:cs="Times New Roman"/>
              </w:rPr>
            </w:pPr>
            <w:r w:rsidRPr="009432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19011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578,4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943246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943246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455,7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455,7</w:t>
            </w:r>
          </w:p>
        </w:tc>
      </w:tr>
      <w:tr w:rsidR="007B761A" w:rsidRPr="009C6B32">
        <w:trPr>
          <w:gridBefore w:val="1"/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9B7AA7">
            <w:pPr>
              <w:pStyle w:val="ConsPlusCell"/>
              <w:tabs>
                <w:tab w:val="left" w:pos="115"/>
              </w:tabs>
              <w:ind w:left="-65" w:firstLine="65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4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F33C32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3.2. Информация об использовании имущества, закрепленного за муниципальным бюджетным учреждением:</w:t>
      </w:r>
    </w:p>
    <w:p w:rsidR="007B761A" w:rsidRDefault="007B761A">
      <w:pPr>
        <w:pStyle w:val="a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9931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382"/>
        <w:gridCol w:w="1134"/>
        <w:gridCol w:w="1417"/>
        <w:gridCol w:w="1134"/>
        <w:gridCol w:w="1074"/>
        <w:gridCol w:w="1261"/>
      </w:tblGrid>
      <w:tr w:rsidR="007B761A" w:rsidRPr="009C6B32">
        <w:trPr>
          <w:trHeight w:val="600"/>
        </w:trPr>
        <w:tc>
          <w:tcPr>
            <w:tcW w:w="52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7B761A" w:rsidRPr="009C6B32">
        <w:trPr>
          <w:trHeight w:val="600"/>
        </w:trPr>
        <w:tc>
          <w:tcPr>
            <w:tcW w:w="529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7B761A" w:rsidRPr="009C6B32"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B761A" w:rsidRPr="009C6B32">
        <w:trPr>
          <w:trHeight w:val="12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BF5CCF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имущества, 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7B761A" w:rsidRPr="009C6B32">
        <w:trPr>
          <w:trHeight w:val="1402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бюджетного учреждения на 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1124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бюджетного учреждения на 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7B761A" w:rsidRPr="009C6B32">
        <w:trPr>
          <w:trHeight w:val="1395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движимого имущества, 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муниципального бюджетного учреждения на праве оперативного управления в том числе              </w:t>
            </w:r>
          </w:p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ограждение </w:t>
            </w:r>
          </w:p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(ворота,ограждение)</w:t>
            </w:r>
          </w:p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 w:rsidP="0019011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п.м.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Pr="004D1DAF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cs="Times New Roman"/>
              </w:rPr>
            </w:pPr>
          </w:p>
          <w:p w:rsidR="007B761A" w:rsidRDefault="007B761A" w:rsidP="0019011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cs="Times New Roman"/>
              </w:rPr>
            </w:pPr>
          </w:p>
          <w:p w:rsidR="007B761A" w:rsidRDefault="007B761A" w:rsidP="0019011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</w:tcPr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6307,39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3209,7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232,7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2778,0</w:t>
            </w: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319,69</w:t>
            </w:r>
          </w:p>
          <w:p w:rsidR="007B761A" w:rsidRPr="00A55E4F" w:rsidRDefault="007B761A" w:rsidP="00190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1096,2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ограждение 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(ворота, ограждение)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п.м.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4D1DAF" w:rsidRDefault="007B761A" w:rsidP="00AB79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  <w:p w:rsidR="007B761A" w:rsidRDefault="007B761A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6307,39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3209,7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232,7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2778,0</w:t>
            </w: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761A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319,69</w:t>
            </w:r>
          </w:p>
          <w:p w:rsidR="007B761A" w:rsidRPr="00A55E4F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1096,2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аренду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кв.м.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3862D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529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591B23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BF5CCF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безвозмездное пользование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591B23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кв.м.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59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3C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3C32"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D225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3C32"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</w:tr>
      <w:tr w:rsidR="007B761A" w:rsidRPr="009C6B32">
        <w:trPr>
          <w:trHeight w:val="529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733E3D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 w:rsidP="00733E3D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кв.м.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кв.м.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8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кв.м.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1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688.7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688.7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423.7</w:t>
            </w:r>
          </w:p>
        </w:tc>
      </w:tr>
      <w:tr w:rsidR="007B761A" w:rsidRPr="009C6B32">
        <w:trPr>
          <w:trHeight w:val="1949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r w:rsidRPr="003170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r w:rsidRPr="003170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4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r w:rsidRPr="003170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B761A" w:rsidRPr="009C6B32">
        <w:trPr>
          <w:trHeight w:val="1800"/>
        </w:trPr>
        <w:tc>
          <w:tcPr>
            <w:tcW w:w="52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Pr="00F33C32" w:rsidRDefault="007B761A" w:rsidP="003862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761A" w:rsidRDefault="007B761A">
            <w:r w:rsidRPr="003170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B761A" w:rsidRDefault="007B761A" w:rsidP="001B6AB0">
      <w:pPr>
        <w:pStyle w:val="a"/>
        <w:widowControl w:val="0"/>
        <w:spacing w:after="0" w:line="100" w:lineRule="atLeast"/>
        <w:rPr>
          <w:rFonts w:cs="Times New Roman"/>
        </w:rPr>
      </w:pPr>
    </w:p>
    <w:p w:rsidR="007B761A" w:rsidRDefault="007B761A">
      <w:pPr>
        <w:pStyle w:val="ConsPlusNonformat"/>
      </w:pPr>
      <w:r>
        <w:t>Руководитель финансово-</w:t>
      </w:r>
    </w:p>
    <w:p w:rsidR="007B761A" w:rsidRDefault="007B761A">
      <w:pPr>
        <w:pStyle w:val="ConsPlusNonformat"/>
      </w:pPr>
      <w:r>
        <w:t>экономической службы учреждения</w:t>
      </w:r>
    </w:p>
    <w:p w:rsidR="007B761A" w:rsidRDefault="007B761A">
      <w:pPr>
        <w:pStyle w:val="ConsPlusNonformat"/>
      </w:pPr>
      <w:r>
        <w:t>(или иное уполномоченное лицо)   _______________ __________________________</w:t>
      </w:r>
    </w:p>
    <w:p w:rsidR="007B761A" w:rsidRDefault="007B761A">
      <w:pPr>
        <w:pStyle w:val="ConsPlusNonformat"/>
      </w:pPr>
      <w:r>
        <w:t xml:space="preserve">                                    (подпись)      (расшифровка подписи)</w:t>
      </w:r>
    </w:p>
    <w:p w:rsidR="007B761A" w:rsidRDefault="007B761A">
      <w:pPr>
        <w:pStyle w:val="ConsPlusNonformat"/>
      </w:pPr>
    </w:p>
    <w:p w:rsidR="007B761A" w:rsidRDefault="007B761A">
      <w:pPr>
        <w:pStyle w:val="ConsPlusNonformat"/>
      </w:pPr>
      <w:r>
        <w:t>Исполнитель (лицо, ответственное                  Мочаловская Т.В.</w:t>
      </w:r>
    </w:p>
    <w:p w:rsidR="007B761A" w:rsidRDefault="007B761A">
      <w:pPr>
        <w:pStyle w:val="ConsPlusNonformat"/>
      </w:pPr>
      <w:r>
        <w:t>за составление отчета)           _______________ __________________________</w:t>
      </w:r>
    </w:p>
    <w:p w:rsidR="007B761A" w:rsidRDefault="007B761A">
      <w:pPr>
        <w:pStyle w:val="ConsPlusNonformat"/>
      </w:pPr>
      <w:r>
        <w:t xml:space="preserve">                                    (подпись)      (расшифровка подписи)</w:t>
      </w:r>
    </w:p>
    <w:p w:rsidR="007B761A" w:rsidRDefault="007B761A">
      <w:pPr>
        <w:pStyle w:val="ConsPlusNonformat"/>
      </w:pPr>
    </w:p>
    <w:p w:rsidR="007B761A" w:rsidRDefault="007B761A">
      <w:pPr>
        <w:pStyle w:val="ConsPlusNonformat"/>
      </w:pPr>
      <w:r>
        <w:t>СОГЛАСОВАН</w:t>
      </w:r>
    </w:p>
    <w:p w:rsidR="007B761A" w:rsidRDefault="007B761A">
      <w:pPr>
        <w:pStyle w:val="ConsPlusNonformat"/>
      </w:pPr>
      <w:r>
        <w:t>________________________________________________</w:t>
      </w:r>
    </w:p>
    <w:p w:rsidR="007B761A" w:rsidRDefault="007B761A">
      <w:pPr>
        <w:pStyle w:val="ConsPlusNonformat"/>
      </w:pPr>
      <w:r>
        <w:t>(руководитель функционального (территориального)</w:t>
      </w:r>
    </w:p>
    <w:p w:rsidR="007B761A" w:rsidRDefault="007B761A">
      <w:pPr>
        <w:pStyle w:val="ConsPlusNonformat"/>
      </w:pPr>
      <w:r>
        <w:t>органа администрации города Перми,</w:t>
      </w:r>
    </w:p>
    <w:p w:rsidR="007B761A" w:rsidRDefault="007B761A">
      <w:pPr>
        <w:pStyle w:val="ConsPlusNonformat"/>
      </w:pPr>
      <w:r>
        <w:t>осуществляющего функции и полномочия учредителя)</w:t>
      </w:r>
    </w:p>
    <w:p w:rsidR="007B761A" w:rsidRDefault="007B761A">
      <w:pPr>
        <w:pStyle w:val="ConsPlusNonformat"/>
      </w:pPr>
    </w:p>
    <w:p w:rsidR="007B761A" w:rsidRDefault="007B761A">
      <w:pPr>
        <w:pStyle w:val="ConsPlusNonformat"/>
      </w:pPr>
      <w:r>
        <w:t>СОГЛАСОВАН</w:t>
      </w:r>
    </w:p>
    <w:p w:rsidR="007B761A" w:rsidRDefault="007B761A">
      <w:pPr>
        <w:pStyle w:val="ConsPlusNonformat"/>
      </w:pPr>
      <w:r>
        <w:t>________________________________________________</w:t>
      </w:r>
    </w:p>
    <w:p w:rsidR="007B761A" w:rsidRDefault="007B761A">
      <w:pPr>
        <w:pStyle w:val="ConsPlusNonformat"/>
      </w:pPr>
      <w:r>
        <w:t>(начальник департамента имущественных отношений</w:t>
      </w:r>
    </w:p>
    <w:p w:rsidR="007B761A" w:rsidRDefault="007B761A">
      <w:pPr>
        <w:pStyle w:val="ConsPlusNonformat"/>
      </w:pPr>
      <w:r>
        <w:t>администрации города Перми)</w:t>
      </w:r>
    </w:p>
    <w:sectPr w:rsidR="007B761A" w:rsidSect="00BF5CCF">
      <w:pgSz w:w="11906" w:h="16838"/>
      <w:pgMar w:top="1134" w:right="851" w:bottom="90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16"/>
    <w:rsid w:val="0005185C"/>
    <w:rsid w:val="00084290"/>
    <w:rsid w:val="0012788A"/>
    <w:rsid w:val="00160C89"/>
    <w:rsid w:val="00162ABC"/>
    <w:rsid w:val="00185227"/>
    <w:rsid w:val="00190110"/>
    <w:rsid w:val="001B6AB0"/>
    <w:rsid w:val="001D4223"/>
    <w:rsid w:val="00201E2F"/>
    <w:rsid w:val="00245E41"/>
    <w:rsid w:val="002B71AE"/>
    <w:rsid w:val="002C042D"/>
    <w:rsid w:val="002E4E80"/>
    <w:rsid w:val="00313F58"/>
    <w:rsid w:val="003170B7"/>
    <w:rsid w:val="00325582"/>
    <w:rsid w:val="00361580"/>
    <w:rsid w:val="003862DB"/>
    <w:rsid w:val="003D4CA1"/>
    <w:rsid w:val="00423802"/>
    <w:rsid w:val="004731F0"/>
    <w:rsid w:val="004D164D"/>
    <w:rsid w:val="004D1DAF"/>
    <w:rsid w:val="00591B23"/>
    <w:rsid w:val="006C2699"/>
    <w:rsid w:val="006F091D"/>
    <w:rsid w:val="00701DC4"/>
    <w:rsid w:val="00733E3D"/>
    <w:rsid w:val="007B6E56"/>
    <w:rsid w:val="007B761A"/>
    <w:rsid w:val="007D0AA9"/>
    <w:rsid w:val="00835A5A"/>
    <w:rsid w:val="00853D9D"/>
    <w:rsid w:val="00871BE0"/>
    <w:rsid w:val="008A1FB5"/>
    <w:rsid w:val="008D12F2"/>
    <w:rsid w:val="008F7A6A"/>
    <w:rsid w:val="009416F5"/>
    <w:rsid w:val="00943246"/>
    <w:rsid w:val="00973697"/>
    <w:rsid w:val="009B7AA7"/>
    <w:rsid w:val="009C6B32"/>
    <w:rsid w:val="009E57AC"/>
    <w:rsid w:val="00A50C55"/>
    <w:rsid w:val="00A55E4F"/>
    <w:rsid w:val="00A63E71"/>
    <w:rsid w:val="00A91469"/>
    <w:rsid w:val="00AB3D32"/>
    <w:rsid w:val="00AB79D4"/>
    <w:rsid w:val="00AE61A5"/>
    <w:rsid w:val="00AF2249"/>
    <w:rsid w:val="00AF7952"/>
    <w:rsid w:val="00B404B0"/>
    <w:rsid w:val="00BC1A00"/>
    <w:rsid w:val="00BF5CCF"/>
    <w:rsid w:val="00C240F3"/>
    <w:rsid w:val="00C54F16"/>
    <w:rsid w:val="00CC010E"/>
    <w:rsid w:val="00D13E99"/>
    <w:rsid w:val="00D225B5"/>
    <w:rsid w:val="00D43794"/>
    <w:rsid w:val="00D64CE7"/>
    <w:rsid w:val="00D97C13"/>
    <w:rsid w:val="00E32DD4"/>
    <w:rsid w:val="00F3053F"/>
    <w:rsid w:val="00F33C32"/>
    <w:rsid w:val="00F36A69"/>
    <w:rsid w:val="00F66A44"/>
    <w:rsid w:val="00FD7390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A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2B71AE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a0">
    <w:name w:val="Текст выноски Знак"/>
    <w:uiPriority w:val="99"/>
    <w:rsid w:val="002B71A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2B71AE"/>
    <w:rPr>
      <w:color w:val="000080"/>
      <w:u w:val="single"/>
      <w:lang w:val="ru-RU" w:eastAsia="ru-RU"/>
    </w:rPr>
  </w:style>
  <w:style w:type="paragraph" w:customStyle="1" w:styleId="a1">
    <w:name w:val="Заголовок"/>
    <w:basedOn w:val="a"/>
    <w:next w:val="BodyText"/>
    <w:uiPriority w:val="99"/>
    <w:rsid w:val="002B71A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2B7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010E"/>
  </w:style>
  <w:style w:type="paragraph" w:styleId="List">
    <w:name w:val="List"/>
    <w:basedOn w:val="BodyText"/>
    <w:uiPriority w:val="99"/>
    <w:rsid w:val="002B71AE"/>
  </w:style>
  <w:style w:type="paragraph" w:styleId="Title">
    <w:name w:val="Title"/>
    <w:basedOn w:val="a"/>
    <w:link w:val="TitleChar"/>
    <w:uiPriority w:val="99"/>
    <w:qFormat/>
    <w:rsid w:val="002B71AE"/>
    <w:pPr>
      <w:suppressLineNumbers/>
      <w:spacing w:before="120" w:after="12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C010E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E61A5"/>
    <w:pPr>
      <w:ind w:left="220" w:hanging="220"/>
    </w:pPr>
  </w:style>
  <w:style w:type="paragraph" w:styleId="IndexHeading">
    <w:name w:val="index heading"/>
    <w:basedOn w:val="a"/>
    <w:uiPriority w:val="99"/>
    <w:semiHidden/>
    <w:rsid w:val="002B71AE"/>
    <w:pPr>
      <w:suppressLineNumbers/>
    </w:pPr>
  </w:style>
  <w:style w:type="paragraph" w:customStyle="1" w:styleId="ConsPlusNormal">
    <w:name w:val="ConsPlusNormal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</w:rPr>
  </w:style>
  <w:style w:type="paragraph" w:customStyle="1" w:styleId="ConsPlusNonformat">
    <w:name w:val="ConsPlusNonformat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  <w:b/>
      <w:bCs/>
    </w:rPr>
  </w:style>
  <w:style w:type="paragraph" w:customStyle="1" w:styleId="ConsPlusCell">
    <w:name w:val="ConsPlusCell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</w:rPr>
  </w:style>
  <w:style w:type="paragraph" w:styleId="BalloonText">
    <w:name w:val="Balloon Text"/>
    <w:basedOn w:val="a"/>
    <w:link w:val="BalloonTextChar"/>
    <w:uiPriority w:val="99"/>
    <w:semiHidden/>
    <w:rsid w:val="002B71AE"/>
    <w:pPr>
      <w:spacing w:after="0" w:line="100" w:lineRule="atLeast"/>
    </w:pPr>
    <w:rPr>
      <w:rFonts w:eastAsia="Times New Roman" w:cs="Times New Roman"/>
      <w:sz w:val="2"/>
      <w:szCs w:val="2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10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10</Pages>
  <Words>3108</Words>
  <Characters>17716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УТВЕРЖДЕН</dc:title>
  <dc:subject/>
  <dc:creator>kurikalova</dc:creator>
  <cp:keywords/>
  <dc:description/>
  <cp:lastModifiedBy>User</cp:lastModifiedBy>
  <cp:revision>28</cp:revision>
  <cp:lastPrinted>2013-04-29T10:14:00Z</cp:lastPrinted>
  <dcterms:created xsi:type="dcterms:W3CDTF">2013-04-22T08:05:00Z</dcterms:created>
  <dcterms:modified xsi:type="dcterms:W3CDTF">2013-04-29T10:17:00Z</dcterms:modified>
</cp:coreProperties>
</file>