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60" w:rsidRDefault="00CD6360" w:rsidP="00CD636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График обучения безработных граждан</w:t>
      </w:r>
    </w:p>
    <w:p w:rsidR="00CD6360" w:rsidRDefault="00CD6360" w:rsidP="00CD6360">
      <w:pPr>
        <w:jc w:val="center"/>
        <w:rPr>
          <w:b/>
          <w:i/>
          <w:sz w:val="36"/>
          <w:szCs w:val="36"/>
        </w:rPr>
      </w:pPr>
      <w:r w:rsidRPr="005A77C5">
        <w:rPr>
          <w:b/>
          <w:i/>
          <w:sz w:val="36"/>
          <w:szCs w:val="36"/>
        </w:rPr>
        <w:t xml:space="preserve">на </w:t>
      </w:r>
      <w:r w:rsidR="00081809">
        <w:rPr>
          <w:b/>
          <w:i/>
          <w:sz w:val="36"/>
          <w:szCs w:val="36"/>
        </w:rPr>
        <w:t>июнь</w:t>
      </w:r>
      <w:r w:rsidRPr="005A77C5">
        <w:rPr>
          <w:b/>
          <w:i/>
          <w:sz w:val="36"/>
          <w:szCs w:val="36"/>
        </w:rPr>
        <w:t xml:space="preserve"> 201</w:t>
      </w:r>
      <w:r w:rsidR="00ED4C52">
        <w:rPr>
          <w:b/>
          <w:i/>
          <w:sz w:val="36"/>
          <w:szCs w:val="36"/>
        </w:rPr>
        <w:t>4</w:t>
      </w:r>
      <w:r w:rsidRPr="005A77C5">
        <w:rPr>
          <w:b/>
          <w:i/>
          <w:sz w:val="36"/>
          <w:szCs w:val="36"/>
        </w:rPr>
        <w:t xml:space="preserve"> года </w:t>
      </w:r>
    </w:p>
    <w:p w:rsidR="00CD6360" w:rsidRPr="00BC6A7B" w:rsidRDefault="00CD6360" w:rsidP="00CD6360">
      <w:pPr>
        <w:jc w:val="center"/>
        <w:rPr>
          <w:b/>
          <w:i/>
          <w:sz w:val="16"/>
          <w:szCs w:val="16"/>
        </w:rPr>
      </w:pPr>
    </w:p>
    <w:tbl>
      <w:tblPr>
        <w:tblW w:w="4893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627"/>
        <w:gridCol w:w="1338"/>
        <w:gridCol w:w="1596"/>
        <w:gridCol w:w="1499"/>
      </w:tblGrid>
      <w:tr w:rsidR="00D249C7" w:rsidRPr="001C69DB" w:rsidTr="00081809">
        <w:trPr>
          <w:trHeight w:val="789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9C7" w:rsidRPr="008804DD" w:rsidRDefault="00D249C7" w:rsidP="00D249C7">
            <w:pPr>
              <w:pStyle w:val="2"/>
              <w:jc w:val="center"/>
              <w:rPr>
                <w:sz w:val="22"/>
                <w:szCs w:val="22"/>
              </w:rPr>
            </w:pPr>
            <w:r w:rsidRPr="008804DD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9C7" w:rsidRPr="00436E03" w:rsidRDefault="00D249C7" w:rsidP="00D249C7">
            <w:pPr>
              <w:jc w:val="center"/>
              <w:rPr>
                <w:b/>
                <w:bCs/>
              </w:rPr>
            </w:pPr>
            <w:r w:rsidRPr="00436E03">
              <w:rPr>
                <w:b/>
                <w:bCs/>
              </w:rPr>
              <w:t>Срок обучения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9C7" w:rsidRPr="00436E03" w:rsidRDefault="00D249C7" w:rsidP="00D249C7">
            <w:pPr>
              <w:jc w:val="center"/>
              <w:rPr>
                <w:b/>
                <w:bCs/>
              </w:rPr>
            </w:pPr>
            <w:r w:rsidRPr="00436E03">
              <w:rPr>
                <w:b/>
                <w:bCs/>
              </w:rPr>
              <w:t>Начало</w:t>
            </w:r>
            <w:r>
              <w:rPr>
                <w:b/>
                <w:bCs/>
              </w:rPr>
              <w:t>-</w:t>
            </w:r>
            <w:r w:rsidRPr="00436E03">
              <w:rPr>
                <w:b/>
                <w:bCs/>
              </w:rPr>
              <w:t>конец обучения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249C7" w:rsidRDefault="00D249C7" w:rsidP="00D249C7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учебных мест</w:t>
            </w:r>
          </w:p>
        </w:tc>
      </w:tr>
      <w:tr w:rsidR="00081809" w:rsidRPr="00081809" w:rsidTr="00081809">
        <w:trPr>
          <w:cantSplit/>
          <w:trHeight w:val="402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1809" w:rsidRPr="00081809" w:rsidRDefault="00081809" w:rsidP="00D249C7">
            <w:r w:rsidRPr="00081809">
              <w:t>Программа 1С</w:t>
            </w:r>
            <w:proofErr w:type="gramStart"/>
            <w:r w:rsidRPr="00081809">
              <w:t>:У</w:t>
            </w:r>
            <w:proofErr w:type="gramEnd"/>
            <w:r w:rsidRPr="00081809">
              <w:t>правление торговлей (конфигурация 8.2)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809" w:rsidRPr="00081809" w:rsidRDefault="00081809" w:rsidP="00D249C7">
            <w:pPr>
              <w:jc w:val="center"/>
            </w:pPr>
            <w:r w:rsidRPr="00081809">
              <w:t>1,0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809" w:rsidRPr="00081809" w:rsidRDefault="00081809" w:rsidP="00081809">
            <w:pPr>
              <w:jc w:val="center"/>
            </w:pPr>
            <w:r w:rsidRPr="00081809">
              <w:t>02.06.-30.06.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809" w:rsidRPr="00081809" w:rsidRDefault="00081809" w:rsidP="00D249C7">
            <w:pPr>
              <w:jc w:val="center"/>
              <w:rPr>
                <w:b/>
                <w:bCs/>
              </w:rPr>
            </w:pPr>
            <w:r w:rsidRPr="00081809">
              <w:rPr>
                <w:b/>
                <w:bCs/>
              </w:rPr>
              <w:t>15</w:t>
            </w:r>
          </w:p>
        </w:tc>
      </w:tr>
      <w:tr w:rsidR="00D249C7" w:rsidRPr="00081809" w:rsidTr="00081809">
        <w:trPr>
          <w:cantSplit/>
          <w:trHeight w:val="28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9C7" w:rsidRPr="00081809" w:rsidRDefault="00D249C7" w:rsidP="00D249C7">
            <w:pPr>
              <w:rPr>
                <w:i/>
                <w:iCs/>
              </w:rPr>
            </w:pPr>
            <w:r w:rsidRPr="00081809">
              <w:t>Повар</w:t>
            </w:r>
            <w:r w:rsidR="00081809" w:rsidRPr="00081809">
              <w:t xml:space="preserve"> суши</w:t>
            </w:r>
            <w:r w:rsidRPr="00081809">
              <w:t xml:space="preserve"> </w:t>
            </w:r>
            <w:r w:rsidRPr="00081809">
              <w:rPr>
                <w:i/>
                <w:iCs/>
              </w:rPr>
              <w:t>(</w:t>
            </w:r>
            <w:proofErr w:type="gramStart"/>
            <w:r w:rsidRPr="00081809">
              <w:rPr>
                <w:i/>
                <w:iCs/>
              </w:rPr>
              <w:t>возможно</w:t>
            </w:r>
            <w:proofErr w:type="gramEnd"/>
            <w:r w:rsidRPr="00081809">
              <w:rPr>
                <w:i/>
                <w:iCs/>
              </w:rPr>
              <w:t xml:space="preserve"> трудоустройство)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2,0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</w:pPr>
            <w:r w:rsidRPr="00081809">
              <w:t>02.06.-25.07</w:t>
            </w:r>
            <w:r w:rsidR="00D249C7" w:rsidRPr="00081809"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D249C7" w:rsidRPr="00081809" w:rsidTr="00081809">
        <w:trPr>
          <w:cantSplit/>
          <w:trHeight w:val="252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249C7" w:rsidRPr="00081809" w:rsidRDefault="00D249C7" w:rsidP="00D249C7">
            <w:r w:rsidRPr="00081809">
              <w:t>Электрогазосварщик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2,5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еженедельно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D249C7" w:rsidRPr="00081809" w:rsidTr="00081809">
        <w:trPr>
          <w:cantSplit/>
          <w:trHeight w:val="13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249C7" w:rsidRPr="00081809" w:rsidRDefault="00D249C7" w:rsidP="00D249C7">
            <w:r w:rsidRPr="00081809">
              <w:t>Машинист  крана (крановщик)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2,6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еженедельно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249C7" w:rsidRPr="00081809" w:rsidTr="00081809">
        <w:trPr>
          <w:cantSplit/>
          <w:trHeight w:val="152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249C7" w:rsidRPr="00081809" w:rsidRDefault="00D249C7" w:rsidP="00D249C7">
            <w:r w:rsidRPr="00081809">
              <w:t>Лифтер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0,8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еженедельно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249C7" w:rsidRPr="00081809" w:rsidTr="00081809">
        <w:trPr>
          <w:cantSplit/>
          <w:trHeight w:val="175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249C7" w:rsidRPr="00081809" w:rsidRDefault="00D249C7" w:rsidP="00D249C7">
            <w:r w:rsidRPr="00081809">
              <w:t>Стропальщик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0,8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еженедельно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  <w:rPr>
                <w:b/>
                <w:bCs/>
              </w:rPr>
            </w:pPr>
            <w:r w:rsidRPr="00081809">
              <w:rPr>
                <w:b/>
                <w:bCs/>
              </w:rPr>
              <w:t>10</w:t>
            </w:r>
          </w:p>
        </w:tc>
      </w:tr>
      <w:tr w:rsidR="00D249C7" w:rsidRPr="00081809" w:rsidTr="00081809">
        <w:trPr>
          <w:cantSplit/>
          <w:trHeight w:val="196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249C7" w:rsidRPr="00081809" w:rsidRDefault="00D249C7" w:rsidP="00D249C7">
            <w:r w:rsidRPr="00081809">
              <w:t>Оператор котельной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3,0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</w:pPr>
            <w:r>
              <w:t>09.06.-29.08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249C7" w:rsidRPr="00081809" w:rsidTr="00081809">
        <w:trPr>
          <w:cantSplit/>
          <w:trHeight w:val="516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249C7" w:rsidRPr="00081809" w:rsidRDefault="00D249C7" w:rsidP="00D249C7">
            <w:r w:rsidRPr="00081809">
              <w:t>Слесарь-сантехник (с допуском к обслуживанию тепловых энергоустановок)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2,75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еженедельно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249C7" w:rsidRPr="00081809" w:rsidTr="00081809">
        <w:trPr>
          <w:cantSplit/>
          <w:trHeight w:val="276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249C7" w:rsidRPr="00081809" w:rsidRDefault="00D249C7" w:rsidP="00D249C7">
            <w:r w:rsidRPr="00081809">
              <w:t xml:space="preserve">Водитель погрузчика (для </w:t>
            </w:r>
            <w:proofErr w:type="gramStart"/>
            <w:r w:rsidRPr="00081809">
              <w:t>имеющих</w:t>
            </w:r>
            <w:proofErr w:type="gramEnd"/>
            <w:r w:rsidRPr="00081809">
              <w:t xml:space="preserve"> права тракториста)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2,0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еженедельно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809" w:rsidRPr="00081809" w:rsidRDefault="00081809" w:rsidP="00081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249C7" w:rsidRPr="00081809" w:rsidTr="00081809">
        <w:trPr>
          <w:cantSplit/>
          <w:trHeight w:val="723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249C7" w:rsidRPr="00081809" w:rsidRDefault="00D249C7" w:rsidP="00D249C7">
            <w:r w:rsidRPr="00081809">
              <w:t>Водитель погрузчика (объем двигателя внутреннего сгорания до 0,5 л или мощность электродвигателя до 4 кВт)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2,0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еженедельно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249C7" w:rsidRPr="00081809" w:rsidTr="00081809">
        <w:trPr>
          <w:cantSplit/>
          <w:trHeight w:val="320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249C7" w:rsidRPr="00081809" w:rsidRDefault="00D249C7" w:rsidP="00D249C7">
            <w:r w:rsidRPr="00081809">
              <w:t xml:space="preserve">Тракторист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3,0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еженедельно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249C7" w:rsidRPr="00081809" w:rsidTr="005B1FCF">
        <w:trPr>
          <w:cantSplit/>
          <w:trHeight w:val="20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9C7" w:rsidRPr="00081809" w:rsidRDefault="00D249C7" w:rsidP="00D249C7">
            <w:r w:rsidRPr="00081809">
              <w:t>Машинист экскаватора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3,0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7" w:rsidRPr="00081809" w:rsidRDefault="00D249C7" w:rsidP="00D249C7">
            <w:pPr>
              <w:jc w:val="center"/>
            </w:pPr>
            <w:r w:rsidRPr="00081809">
              <w:t>еженедельно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C7" w:rsidRPr="00081809" w:rsidRDefault="00081809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B1FCF" w:rsidRPr="00081809" w:rsidTr="005B1FCF">
        <w:trPr>
          <w:cantSplit/>
          <w:trHeight w:val="20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FCF" w:rsidRDefault="005B1FCF" w:rsidP="005B1FCF">
            <w:r>
              <w:t>Компьютерная графика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>
              <w:t>1,0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Default="005B1FCF" w:rsidP="005B1FCF">
            <w:pPr>
              <w:jc w:val="center"/>
            </w:pPr>
            <w:r>
              <w:t>02.06.-04.07.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Default="005B1FCF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B1FCF" w:rsidRPr="00081809" w:rsidTr="005B1FCF">
        <w:trPr>
          <w:cantSplit/>
          <w:trHeight w:val="20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FCF" w:rsidRDefault="005B1FCF" w:rsidP="005B1FCF">
            <w:r>
              <w:t>Администрирование локальных сетей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>
              <w:t>1,0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Default="005B1FCF" w:rsidP="005B1FCF">
            <w:pPr>
              <w:jc w:val="center"/>
            </w:pPr>
            <w:r>
              <w:t>02.06.-27.06.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Default="005B1FCF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B1FCF" w:rsidRPr="00081809" w:rsidTr="005B1FCF">
        <w:trPr>
          <w:cantSplit/>
          <w:trHeight w:val="20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FCF" w:rsidRDefault="005B1FCF" w:rsidP="005B1FCF">
            <w:r>
              <w:t>Кладовщик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>
              <w:t>1,0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Default="005B1FCF" w:rsidP="005B1FCF">
            <w:pPr>
              <w:jc w:val="center"/>
            </w:pPr>
            <w:r>
              <w:t>16.06.-18.07.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Default="005B1FCF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B1FCF" w:rsidRPr="00081809" w:rsidTr="005B1FCF">
        <w:trPr>
          <w:cantSplit/>
          <w:trHeight w:val="20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FCF" w:rsidRPr="00582B96" w:rsidRDefault="005B1FCF" w:rsidP="005B1FCF">
            <w:pPr>
              <w:rPr>
                <w:i/>
                <w:iCs/>
              </w:rPr>
            </w:pPr>
            <w:r>
              <w:t>Продавец-кассир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 w:rsidRPr="00582B96">
              <w:t>2,0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>
              <w:t>09.06.-01.08.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Default="005B1FCF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B1FCF" w:rsidRPr="00081809" w:rsidTr="005B1FCF">
        <w:trPr>
          <w:cantSplit/>
          <w:trHeight w:val="20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FCF" w:rsidRPr="00582B96" w:rsidRDefault="005B1FCF" w:rsidP="005B1FCF">
            <w:r>
              <w:t>Агент по продаже недвижимости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>
              <w:t>0,7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>
              <w:t>17.06.-07.07.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Default="005B1FCF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B1FCF" w:rsidRPr="00081809" w:rsidTr="005B1FCF">
        <w:trPr>
          <w:cantSplit/>
          <w:trHeight w:val="20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FCF" w:rsidRPr="00582B96" w:rsidRDefault="005B1FCF" w:rsidP="005B1FCF">
            <w:r>
              <w:t>Пользователь персонального компьютера (подготовка)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>
              <w:t>1,0</w:t>
            </w:r>
            <w:r w:rsidRPr="00582B96">
              <w:t xml:space="preserve"> 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>
              <w:t>16.06.-18.07.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Default="005B1FCF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5B1FCF" w:rsidRPr="00081809" w:rsidTr="005B1FCF">
        <w:trPr>
          <w:cantSplit/>
          <w:trHeight w:val="201"/>
        </w:trPr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FCF" w:rsidRPr="00582B96" w:rsidRDefault="005B1FCF" w:rsidP="005B1FCF">
            <w:r>
              <w:t>Компьютерная графика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>
              <w:t xml:space="preserve">1,2 </w:t>
            </w:r>
            <w:r w:rsidRPr="00582B96">
              <w:t>мес.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Pr="00582B96" w:rsidRDefault="005B1FCF" w:rsidP="005B1FCF">
            <w:pPr>
              <w:jc w:val="center"/>
            </w:pPr>
            <w:r>
              <w:t>09.06.-18.07.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F" w:rsidRDefault="005B1FCF" w:rsidP="00D24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ED4C52" w:rsidRDefault="00ED4C52" w:rsidP="00475100">
      <w:pPr>
        <w:tabs>
          <w:tab w:val="left" w:pos="4335"/>
          <w:tab w:val="left" w:pos="7650"/>
        </w:tabs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475100" w:rsidRDefault="00475100" w:rsidP="00081809">
      <w:pPr>
        <w:pStyle w:val="21"/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отдел занятости по месту жительства  гражданин должен предъявить:</w:t>
      </w:r>
    </w:p>
    <w:p w:rsidR="00475100" w:rsidRDefault="00475100" w:rsidP="00475100">
      <w:pPr>
        <w:pStyle w:val="21"/>
        <w:numPr>
          <w:ilvl w:val="0"/>
          <w:numId w:val="2"/>
        </w:numPr>
        <w:spacing w:after="0" w:line="24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75100" w:rsidRDefault="00475100" w:rsidP="00475100">
      <w:pPr>
        <w:pStyle w:val="21"/>
        <w:numPr>
          <w:ilvl w:val="0"/>
          <w:numId w:val="2"/>
        </w:numPr>
        <w:spacing w:after="0" w:line="24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Трудовую книжку</w:t>
      </w:r>
    </w:p>
    <w:p w:rsidR="00475100" w:rsidRDefault="00475100" w:rsidP="00475100">
      <w:pPr>
        <w:pStyle w:val="21"/>
        <w:numPr>
          <w:ilvl w:val="0"/>
          <w:numId w:val="2"/>
        </w:numPr>
        <w:spacing w:after="0" w:line="24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Справку о заработной плате за 3 месяца с последнего места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</w:t>
      </w:r>
    </w:p>
    <w:p w:rsidR="00475100" w:rsidRDefault="00475100" w:rsidP="00475100">
      <w:pPr>
        <w:pStyle w:val="21"/>
        <w:numPr>
          <w:ilvl w:val="0"/>
          <w:numId w:val="2"/>
        </w:numPr>
        <w:spacing w:after="0" w:line="24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об образовании</w:t>
      </w:r>
    </w:p>
    <w:p w:rsidR="00715F99" w:rsidRPr="00475100" w:rsidRDefault="00475100" w:rsidP="00715F99">
      <w:pPr>
        <w:pStyle w:val="a9"/>
        <w:rPr>
          <w:sz w:val="28"/>
          <w:szCs w:val="28"/>
        </w:rPr>
      </w:pPr>
      <w:r w:rsidRPr="00475100">
        <w:rPr>
          <w:sz w:val="28"/>
          <w:szCs w:val="28"/>
        </w:rPr>
        <w:t>Адреса и телефоны</w:t>
      </w:r>
    </w:p>
    <w:p w:rsidR="00715F99" w:rsidRPr="00475100" w:rsidRDefault="00715F99" w:rsidP="00715F99">
      <w:pPr>
        <w:jc w:val="center"/>
        <w:rPr>
          <w:b/>
          <w:sz w:val="28"/>
          <w:szCs w:val="28"/>
        </w:rPr>
      </w:pPr>
      <w:r w:rsidRPr="00475100">
        <w:rPr>
          <w:b/>
          <w:sz w:val="28"/>
          <w:szCs w:val="28"/>
        </w:rPr>
        <w:t xml:space="preserve">  отделов </w:t>
      </w:r>
      <w:r w:rsidR="007153C7">
        <w:rPr>
          <w:b/>
          <w:sz w:val="28"/>
          <w:szCs w:val="28"/>
        </w:rPr>
        <w:t>ГКУ ЦЗН г.</w:t>
      </w:r>
      <w:r w:rsidRPr="00475100">
        <w:rPr>
          <w:b/>
          <w:sz w:val="28"/>
          <w:szCs w:val="28"/>
        </w:rPr>
        <w:t xml:space="preserve"> Перми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2126"/>
      </w:tblGrid>
      <w:tr w:rsidR="00715F99" w:rsidRPr="00081809" w:rsidTr="0047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9" w:rsidRPr="00081809" w:rsidRDefault="00715F99" w:rsidP="00081809">
            <w:pPr>
              <w:rPr>
                <w:b/>
              </w:rPr>
            </w:pPr>
            <w:r w:rsidRPr="00081809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9" w:rsidRPr="00081809" w:rsidRDefault="00205DE8" w:rsidP="00081809">
            <w:pPr>
              <w:jc w:val="center"/>
              <w:rPr>
                <w:b/>
              </w:rPr>
            </w:pPr>
            <w:r w:rsidRPr="00081809">
              <w:rPr>
                <w:b/>
              </w:rPr>
              <w:t xml:space="preserve">Отдел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9" w:rsidRPr="00081809" w:rsidRDefault="00475100" w:rsidP="00081809">
            <w:pPr>
              <w:jc w:val="center"/>
              <w:rPr>
                <w:b/>
              </w:rPr>
            </w:pPr>
            <w:r w:rsidRPr="00081809">
              <w:rPr>
                <w:b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9" w:rsidRPr="00081809" w:rsidRDefault="00715F99" w:rsidP="00081809">
            <w:pPr>
              <w:jc w:val="center"/>
              <w:rPr>
                <w:b/>
              </w:rPr>
            </w:pPr>
            <w:r w:rsidRPr="00081809">
              <w:rPr>
                <w:b/>
              </w:rPr>
              <w:t>Телефон</w:t>
            </w:r>
            <w:r w:rsidR="007153C7" w:rsidRPr="00081809">
              <w:rPr>
                <w:b/>
              </w:rPr>
              <w:t>ы</w:t>
            </w:r>
          </w:p>
        </w:tc>
      </w:tr>
      <w:tr w:rsidR="00715F99" w:rsidRPr="00081809" w:rsidTr="00DB1872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center"/>
            </w:pPr>
            <w:r w:rsidRPr="00081809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both"/>
            </w:pPr>
            <w:r w:rsidRPr="00081809">
              <w:t>Дзержинский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9" w:rsidRPr="00081809" w:rsidRDefault="00475100" w:rsidP="00081809">
            <w:pPr>
              <w:pStyle w:val="2"/>
              <w:jc w:val="center"/>
              <w:rPr>
                <w:b/>
                <w:sz w:val="24"/>
              </w:rPr>
            </w:pPr>
            <w:r w:rsidRPr="00081809">
              <w:rPr>
                <w:sz w:val="24"/>
              </w:rPr>
              <w:t>Ул. Голева,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center"/>
            </w:pPr>
            <w:r w:rsidRPr="00081809">
              <w:t>236-90-51</w:t>
            </w:r>
          </w:p>
          <w:p w:rsidR="00715F99" w:rsidRPr="00081809" w:rsidRDefault="00715F99" w:rsidP="00081809">
            <w:pPr>
              <w:jc w:val="center"/>
            </w:pPr>
            <w:r w:rsidRPr="00081809">
              <w:t>ф. 238-41-25</w:t>
            </w:r>
          </w:p>
        </w:tc>
      </w:tr>
      <w:tr w:rsidR="00715F99" w:rsidRPr="00081809" w:rsidTr="0047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center"/>
            </w:pPr>
            <w:r w:rsidRPr="00081809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pStyle w:val="1"/>
              <w:jc w:val="left"/>
              <w:rPr>
                <w:sz w:val="24"/>
              </w:rPr>
            </w:pPr>
            <w:r w:rsidRPr="00081809">
              <w:rPr>
                <w:b w:val="0"/>
                <w:sz w:val="24"/>
              </w:rPr>
              <w:t>Индустриальный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9" w:rsidRPr="00081809" w:rsidRDefault="00475100" w:rsidP="00081809">
            <w:pPr>
              <w:jc w:val="center"/>
            </w:pPr>
            <w:r w:rsidRPr="00081809">
              <w:t>Ул. Карпинского, 101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center"/>
            </w:pPr>
            <w:r w:rsidRPr="00081809">
              <w:t>т/ф</w:t>
            </w:r>
          </w:p>
          <w:p w:rsidR="00715F99" w:rsidRPr="00081809" w:rsidRDefault="00715F99" w:rsidP="00081809">
            <w:pPr>
              <w:jc w:val="center"/>
            </w:pPr>
            <w:r w:rsidRPr="00081809">
              <w:t>223-17-99</w:t>
            </w:r>
          </w:p>
        </w:tc>
      </w:tr>
      <w:tr w:rsidR="00715F99" w:rsidRPr="00081809" w:rsidTr="0047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center"/>
            </w:pPr>
            <w:r w:rsidRPr="00081809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both"/>
            </w:pPr>
            <w:r w:rsidRPr="00081809"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9" w:rsidRPr="00081809" w:rsidRDefault="00475100" w:rsidP="00081809">
            <w:pPr>
              <w:jc w:val="center"/>
            </w:pPr>
            <w:r w:rsidRPr="00081809">
              <w:t>Ул. Байкальская, 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center"/>
            </w:pPr>
            <w:r w:rsidRPr="00081809">
              <w:t>251-23-32</w:t>
            </w:r>
          </w:p>
          <w:p w:rsidR="00715F99" w:rsidRPr="00081809" w:rsidRDefault="00715F99" w:rsidP="00081809">
            <w:pPr>
              <w:jc w:val="center"/>
            </w:pPr>
            <w:r w:rsidRPr="00081809">
              <w:lastRenderedPageBreak/>
              <w:t>ф.251-08-15</w:t>
            </w:r>
          </w:p>
        </w:tc>
      </w:tr>
      <w:tr w:rsidR="00715F99" w:rsidRPr="00081809" w:rsidTr="0047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6E56F3" w:rsidP="00081809">
            <w:pPr>
              <w:jc w:val="center"/>
            </w:pPr>
            <w:r w:rsidRPr="00081809"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both"/>
            </w:pPr>
            <w:r w:rsidRPr="00081809">
              <w:t>Мотовилихинский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9" w:rsidRPr="00081809" w:rsidRDefault="00475100" w:rsidP="00081809">
            <w:pPr>
              <w:jc w:val="center"/>
            </w:pPr>
            <w:r w:rsidRPr="00081809">
              <w:t>Ул. 1905 года.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center"/>
            </w:pPr>
            <w:r w:rsidRPr="00081809">
              <w:t>267-56-34</w:t>
            </w:r>
          </w:p>
          <w:p w:rsidR="00715F99" w:rsidRPr="00081809" w:rsidRDefault="00715F99" w:rsidP="00081809">
            <w:pPr>
              <w:jc w:val="center"/>
            </w:pPr>
            <w:r w:rsidRPr="00081809">
              <w:t>ф. 267-52-86</w:t>
            </w:r>
          </w:p>
        </w:tc>
      </w:tr>
      <w:tr w:rsidR="00715F99" w:rsidRPr="00081809" w:rsidTr="0047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6E56F3" w:rsidP="00081809">
            <w:pPr>
              <w:jc w:val="center"/>
            </w:pPr>
            <w:r w:rsidRPr="00081809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both"/>
            </w:pPr>
            <w:r w:rsidRPr="00081809">
              <w:t xml:space="preserve">Орджоникидзевский, ул.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9" w:rsidRPr="00081809" w:rsidRDefault="00475100" w:rsidP="00081809">
            <w:pPr>
              <w:jc w:val="center"/>
            </w:pPr>
            <w:r w:rsidRPr="00081809">
              <w:t>Вильямса,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center"/>
            </w:pPr>
            <w:r w:rsidRPr="00081809">
              <w:t>274-04-41</w:t>
            </w:r>
          </w:p>
          <w:p w:rsidR="00715F99" w:rsidRPr="00081809" w:rsidRDefault="00715F99" w:rsidP="00081809">
            <w:pPr>
              <w:jc w:val="center"/>
            </w:pPr>
            <w:r w:rsidRPr="00081809">
              <w:t>ф. 274-00-45</w:t>
            </w:r>
          </w:p>
        </w:tc>
      </w:tr>
      <w:tr w:rsidR="00715F99" w:rsidRPr="00081809" w:rsidTr="0047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6E56F3" w:rsidP="00081809">
            <w:pPr>
              <w:jc w:val="center"/>
            </w:pPr>
            <w:r w:rsidRPr="00081809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both"/>
            </w:pPr>
            <w:r w:rsidRPr="00081809">
              <w:t>Свердловский,</w:t>
            </w:r>
          </w:p>
          <w:p w:rsidR="00715F99" w:rsidRPr="00081809" w:rsidRDefault="006E56F3" w:rsidP="00081809">
            <w:pPr>
              <w:jc w:val="both"/>
            </w:pPr>
            <w:r w:rsidRPr="00081809">
              <w:rPr>
                <w:b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9" w:rsidRPr="00081809" w:rsidRDefault="00475100" w:rsidP="00081809">
            <w:pPr>
              <w:jc w:val="center"/>
            </w:pPr>
            <w:proofErr w:type="spellStart"/>
            <w:proofErr w:type="gramStart"/>
            <w:r w:rsidRPr="00081809">
              <w:t>Ул</w:t>
            </w:r>
            <w:proofErr w:type="spellEnd"/>
            <w:proofErr w:type="gramEnd"/>
            <w:r w:rsidRPr="00081809">
              <w:t xml:space="preserve"> </w:t>
            </w:r>
            <w:proofErr w:type="spellStart"/>
            <w:r w:rsidRPr="00081809">
              <w:t>Камчатовская</w:t>
            </w:r>
            <w:proofErr w:type="spellEnd"/>
            <w:r w:rsidRPr="00081809">
              <w:t>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9" w:rsidRPr="00081809" w:rsidRDefault="00715F99" w:rsidP="00081809">
            <w:pPr>
              <w:jc w:val="center"/>
            </w:pPr>
            <w:r w:rsidRPr="00081809">
              <w:t>2</w:t>
            </w:r>
            <w:r w:rsidR="007153C7" w:rsidRPr="00081809">
              <w:t>4</w:t>
            </w:r>
            <w:r w:rsidRPr="00081809">
              <w:t>1-</w:t>
            </w:r>
            <w:r w:rsidR="007153C7" w:rsidRPr="00081809">
              <w:t>07</w:t>
            </w:r>
            <w:r w:rsidRPr="00081809">
              <w:t>-</w:t>
            </w:r>
            <w:r w:rsidR="007153C7" w:rsidRPr="00081809">
              <w:t>07</w:t>
            </w:r>
          </w:p>
          <w:p w:rsidR="00715F99" w:rsidRPr="00081809" w:rsidRDefault="00715F99" w:rsidP="00081809">
            <w:pPr>
              <w:jc w:val="center"/>
            </w:pPr>
            <w:r w:rsidRPr="00081809">
              <w:t>ф. 281-14-80</w:t>
            </w:r>
          </w:p>
        </w:tc>
      </w:tr>
    </w:tbl>
    <w:p w:rsidR="00205DE8" w:rsidRPr="00D97A12" w:rsidRDefault="00205DE8" w:rsidP="00A76C14">
      <w:pPr>
        <w:tabs>
          <w:tab w:val="left" w:pos="4335"/>
          <w:tab w:val="left" w:pos="7650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0" w:name="_GoBack"/>
      <w:bookmarkEnd w:id="0"/>
    </w:p>
    <w:sectPr w:rsidR="00205DE8" w:rsidRPr="00D97A12" w:rsidSect="00081809">
      <w:pgSz w:w="11906" w:h="16838"/>
      <w:pgMar w:top="567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0209"/>
    <w:multiLevelType w:val="hybridMultilevel"/>
    <w:tmpl w:val="B0FA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C221C"/>
    <w:multiLevelType w:val="hybridMultilevel"/>
    <w:tmpl w:val="A72A6A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72"/>
    <w:rsid w:val="000170C0"/>
    <w:rsid w:val="00031C40"/>
    <w:rsid w:val="000552D8"/>
    <w:rsid w:val="00060976"/>
    <w:rsid w:val="00081809"/>
    <w:rsid w:val="000A3389"/>
    <w:rsid w:val="000A3959"/>
    <w:rsid w:val="000B0676"/>
    <w:rsid w:val="000B360E"/>
    <w:rsid w:val="000C5B4B"/>
    <w:rsid w:val="000D3A08"/>
    <w:rsid w:val="00146312"/>
    <w:rsid w:val="00182F68"/>
    <w:rsid w:val="00183CDE"/>
    <w:rsid w:val="001B136C"/>
    <w:rsid w:val="001B62B2"/>
    <w:rsid w:val="00205DE8"/>
    <w:rsid w:val="00211EB6"/>
    <w:rsid w:val="00223EBE"/>
    <w:rsid w:val="002449B9"/>
    <w:rsid w:val="00296A82"/>
    <w:rsid w:val="002D19EF"/>
    <w:rsid w:val="00323D52"/>
    <w:rsid w:val="00336AC2"/>
    <w:rsid w:val="00346EB5"/>
    <w:rsid w:val="003757C9"/>
    <w:rsid w:val="00377982"/>
    <w:rsid w:val="00384D4B"/>
    <w:rsid w:val="003A4A41"/>
    <w:rsid w:val="003E6C73"/>
    <w:rsid w:val="003F16B9"/>
    <w:rsid w:val="003F3023"/>
    <w:rsid w:val="004235B8"/>
    <w:rsid w:val="004266EB"/>
    <w:rsid w:val="0045462D"/>
    <w:rsid w:val="00474439"/>
    <w:rsid w:val="00475100"/>
    <w:rsid w:val="004877EA"/>
    <w:rsid w:val="004B3D74"/>
    <w:rsid w:val="004B7029"/>
    <w:rsid w:val="004B7E26"/>
    <w:rsid w:val="004C0833"/>
    <w:rsid w:val="004D3381"/>
    <w:rsid w:val="00540403"/>
    <w:rsid w:val="005935F0"/>
    <w:rsid w:val="00597749"/>
    <w:rsid w:val="005B1FCF"/>
    <w:rsid w:val="005F3672"/>
    <w:rsid w:val="00600041"/>
    <w:rsid w:val="00630AD9"/>
    <w:rsid w:val="00654529"/>
    <w:rsid w:val="0066225C"/>
    <w:rsid w:val="00676CBC"/>
    <w:rsid w:val="006A4142"/>
    <w:rsid w:val="006B71B9"/>
    <w:rsid w:val="006E56F3"/>
    <w:rsid w:val="007153C7"/>
    <w:rsid w:val="00715F99"/>
    <w:rsid w:val="00722322"/>
    <w:rsid w:val="00722D3D"/>
    <w:rsid w:val="00755BF1"/>
    <w:rsid w:val="007B469C"/>
    <w:rsid w:val="007F70DE"/>
    <w:rsid w:val="00800153"/>
    <w:rsid w:val="00814062"/>
    <w:rsid w:val="008C3FBB"/>
    <w:rsid w:val="008E5B0A"/>
    <w:rsid w:val="00927639"/>
    <w:rsid w:val="009818DB"/>
    <w:rsid w:val="009D237F"/>
    <w:rsid w:val="00A106A7"/>
    <w:rsid w:val="00A76C14"/>
    <w:rsid w:val="00AC1FB2"/>
    <w:rsid w:val="00AD149E"/>
    <w:rsid w:val="00AE3DDA"/>
    <w:rsid w:val="00AF6C5F"/>
    <w:rsid w:val="00AF7BCA"/>
    <w:rsid w:val="00B44A29"/>
    <w:rsid w:val="00B5273F"/>
    <w:rsid w:val="00B7599F"/>
    <w:rsid w:val="00BA5813"/>
    <w:rsid w:val="00BB7293"/>
    <w:rsid w:val="00BC6A7B"/>
    <w:rsid w:val="00BC6C7E"/>
    <w:rsid w:val="00BF3DF7"/>
    <w:rsid w:val="00C0484D"/>
    <w:rsid w:val="00C22363"/>
    <w:rsid w:val="00C541CF"/>
    <w:rsid w:val="00CD46EE"/>
    <w:rsid w:val="00CD6360"/>
    <w:rsid w:val="00D14676"/>
    <w:rsid w:val="00D249C7"/>
    <w:rsid w:val="00D529DF"/>
    <w:rsid w:val="00D812DC"/>
    <w:rsid w:val="00D97A12"/>
    <w:rsid w:val="00DB0E89"/>
    <w:rsid w:val="00DB1872"/>
    <w:rsid w:val="00DB70A2"/>
    <w:rsid w:val="00DC177E"/>
    <w:rsid w:val="00DD0A0F"/>
    <w:rsid w:val="00DE747D"/>
    <w:rsid w:val="00E22E50"/>
    <w:rsid w:val="00E52BDF"/>
    <w:rsid w:val="00E62BC5"/>
    <w:rsid w:val="00E93F5A"/>
    <w:rsid w:val="00EA0F96"/>
    <w:rsid w:val="00ED4C52"/>
    <w:rsid w:val="00EF0F89"/>
    <w:rsid w:val="00F00A44"/>
    <w:rsid w:val="00F15F09"/>
    <w:rsid w:val="00F456F9"/>
    <w:rsid w:val="00F53CD3"/>
    <w:rsid w:val="00F56BF1"/>
    <w:rsid w:val="00F8559B"/>
    <w:rsid w:val="00F91C93"/>
    <w:rsid w:val="00F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5935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0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rPr>
      <w:sz w:val="28"/>
    </w:rPr>
  </w:style>
  <w:style w:type="paragraph" w:styleId="a6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30">
    <w:name w:val="Body Text 3"/>
    <w:basedOn w:val="a"/>
    <w:pPr>
      <w:ind w:right="-270"/>
    </w:pPr>
    <w:rPr>
      <w:sz w:val="28"/>
    </w:rPr>
  </w:style>
  <w:style w:type="paragraph" w:styleId="31">
    <w:name w:val="Body Text Indent 3"/>
    <w:basedOn w:val="a"/>
    <w:pPr>
      <w:ind w:firstLine="720"/>
    </w:pPr>
    <w:rPr>
      <w:b/>
      <w:i/>
      <w:sz w:val="28"/>
      <w:szCs w:val="20"/>
    </w:rPr>
  </w:style>
  <w:style w:type="paragraph" w:styleId="a7">
    <w:name w:val="Balloon Text"/>
    <w:basedOn w:val="a"/>
    <w:semiHidden/>
    <w:rsid w:val="003A4A4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B0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9D237F"/>
    <w:pPr>
      <w:ind w:firstLine="709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9D237F"/>
    <w:rPr>
      <w:b/>
      <w:bCs/>
      <w:sz w:val="24"/>
      <w:szCs w:val="24"/>
    </w:rPr>
  </w:style>
  <w:style w:type="paragraph" w:customStyle="1" w:styleId="Preformat">
    <w:name w:val="Preformat"/>
    <w:rsid w:val="009D237F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266E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266EB"/>
  </w:style>
  <w:style w:type="paragraph" w:customStyle="1" w:styleId="msonormalbullet2gif">
    <w:name w:val="msonormalbullet2.gif"/>
    <w:basedOn w:val="a"/>
    <w:rsid w:val="00F56B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5935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0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rPr>
      <w:sz w:val="28"/>
    </w:rPr>
  </w:style>
  <w:style w:type="paragraph" w:styleId="a6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30">
    <w:name w:val="Body Text 3"/>
    <w:basedOn w:val="a"/>
    <w:pPr>
      <w:ind w:right="-270"/>
    </w:pPr>
    <w:rPr>
      <w:sz w:val="28"/>
    </w:rPr>
  </w:style>
  <w:style w:type="paragraph" w:styleId="31">
    <w:name w:val="Body Text Indent 3"/>
    <w:basedOn w:val="a"/>
    <w:pPr>
      <w:ind w:firstLine="720"/>
    </w:pPr>
    <w:rPr>
      <w:b/>
      <w:i/>
      <w:sz w:val="28"/>
      <w:szCs w:val="20"/>
    </w:rPr>
  </w:style>
  <w:style w:type="paragraph" w:styleId="a7">
    <w:name w:val="Balloon Text"/>
    <w:basedOn w:val="a"/>
    <w:semiHidden/>
    <w:rsid w:val="003A4A4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B0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9D237F"/>
    <w:pPr>
      <w:ind w:firstLine="709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9D237F"/>
    <w:rPr>
      <w:b/>
      <w:bCs/>
      <w:sz w:val="24"/>
      <w:szCs w:val="24"/>
    </w:rPr>
  </w:style>
  <w:style w:type="paragraph" w:customStyle="1" w:styleId="Preformat">
    <w:name w:val="Preformat"/>
    <w:rsid w:val="009D237F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266E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266EB"/>
  </w:style>
  <w:style w:type="paragraph" w:customStyle="1" w:styleId="msonormalbullet2gif">
    <w:name w:val="msonormalbullet2.gif"/>
    <w:basedOn w:val="a"/>
    <w:rsid w:val="00F56B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7728-3B8C-4E74-9479-6E084581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Рейхард</dc:creator>
  <cp:keywords/>
  <dc:description/>
  <cp:lastModifiedBy>Гаспер Екатерина Германовна</cp:lastModifiedBy>
  <cp:revision>2</cp:revision>
  <cp:lastPrinted>2013-07-04T06:36:00Z</cp:lastPrinted>
  <dcterms:created xsi:type="dcterms:W3CDTF">2014-06-03T04:50:00Z</dcterms:created>
  <dcterms:modified xsi:type="dcterms:W3CDTF">2014-06-03T04:50:00Z</dcterms:modified>
</cp:coreProperties>
</file>