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50" w:rsidRPr="000D7E50" w:rsidRDefault="000D7E50" w:rsidP="000D7E50">
      <w:pPr>
        <w:jc w:val="center"/>
        <w:rPr>
          <w:b/>
          <w:spacing w:val="-6"/>
        </w:rPr>
      </w:pPr>
      <w:r w:rsidRPr="005E77ED">
        <w:rPr>
          <w:b/>
          <w:sz w:val="24"/>
          <w:szCs w:val="24"/>
        </w:rPr>
        <w:t>График</w:t>
      </w:r>
      <w:r w:rsidRPr="005E77ED">
        <w:rPr>
          <w:sz w:val="24"/>
          <w:szCs w:val="24"/>
        </w:rPr>
        <w:t xml:space="preserve"> </w:t>
      </w:r>
      <w:r w:rsidRPr="000D7E50">
        <w:rPr>
          <w:b/>
          <w:sz w:val="24"/>
          <w:szCs w:val="24"/>
        </w:rPr>
        <w:t>проведения Ярмарки педагогических вакансий</w:t>
      </w:r>
      <w:bookmarkStart w:id="0" w:name="_GoBack"/>
      <w:bookmarkEnd w:id="0"/>
    </w:p>
    <w:p w:rsidR="000D7E50" w:rsidRPr="000D1E0C" w:rsidRDefault="000D7E50" w:rsidP="000D7E5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452"/>
        <w:gridCol w:w="2427"/>
        <w:gridCol w:w="2366"/>
      </w:tblGrid>
      <w:tr w:rsidR="000D7E50" w:rsidRPr="00E24418" w:rsidTr="00B814B8"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</w:pPr>
            <w:r w:rsidRPr="005E77ED">
              <w:t>Дата и время пр</w:t>
            </w:r>
            <w:r w:rsidRPr="005E77ED">
              <w:t>о</w:t>
            </w:r>
            <w:r w:rsidRPr="005E77ED">
              <w:t>ведения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jc w:val="center"/>
            </w:pPr>
            <w:r w:rsidRPr="005E77ED">
              <w:t>Факультет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jc w:val="center"/>
            </w:pPr>
            <w:r w:rsidRPr="005E77ED">
              <w:t>Квалификации</w:t>
            </w:r>
          </w:p>
        </w:tc>
        <w:tc>
          <w:tcPr>
            <w:tcW w:w="2535" w:type="dxa"/>
          </w:tcPr>
          <w:p w:rsidR="000D7E50" w:rsidRPr="005E77ED" w:rsidRDefault="000D7E50" w:rsidP="00B814B8">
            <w:pPr>
              <w:pStyle w:val="msonormalcxspmiddle"/>
              <w:keepLines/>
              <w:jc w:val="center"/>
            </w:pPr>
            <w:r w:rsidRPr="005E77ED">
              <w:t>Место провед</w:t>
            </w:r>
            <w:r w:rsidRPr="005E77ED">
              <w:t>е</w:t>
            </w:r>
            <w:r w:rsidRPr="005E77ED">
              <w:t>ния</w:t>
            </w:r>
          </w:p>
        </w:tc>
      </w:tr>
      <w:tr w:rsidR="000D7E50" w:rsidRPr="00E24418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с 31 марта 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 по 04 апреля 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 xml:space="preserve">Филологический 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учитель русского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 языка и литературы</w:t>
            </w:r>
          </w:p>
        </w:tc>
        <w:tc>
          <w:tcPr>
            <w:tcW w:w="2535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</w:t>
            </w:r>
            <w:r w:rsidRPr="005E77ED">
              <w:t>л. Сибирская,24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 xml:space="preserve">(главный корпус), </w:t>
            </w:r>
            <w:r>
              <w:br/>
              <w:t>3 этаж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фойе</w:t>
            </w:r>
          </w:p>
        </w:tc>
      </w:tr>
      <w:tr w:rsidR="000D7E50" w:rsidRPr="00E24418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с 31 марта 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 по 04 апреля 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11.00 до 17.00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 xml:space="preserve">Исторический 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>(включая отделения «Культурология</w:t>
            </w:r>
            <w:r>
              <w:t>»)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учитель истории,  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учитель обществознания, </w:t>
            </w:r>
          </w:p>
        </w:tc>
        <w:tc>
          <w:tcPr>
            <w:tcW w:w="2535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</w:t>
            </w:r>
            <w:r w:rsidRPr="005E77ED">
              <w:t>л. Сибирская,24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 xml:space="preserve">(главный корпус), </w:t>
            </w:r>
            <w:r>
              <w:br/>
              <w:t>2 этаж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фойе</w:t>
            </w:r>
          </w:p>
        </w:tc>
      </w:tr>
      <w:tr w:rsidR="000D7E50" w:rsidRPr="00E24418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07 апреля  по 11 апреля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11.00 до 17.00</w:t>
            </w:r>
          </w:p>
        </w:tc>
        <w:tc>
          <w:tcPr>
            <w:tcW w:w="2534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Иностранного языка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Математический</w:t>
            </w:r>
          </w:p>
        </w:tc>
        <w:tc>
          <w:tcPr>
            <w:tcW w:w="2534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учитель иностранного языка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учитель математики </w:t>
            </w:r>
          </w:p>
        </w:tc>
        <w:tc>
          <w:tcPr>
            <w:tcW w:w="2535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B6822">
              <w:t>ул. Пушкина, 42</w:t>
            </w:r>
            <w:r>
              <w:br/>
              <w:t>(4 корпус)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2 этаж,</w:t>
            </w:r>
            <w:r>
              <w:br/>
              <w:t>фойе</w:t>
            </w:r>
          </w:p>
        </w:tc>
      </w:tr>
      <w:tr w:rsidR="000D7E50" w:rsidRPr="00E24418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</w:t>
            </w:r>
            <w:r w:rsidRPr="00601363">
              <w:rPr>
                <w:sz w:val="24"/>
                <w:szCs w:val="24"/>
              </w:rPr>
              <w:t>9</w:t>
            </w:r>
            <w:r w:rsidRPr="00E24418">
              <w:rPr>
                <w:sz w:val="24"/>
                <w:szCs w:val="24"/>
              </w:rPr>
              <w:t xml:space="preserve"> апреля  по 1</w:t>
            </w:r>
            <w:r w:rsidRPr="00601363">
              <w:rPr>
                <w:sz w:val="24"/>
                <w:szCs w:val="24"/>
              </w:rPr>
              <w:t>0</w:t>
            </w:r>
            <w:r w:rsidRPr="00E24418">
              <w:rPr>
                <w:sz w:val="24"/>
                <w:szCs w:val="24"/>
              </w:rPr>
              <w:t xml:space="preserve"> апреля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с </w:t>
            </w:r>
            <w:r w:rsidRPr="00601363">
              <w:rPr>
                <w:sz w:val="24"/>
                <w:szCs w:val="24"/>
              </w:rPr>
              <w:t>09</w:t>
            </w:r>
            <w:r w:rsidRPr="00E24418">
              <w:rPr>
                <w:sz w:val="24"/>
                <w:szCs w:val="24"/>
              </w:rPr>
              <w:t>.00 до 1</w:t>
            </w:r>
            <w:r w:rsidRPr="000D7E50">
              <w:rPr>
                <w:sz w:val="24"/>
                <w:szCs w:val="24"/>
              </w:rPr>
              <w:t>1</w:t>
            </w:r>
            <w:r w:rsidRPr="00E24418">
              <w:rPr>
                <w:sz w:val="24"/>
                <w:szCs w:val="24"/>
              </w:rPr>
              <w:t>.00</w:t>
            </w:r>
          </w:p>
        </w:tc>
        <w:tc>
          <w:tcPr>
            <w:tcW w:w="2534" w:type="dxa"/>
          </w:tcPr>
          <w:p w:rsidR="000D7E50" w:rsidRPr="00601363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proofErr w:type="gramStart"/>
            <w:r>
              <w:t>Естественно-научный</w:t>
            </w:r>
            <w:proofErr w:type="gramEnd"/>
          </w:p>
        </w:tc>
        <w:tc>
          <w:tcPr>
            <w:tcW w:w="2534" w:type="dxa"/>
          </w:tcPr>
          <w:p w:rsidR="000D7E50" w:rsidRPr="000D1E0C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учитель </w:t>
            </w:r>
            <w:r>
              <w:t>химии</w:t>
            </w:r>
            <w:r w:rsidRPr="005E77ED">
              <w:t xml:space="preserve">, 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учитель </w:t>
            </w:r>
            <w:r>
              <w:t>биологии</w:t>
            </w:r>
            <w:r w:rsidRPr="005E77ED">
              <w:t xml:space="preserve">, </w:t>
            </w:r>
          </w:p>
          <w:p w:rsidR="000D7E50" w:rsidRPr="005B6822" w:rsidRDefault="000D7E50" w:rsidP="00B814B8">
            <w:pPr>
              <w:ind w:firstLine="720"/>
            </w:pPr>
          </w:p>
        </w:tc>
        <w:tc>
          <w:tcPr>
            <w:tcW w:w="2535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B6822">
              <w:t>ул. Пушкина, 42</w:t>
            </w:r>
            <w:r>
              <w:br/>
              <w:t>(4 корпус)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4 этаж,</w:t>
            </w:r>
            <w:r>
              <w:br/>
              <w:t>фойе</w:t>
            </w:r>
          </w:p>
        </w:tc>
      </w:tr>
      <w:tr w:rsidR="000D7E50" w:rsidRPr="00E24418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07 апреля  по 11 апреля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>Физический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>Информатики и экономики</w:t>
            </w:r>
          </w:p>
        </w:tc>
        <w:tc>
          <w:tcPr>
            <w:tcW w:w="2534" w:type="dxa"/>
          </w:tcPr>
          <w:p w:rsidR="000D7E50" w:rsidRPr="000D1E0C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 xml:space="preserve">учитель физики, 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учитель информатики, учитель экономики, учитель технологии</w:t>
            </w:r>
          </w:p>
          <w:p w:rsidR="000D7E50" w:rsidRPr="005B6822" w:rsidRDefault="000D7E50" w:rsidP="00B814B8">
            <w:pPr>
              <w:ind w:firstLine="720"/>
            </w:pPr>
          </w:p>
        </w:tc>
        <w:tc>
          <w:tcPr>
            <w:tcW w:w="2535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B6822">
              <w:t>ул. Пушкина, 42</w:t>
            </w:r>
            <w:r>
              <w:br/>
              <w:t>(4 корпус)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2 и 3 этажи,</w:t>
            </w:r>
            <w:r>
              <w:br/>
              <w:t>фойе</w:t>
            </w:r>
          </w:p>
        </w:tc>
      </w:tr>
      <w:tr w:rsidR="000D7E50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14 апреля по 18 апреля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Физической культуры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учитель физической культуры</w:t>
            </w:r>
          </w:p>
        </w:tc>
        <w:tc>
          <w:tcPr>
            <w:tcW w:w="2535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AF3F8F">
              <w:t>ул. Пушкина, 44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(2 корпус)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4 этаж,</w:t>
            </w:r>
            <w:r>
              <w:br/>
              <w:t>фойе</w:t>
            </w:r>
          </w:p>
        </w:tc>
      </w:tr>
      <w:tr w:rsidR="000D7E50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14 апреля по 18 апреля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11.00 до 17.00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Правового и социально-педагогического образования</w:t>
            </w:r>
          </w:p>
        </w:tc>
        <w:tc>
          <w:tcPr>
            <w:tcW w:w="2534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учитель права,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социальный педагог</w:t>
            </w:r>
          </w:p>
        </w:tc>
        <w:tc>
          <w:tcPr>
            <w:tcW w:w="2535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AF3F8F">
              <w:t>ул. Пушкина, 44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(2 корпус)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3 этаж,</w:t>
            </w:r>
            <w:r>
              <w:br/>
              <w:t>фойе</w:t>
            </w:r>
          </w:p>
        </w:tc>
      </w:tr>
      <w:tr w:rsidR="000D7E50" w:rsidTr="00B814B8">
        <w:tc>
          <w:tcPr>
            <w:tcW w:w="2534" w:type="dxa"/>
          </w:tcPr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14 апреля по 18 апреля</w:t>
            </w: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</w:p>
          <w:p w:rsidR="000D7E50" w:rsidRPr="00E24418" w:rsidRDefault="000D7E50" w:rsidP="00B814B8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534" w:type="dxa"/>
          </w:tcPr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Педагогики и психологии детства</w:t>
            </w:r>
          </w:p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Музыки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Педагогика и методика начального образования</w:t>
            </w:r>
          </w:p>
        </w:tc>
        <w:tc>
          <w:tcPr>
            <w:tcW w:w="2534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воспитатель ДОУ, учитель-логопед, педагог-дефектолог</w:t>
            </w:r>
            <w:r>
              <w:t>,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учитель начальных классов</w:t>
            </w:r>
          </w:p>
        </w:tc>
        <w:tc>
          <w:tcPr>
            <w:tcW w:w="2535" w:type="dxa"/>
          </w:tcPr>
          <w:p w:rsidR="000D7E50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Ул. Кирова 65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(5 корпус)</w:t>
            </w:r>
          </w:p>
          <w:p w:rsidR="000D7E50" w:rsidRPr="005E77ED" w:rsidRDefault="000D7E50" w:rsidP="00B814B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2, 3, 4 этажи,</w:t>
            </w:r>
            <w:r>
              <w:br/>
              <w:t>фойе</w:t>
            </w:r>
          </w:p>
        </w:tc>
      </w:tr>
    </w:tbl>
    <w:p w:rsidR="000D7E50" w:rsidRPr="000D1E0C" w:rsidRDefault="000D7E50" w:rsidP="000D7E50">
      <w:pPr>
        <w:jc w:val="center"/>
        <w:rPr>
          <w:sz w:val="24"/>
          <w:szCs w:val="24"/>
        </w:rPr>
      </w:pPr>
    </w:p>
    <w:p w:rsidR="000D7E50" w:rsidRDefault="000D7E50" w:rsidP="000D7E50">
      <w:pPr>
        <w:jc w:val="center"/>
        <w:rPr>
          <w:b/>
          <w:sz w:val="24"/>
          <w:szCs w:val="24"/>
        </w:rPr>
      </w:pPr>
    </w:p>
    <w:p w:rsidR="006A550C" w:rsidRDefault="006A550C"/>
    <w:sectPr w:rsidR="006A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50"/>
    <w:rsid w:val="000D7E50"/>
    <w:rsid w:val="006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D7E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D7E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2014-03-31T06:57:00Z</dcterms:created>
  <dcterms:modified xsi:type="dcterms:W3CDTF">2014-03-31T06:57:00Z</dcterms:modified>
</cp:coreProperties>
</file>