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33" w:rsidRPr="002E137C" w:rsidRDefault="002E137C" w:rsidP="002E137C">
      <w:pPr>
        <w:spacing w:after="0" w:line="240" w:lineRule="auto"/>
        <w:jc w:val="center"/>
        <w:rPr>
          <w:sz w:val="24"/>
          <w:szCs w:val="24"/>
        </w:rPr>
      </w:pPr>
      <w:r w:rsidRPr="002E137C">
        <w:rPr>
          <w:sz w:val="24"/>
          <w:szCs w:val="24"/>
        </w:rPr>
        <w:t>Программа праздника в честь Дня семьи в Парке Горького</w:t>
      </w:r>
    </w:p>
    <w:p w:rsidR="002E137C" w:rsidRPr="002E137C" w:rsidRDefault="002E137C" w:rsidP="002E137C">
      <w:pPr>
        <w:spacing w:after="0" w:line="240" w:lineRule="auto"/>
        <w:rPr>
          <w:sz w:val="24"/>
          <w:szCs w:val="24"/>
        </w:rPr>
      </w:pPr>
    </w:p>
    <w:p w:rsidR="002E137C" w:rsidRPr="002E137C" w:rsidRDefault="002E137C" w:rsidP="002E137C">
      <w:pPr>
        <w:spacing w:after="0" w:line="240" w:lineRule="auto"/>
        <w:ind w:right="-185"/>
        <w:jc w:val="both"/>
        <w:rPr>
          <w:sz w:val="24"/>
          <w:szCs w:val="24"/>
        </w:rPr>
      </w:pPr>
      <w:r w:rsidRPr="002E137C">
        <w:rPr>
          <w:sz w:val="24"/>
          <w:szCs w:val="24"/>
        </w:rPr>
        <w:t>16.00 – 17.00 – регистрация участников праздника, встреча гостей</w:t>
      </w:r>
      <w:r>
        <w:rPr>
          <w:sz w:val="24"/>
          <w:szCs w:val="24"/>
        </w:rPr>
        <w:t>.</w:t>
      </w:r>
    </w:p>
    <w:p w:rsidR="002E137C" w:rsidRPr="002E137C" w:rsidRDefault="002E137C" w:rsidP="002E137C">
      <w:pPr>
        <w:spacing w:after="0" w:line="240" w:lineRule="auto"/>
        <w:ind w:right="-185"/>
        <w:jc w:val="both"/>
        <w:rPr>
          <w:sz w:val="24"/>
          <w:szCs w:val="24"/>
        </w:rPr>
      </w:pPr>
      <w:r w:rsidRPr="002E137C">
        <w:rPr>
          <w:sz w:val="24"/>
          <w:szCs w:val="24"/>
        </w:rPr>
        <w:t>17.00 – 17.30 – Церемония вручения медалей «За любовь и верность» с участием представителей администрации города Перми, депутатов Пермской городской Думы, представителей Пермской епархии, специальных гостей.</w:t>
      </w:r>
    </w:p>
    <w:p w:rsidR="002E137C" w:rsidRPr="002E137C" w:rsidRDefault="002E137C" w:rsidP="002E137C">
      <w:pPr>
        <w:spacing w:after="0" w:line="240" w:lineRule="auto"/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17.30 – 18.45 – Концертно-</w:t>
      </w:r>
      <w:r w:rsidRPr="002E137C">
        <w:rPr>
          <w:sz w:val="24"/>
          <w:szCs w:val="24"/>
        </w:rPr>
        <w:t>танцевальная программа «Бал семьи, любви и верности» с участием любителей бальных танцев четырех поколений. Конкурсная программа среди танцевальных пар, конкурс дефиле бального костюма «На крыльях любви»</w:t>
      </w:r>
      <w:r>
        <w:rPr>
          <w:sz w:val="24"/>
          <w:szCs w:val="24"/>
        </w:rPr>
        <w:t>.</w:t>
      </w:r>
    </w:p>
    <w:p w:rsidR="002E137C" w:rsidRPr="002E137C" w:rsidRDefault="002E137C" w:rsidP="002E137C">
      <w:pPr>
        <w:spacing w:after="0" w:line="240" w:lineRule="auto"/>
        <w:jc w:val="both"/>
        <w:rPr>
          <w:sz w:val="24"/>
          <w:szCs w:val="24"/>
        </w:rPr>
      </w:pPr>
      <w:r w:rsidRPr="002E137C">
        <w:rPr>
          <w:sz w:val="24"/>
          <w:szCs w:val="24"/>
        </w:rPr>
        <w:t>18.45 – 19.00 – Награждение по итогам конкурсных программ</w:t>
      </w:r>
      <w:r>
        <w:rPr>
          <w:sz w:val="24"/>
          <w:szCs w:val="24"/>
        </w:rPr>
        <w:t>.</w:t>
      </w:r>
      <w:bookmarkStart w:id="0" w:name="_GoBack"/>
      <w:bookmarkEnd w:id="0"/>
    </w:p>
    <w:sectPr w:rsidR="002E137C" w:rsidRPr="002E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C"/>
    <w:rsid w:val="002E137C"/>
    <w:rsid w:val="007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1</cp:revision>
  <dcterms:created xsi:type="dcterms:W3CDTF">2016-07-06T06:33:00Z</dcterms:created>
  <dcterms:modified xsi:type="dcterms:W3CDTF">2016-07-06T06:35:00Z</dcterms:modified>
</cp:coreProperties>
</file>