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985CDA">
        <w:rPr>
          <w:rFonts w:ascii="Times New Roman" w:hAnsi="Times New Roman" w:cs="Times New Roman"/>
          <w:b/>
          <w:sz w:val="28"/>
          <w:szCs w:val="28"/>
        </w:rPr>
        <w:t xml:space="preserve">гаражно-строительного кооператива </w:t>
      </w:r>
      <w:r w:rsidR="003A54C6">
        <w:rPr>
          <w:rFonts w:ascii="Times New Roman" w:hAnsi="Times New Roman" w:cs="Times New Roman"/>
          <w:b/>
          <w:sz w:val="28"/>
          <w:szCs w:val="28"/>
        </w:rPr>
        <w:t>«Наука»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CDA">
        <w:rPr>
          <w:rFonts w:ascii="Times New Roman" w:hAnsi="Times New Roman" w:cs="Times New Roman"/>
          <w:b/>
          <w:sz w:val="28"/>
          <w:szCs w:val="28"/>
        </w:rPr>
        <w:t>Кировского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  <w:bookmarkStart w:id="0" w:name="_GoBack"/>
      <w:bookmarkEnd w:id="0"/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планируется проведение мероприятий по выявлению правообладателей объектов, расположенных на территории ГЭК № 75 «Маяк» Дзержинского района г.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387082"/>
    <w:rsid w:val="003A54C6"/>
    <w:rsid w:val="00694DA3"/>
    <w:rsid w:val="00985CDA"/>
    <w:rsid w:val="00C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91A2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2</cp:revision>
  <dcterms:created xsi:type="dcterms:W3CDTF">2023-06-19T11:02:00Z</dcterms:created>
  <dcterms:modified xsi:type="dcterms:W3CDTF">2023-06-19T11:02:00Z</dcterms:modified>
</cp:coreProperties>
</file>