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3D" w:rsidRPr="00C06664" w:rsidRDefault="0007393D" w:rsidP="00C0666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КАК ПОЛУЧИТЬ НАЛОГОВЫЙ ВЫЧЕТ ПО НДФЛ НА ДЕТЕЙ?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Родители ребенка, на обеспечении которых он находится, имеют право ежемесячно получать стандартный налоговый вычет по НДФЛ (далее </w:t>
      </w:r>
      <w:r w:rsidR="00C06664" w:rsidRPr="00C06664">
        <w:rPr>
          <w:rFonts w:ascii="Times New Roman" w:hAnsi="Times New Roman" w:cs="Times New Roman"/>
          <w:sz w:val="28"/>
          <w:szCs w:val="28"/>
        </w:rPr>
        <w:t>по тексту –</w:t>
      </w:r>
      <w:r w:rsidRPr="00C06664">
        <w:rPr>
          <w:rFonts w:ascii="Times New Roman" w:hAnsi="Times New Roman" w:cs="Times New Roman"/>
          <w:sz w:val="28"/>
          <w:szCs w:val="28"/>
        </w:rPr>
        <w:t xml:space="preserve"> вычет на детей).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Налоговый вычет позволяет уменьшить доход, облагаемый НДФЛ по ставке 13% (за исключением доходов от долевого участия в организации, а с 01.01.2018 также выигрышей в азартных играх и лотерее), на определенную сумму и уплатить налог в меньшем размере. Чтобы воспользоваться вычетом, </w:t>
      </w:r>
      <w:r w:rsidR="00C06664" w:rsidRPr="00C06664">
        <w:rPr>
          <w:rFonts w:ascii="Times New Roman" w:hAnsi="Times New Roman" w:cs="Times New Roman"/>
          <w:sz w:val="28"/>
          <w:szCs w:val="28"/>
        </w:rPr>
        <w:t>родитель</w:t>
      </w:r>
      <w:r w:rsidRPr="00C06664">
        <w:rPr>
          <w:rFonts w:ascii="Times New Roman" w:hAnsi="Times New Roman" w:cs="Times New Roman"/>
          <w:sz w:val="28"/>
          <w:szCs w:val="28"/>
        </w:rPr>
        <w:t xml:space="preserve"> долж</w:t>
      </w:r>
      <w:r w:rsidR="00C06664" w:rsidRPr="00C06664">
        <w:rPr>
          <w:rFonts w:ascii="Times New Roman" w:hAnsi="Times New Roman" w:cs="Times New Roman"/>
          <w:sz w:val="28"/>
          <w:szCs w:val="28"/>
        </w:rPr>
        <w:t>ен</w:t>
      </w:r>
      <w:r w:rsidRPr="00C06664">
        <w:rPr>
          <w:rFonts w:ascii="Times New Roman" w:hAnsi="Times New Roman" w:cs="Times New Roman"/>
          <w:sz w:val="28"/>
          <w:szCs w:val="28"/>
        </w:rPr>
        <w:t xml:space="preserve"> иметь статус налогового резидента </w:t>
      </w:r>
    </w:p>
    <w:p w:rsidR="0007393D" w:rsidRPr="00C06664" w:rsidRDefault="00C06664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В соответствии с п. 2 ст. 207 Налогового кодекса Российской Федерации (далее по тексту – НК РФ) налоговыми</w:t>
      </w:r>
      <w:r w:rsidR="0007393D" w:rsidRPr="00C06664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Pr="00C06664">
        <w:rPr>
          <w:rFonts w:ascii="Times New Roman" w:hAnsi="Times New Roman" w:cs="Times New Roman"/>
          <w:sz w:val="28"/>
          <w:szCs w:val="28"/>
        </w:rPr>
        <w:t>ами</w:t>
      </w:r>
      <w:r w:rsidR="0007393D" w:rsidRPr="00C06664">
        <w:rPr>
          <w:rFonts w:ascii="Times New Roman" w:hAnsi="Times New Roman" w:cs="Times New Roman"/>
          <w:sz w:val="28"/>
          <w:szCs w:val="28"/>
        </w:rPr>
        <w:t xml:space="preserve"> признаются физлица, фактически находящиеся в РФ не менее 183 календарных дней в течение 12 следующих подряд месяцев 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Вычет могут получать оба родителя одновременно. Кроме того, это право есть у супругов родителей, усыновителя, опекуна, попечителя, приемных родителей, супруга приемного родителя, на обеспечении которых находится ребенок. При этом супруги усыновителей, опекунов и попечителей р</w:t>
      </w:r>
      <w:r w:rsidR="00C06664" w:rsidRPr="00C06664">
        <w:rPr>
          <w:rFonts w:ascii="Times New Roman" w:hAnsi="Times New Roman" w:cs="Times New Roman"/>
          <w:sz w:val="28"/>
          <w:szCs w:val="28"/>
        </w:rPr>
        <w:t>ебенка права на вычет не имеют</w:t>
      </w:r>
      <w:r w:rsidRPr="00C06664">
        <w:rPr>
          <w:rFonts w:ascii="Times New Roman" w:hAnsi="Times New Roman" w:cs="Times New Roman"/>
          <w:sz w:val="28"/>
          <w:szCs w:val="28"/>
        </w:rPr>
        <w:t>.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При предоставлении вычета учитываются:</w:t>
      </w:r>
    </w:p>
    <w:p w:rsidR="0007393D" w:rsidRPr="00C06664" w:rsidRDefault="00C06664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- р</w:t>
      </w:r>
      <w:r w:rsidR="0007393D" w:rsidRPr="00C06664">
        <w:rPr>
          <w:rFonts w:ascii="Times New Roman" w:hAnsi="Times New Roman" w:cs="Times New Roman"/>
          <w:sz w:val="28"/>
          <w:szCs w:val="28"/>
        </w:rPr>
        <w:t>азмер дохода родителя: вычет предоставляется ежемесячно до тех пор, пока доход (зарплата) родителя, исчисленный с начала года, не достигнет 350 000 руб. С месяца, в котором доход превысит эту сумму, вычет не предоставляется.</w:t>
      </w:r>
    </w:p>
    <w:p w:rsidR="0007393D" w:rsidRPr="00C06664" w:rsidRDefault="00C06664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- в</w:t>
      </w:r>
      <w:r w:rsidR="0007393D" w:rsidRPr="00C06664">
        <w:rPr>
          <w:rFonts w:ascii="Times New Roman" w:hAnsi="Times New Roman" w:cs="Times New Roman"/>
          <w:sz w:val="28"/>
          <w:szCs w:val="28"/>
        </w:rPr>
        <w:t>озраст ребенка: по общему правилу можно получать вычет на детей в возрасте до 18 лет включительно. Однако срок получения вычета продлевается до достижения ребенком 24 лет, если он является учащимся очной формы обучения, студентом, аспирантом, ординатором, интерном или курсантом.</w:t>
      </w:r>
    </w:p>
    <w:p w:rsidR="0007393D" w:rsidRPr="00C06664" w:rsidRDefault="00C06664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-</w:t>
      </w:r>
      <w:r w:rsidR="0007393D" w:rsidRPr="00C06664">
        <w:rPr>
          <w:rFonts w:ascii="Times New Roman" w:hAnsi="Times New Roman" w:cs="Times New Roman"/>
          <w:sz w:val="28"/>
          <w:szCs w:val="28"/>
        </w:rPr>
        <w:t xml:space="preserve"> </w:t>
      </w:r>
      <w:r w:rsidRPr="00C06664">
        <w:rPr>
          <w:rFonts w:ascii="Times New Roman" w:hAnsi="Times New Roman" w:cs="Times New Roman"/>
          <w:sz w:val="28"/>
          <w:szCs w:val="28"/>
        </w:rPr>
        <w:t>и</w:t>
      </w:r>
      <w:r w:rsidR="0007393D" w:rsidRPr="00C06664">
        <w:rPr>
          <w:rFonts w:ascii="Times New Roman" w:hAnsi="Times New Roman" w:cs="Times New Roman"/>
          <w:sz w:val="28"/>
          <w:szCs w:val="28"/>
        </w:rPr>
        <w:t>нвалидность ребенка: вычет в повышенном размере предоставляется на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07393D" w:rsidRPr="00C06664" w:rsidRDefault="00C06664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Согласно ст. 218 НК РФ н</w:t>
      </w:r>
      <w:r w:rsidR="0007393D" w:rsidRPr="00C06664">
        <w:rPr>
          <w:rFonts w:ascii="Times New Roman" w:hAnsi="Times New Roman" w:cs="Times New Roman"/>
          <w:sz w:val="28"/>
          <w:szCs w:val="28"/>
        </w:rPr>
        <w:t>алоговый вычет предоставляется на каждого ребенка в размере, который зависит от количества детей в семье, а именно: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1 400 руб. </w:t>
      </w:r>
      <w:r w:rsidR="00C06664" w:rsidRPr="00C06664">
        <w:rPr>
          <w:rFonts w:ascii="Times New Roman" w:hAnsi="Times New Roman" w:cs="Times New Roman"/>
          <w:sz w:val="28"/>
          <w:szCs w:val="28"/>
        </w:rPr>
        <w:t>–</w:t>
      </w:r>
      <w:r w:rsidRPr="00C06664">
        <w:rPr>
          <w:rFonts w:ascii="Times New Roman" w:hAnsi="Times New Roman" w:cs="Times New Roman"/>
          <w:sz w:val="28"/>
          <w:szCs w:val="28"/>
        </w:rPr>
        <w:t xml:space="preserve"> на первого ребенка;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1 400 руб. </w:t>
      </w:r>
      <w:r w:rsidR="00C06664" w:rsidRPr="00C06664">
        <w:rPr>
          <w:rFonts w:ascii="Times New Roman" w:hAnsi="Times New Roman" w:cs="Times New Roman"/>
          <w:sz w:val="28"/>
          <w:szCs w:val="28"/>
        </w:rPr>
        <w:t>–</w:t>
      </w:r>
      <w:r w:rsidRPr="00C06664">
        <w:rPr>
          <w:rFonts w:ascii="Times New Roman" w:hAnsi="Times New Roman" w:cs="Times New Roman"/>
          <w:sz w:val="28"/>
          <w:szCs w:val="28"/>
        </w:rPr>
        <w:t xml:space="preserve"> на второго ребенка;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3 000 руб. </w:t>
      </w:r>
      <w:r w:rsidR="00C06664" w:rsidRPr="00C06664">
        <w:rPr>
          <w:rFonts w:ascii="Times New Roman" w:hAnsi="Times New Roman" w:cs="Times New Roman"/>
          <w:sz w:val="28"/>
          <w:szCs w:val="28"/>
        </w:rPr>
        <w:t>–</w:t>
      </w:r>
      <w:r w:rsidRPr="00C06664">
        <w:rPr>
          <w:rFonts w:ascii="Times New Roman" w:hAnsi="Times New Roman" w:cs="Times New Roman"/>
          <w:sz w:val="28"/>
          <w:szCs w:val="28"/>
        </w:rPr>
        <w:t xml:space="preserve"> на третьего и каждого последующего ребенка.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664">
        <w:rPr>
          <w:rFonts w:ascii="Times New Roman" w:hAnsi="Times New Roman" w:cs="Times New Roman"/>
          <w:sz w:val="28"/>
          <w:szCs w:val="28"/>
        </w:rPr>
        <w:t xml:space="preserve">12 000 руб. </w:t>
      </w:r>
      <w:r w:rsidR="00C06664" w:rsidRPr="00C06664">
        <w:rPr>
          <w:rFonts w:ascii="Times New Roman" w:hAnsi="Times New Roman" w:cs="Times New Roman"/>
          <w:sz w:val="28"/>
          <w:szCs w:val="28"/>
        </w:rPr>
        <w:t>–</w:t>
      </w:r>
      <w:r w:rsidRPr="00C06664">
        <w:rPr>
          <w:rFonts w:ascii="Times New Roman" w:hAnsi="Times New Roman" w:cs="Times New Roman"/>
          <w:sz w:val="28"/>
          <w:szCs w:val="28"/>
        </w:rPr>
        <w:t xml:space="preserve"> на ребенка-инвалида для родителя, супруга (супруги) родителя, усыновителя и 6 000 руб. для опекуна, попечителя, приемного родителя, супруга (супруги) приемного родителя, вне зависимости от очередности рождения такого ребенка.</w:t>
      </w:r>
      <w:proofErr w:type="gramEnd"/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>При этом размер стандартного вычета на ребенка-инвалида суммируется с размером вычета, который предоставляется на ребенка с учетом того, каким по счет</w:t>
      </w:r>
      <w:r w:rsidR="00C06664" w:rsidRPr="00C06664">
        <w:rPr>
          <w:rFonts w:ascii="Times New Roman" w:hAnsi="Times New Roman" w:cs="Times New Roman"/>
          <w:sz w:val="28"/>
          <w:szCs w:val="28"/>
        </w:rPr>
        <w:t>у ребенком в семье он является</w:t>
      </w:r>
      <w:proofErr w:type="gramStart"/>
      <w:r w:rsidR="00C06664" w:rsidRPr="00C06664">
        <w:rPr>
          <w:rFonts w:ascii="Times New Roman" w:hAnsi="Times New Roman" w:cs="Times New Roman"/>
          <w:sz w:val="28"/>
          <w:szCs w:val="28"/>
        </w:rPr>
        <w:t xml:space="preserve"> </w:t>
      </w:r>
      <w:r w:rsidRPr="00C066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В двойном размере вычет может предоставляться единственному </w:t>
      </w:r>
      <w:r w:rsidRPr="00C06664">
        <w:rPr>
          <w:rFonts w:ascii="Times New Roman" w:hAnsi="Times New Roman" w:cs="Times New Roman"/>
          <w:sz w:val="28"/>
          <w:szCs w:val="28"/>
        </w:rPr>
        <w:lastRenderedPageBreak/>
        <w:t>родителю (приемному родителю) по его заявлению до тех пор, пока он не вступит в брак. Месяц, в котором состоится бракосочетание, будет последним месяцем предоставления вычета в двойном размере.</w:t>
      </w:r>
    </w:p>
    <w:p w:rsidR="0007393D" w:rsidRPr="00C06664" w:rsidRDefault="0007393D" w:rsidP="00C06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64">
        <w:rPr>
          <w:rFonts w:ascii="Times New Roman" w:hAnsi="Times New Roman" w:cs="Times New Roman"/>
          <w:sz w:val="28"/>
          <w:szCs w:val="28"/>
        </w:rPr>
        <w:t xml:space="preserve">Получить налоговый вычет можно двумя способами </w:t>
      </w:r>
      <w:r w:rsidR="00C06664" w:rsidRPr="00C06664">
        <w:rPr>
          <w:rFonts w:ascii="Times New Roman" w:hAnsi="Times New Roman" w:cs="Times New Roman"/>
          <w:sz w:val="28"/>
          <w:szCs w:val="28"/>
        </w:rPr>
        <w:t>–</w:t>
      </w:r>
      <w:r w:rsidRPr="00C06664">
        <w:rPr>
          <w:rFonts w:ascii="Times New Roman" w:hAnsi="Times New Roman" w:cs="Times New Roman"/>
          <w:sz w:val="28"/>
          <w:szCs w:val="28"/>
        </w:rPr>
        <w:t xml:space="preserve"> у работодателя и в налоговом органе. </w:t>
      </w:r>
    </w:p>
    <w:p w:rsidR="0072203D" w:rsidRDefault="0072203D" w:rsidP="0072203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203D" w:rsidRDefault="0072203D" w:rsidP="0072203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203D" w:rsidRDefault="0072203D" w:rsidP="0072203D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  <w:bookmarkStart w:id="0" w:name="_GoBack"/>
      <w:bookmarkEnd w:id="0"/>
    </w:p>
    <w:sectPr w:rsidR="0072203D" w:rsidSect="00225D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E8" w:rsidRDefault="00905FE8" w:rsidP="00225DDF">
      <w:r>
        <w:separator/>
      </w:r>
    </w:p>
  </w:endnote>
  <w:endnote w:type="continuationSeparator" w:id="0">
    <w:p w:rsidR="00905FE8" w:rsidRDefault="00905FE8" w:rsidP="002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E8" w:rsidRDefault="00905FE8" w:rsidP="00225DDF">
      <w:r>
        <w:separator/>
      </w:r>
    </w:p>
  </w:footnote>
  <w:footnote w:type="continuationSeparator" w:id="0">
    <w:p w:rsidR="00905FE8" w:rsidRDefault="00905FE8" w:rsidP="0022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6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5DDF" w:rsidRPr="00225DDF" w:rsidRDefault="00225DDF" w:rsidP="00225DDF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5D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D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D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5D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5DDF" w:rsidRDefault="00225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3D"/>
    <w:rsid w:val="0007393D"/>
    <w:rsid w:val="00225DDF"/>
    <w:rsid w:val="0072203D"/>
    <w:rsid w:val="00905FE8"/>
    <w:rsid w:val="00C06664"/>
    <w:rsid w:val="00D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9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93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DF"/>
  </w:style>
  <w:style w:type="paragraph" w:styleId="a5">
    <w:name w:val="footer"/>
    <w:basedOn w:val="a"/>
    <w:link w:val="a6"/>
    <w:uiPriority w:val="99"/>
    <w:unhideWhenUsed/>
    <w:rsid w:val="00225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DDF"/>
  </w:style>
  <w:style w:type="paragraph" w:styleId="a7">
    <w:name w:val="Balloon Text"/>
    <w:basedOn w:val="a"/>
    <w:link w:val="a8"/>
    <w:uiPriority w:val="99"/>
    <w:semiHidden/>
    <w:unhideWhenUsed/>
    <w:rsid w:val="00225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93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93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DF"/>
  </w:style>
  <w:style w:type="paragraph" w:styleId="a5">
    <w:name w:val="footer"/>
    <w:basedOn w:val="a"/>
    <w:link w:val="a6"/>
    <w:uiPriority w:val="99"/>
    <w:unhideWhenUsed/>
    <w:rsid w:val="00225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DDF"/>
  </w:style>
  <w:style w:type="paragraph" w:styleId="a7">
    <w:name w:val="Balloon Text"/>
    <w:basedOn w:val="a"/>
    <w:link w:val="a8"/>
    <w:uiPriority w:val="99"/>
    <w:semiHidden/>
    <w:unhideWhenUsed/>
    <w:rsid w:val="00225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577F-3BF3-4054-ADBB-080C0FC4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3</cp:revision>
  <cp:lastPrinted>2018-03-06T11:27:00Z</cp:lastPrinted>
  <dcterms:created xsi:type="dcterms:W3CDTF">2018-03-05T11:46:00Z</dcterms:created>
  <dcterms:modified xsi:type="dcterms:W3CDTF">2018-03-06T11:27:00Z</dcterms:modified>
</cp:coreProperties>
</file>