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59" w:rsidRPr="0018137C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 xml:space="preserve">Регламентирован порядок выдачи </w:t>
      </w:r>
      <w:proofErr w:type="spellStart"/>
      <w:r w:rsidRPr="0018137C">
        <w:rPr>
          <w:rFonts w:ascii="Times New Roman" w:hAnsi="Times New Roman"/>
          <w:b/>
          <w:bCs/>
          <w:sz w:val="28"/>
          <w:szCs w:val="28"/>
        </w:rPr>
        <w:t>юрлицам</w:t>
      </w:r>
      <w:proofErr w:type="spellEnd"/>
      <w:r w:rsidRPr="0018137C">
        <w:rPr>
          <w:rFonts w:ascii="Times New Roman" w:hAnsi="Times New Roman"/>
          <w:b/>
          <w:bCs/>
          <w:sz w:val="28"/>
          <w:szCs w:val="28"/>
        </w:rPr>
        <w:t xml:space="preserve"> и гражданам РФ разрешений на транспортирование оружия</w:t>
      </w:r>
    </w:p>
    <w:p w:rsidR="005B7859" w:rsidRPr="0018137C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7859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383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DC38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3E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DC383E">
        <w:rPr>
          <w:rFonts w:ascii="Times New Roman" w:hAnsi="Times New Roman"/>
          <w:sz w:val="28"/>
          <w:szCs w:val="28"/>
        </w:rPr>
        <w:t xml:space="preserve"> от 26.09.2019 </w:t>
      </w:r>
      <w:r>
        <w:rPr>
          <w:rFonts w:ascii="Times New Roman" w:hAnsi="Times New Roman"/>
          <w:sz w:val="28"/>
          <w:szCs w:val="28"/>
        </w:rPr>
        <w:t>№</w:t>
      </w:r>
      <w:r w:rsidRPr="00DC383E">
        <w:rPr>
          <w:rFonts w:ascii="Times New Roman" w:hAnsi="Times New Roman"/>
          <w:sz w:val="28"/>
          <w:szCs w:val="28"/>
        </w:rPr>
        <w:t xml:space="preserve"> 329 утвержден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DC383E">
        <w:rPr>
          <w:rFonts w:ascii="Times New Roman" w:hAnsi="Times New Roman"/>
          <w:sz w:val="28"/>
          <w:szCs w:val="28"/>
        </w:rPr>
        <w:t xml:space="preserve"> регламент Федеральной службы войск национальной гвардии Российской Федерации по предоставлению государственной услуги по выдаче юридическому лицу или гражданину Российской Федерации разрешения на транспортирование оружия и (или) патронов</w:t>
      </w:r>
      <w:r>
        <w:rPr>
          <w:rFonts w:ascii="Times New Roman" w:hAnsi="Times New Roman"/>
          <w:sz w:val="28"/>
          <w:szCs w:val="28"/>
        </w:rPr>
        <w:t>.</w:t>
      </w:r>
    </w:p>
    <w:p w:rsidR="005B7859" w:rsidRPr="0018137C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Для получения разрешения в уполномоченное подразделение </w:t>
      </w:r>
      <w:proofErr w:type="spellStart"/>
      <w:r w:rsidRPr="0018137C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18137C">
        <w:rPr>
          <w:rFonts w:ascii="Times New Roman" w:hAnsi="Times New Roman"/>
          <w:sz w:val="28"/>
          <w:szCs w:val="28"/>
        </w:rPr>
        <w:t xml:space="preserve"> или подразделение лицензионно-разрешительной работы </w:t>
      </w:r>
      <w:proofErr w:type="spellStart"/>
      <w:r w:rsidRPr="0018137C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18137C">
        <w:rPr>
          <w:rFonts w:ascii="Times New Roman" w:hAnsi="Times New Roman"/>
          <w:sz w:val="28"/>
          <w:szCs w:val="28"/>
        </w:rPr>
        <w:t xml:space="preserve"> (по месту учета оружия) представляются соответствующее заявление (форма приведена в </w:t>
      </w:r>
      <w:proofErr w:type="gramStart"/>
      <w:r w:rsidRPr="0018137C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18137C">
        <w:rPr>
          <w:rFonts w:ascii="Times New Roman" w:hAnsi="Times New Roman"/>
          <w:sz w:val="28"/>
          <w:szCs w:val="28"/>
        </w:rPr>
        <w:t>), а также установленный перечень документов, в зависимости от субъекта заявления (юридические лица либо граждане).</w:t>
      </w:r>
    </w:p>
    <w:p w:rsidR="005B7859" w:rsidRPr="0018137C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Записаться на прием для подачи заявления, а также сформировать заявление и направить его и иные </w:t>
      </w:r>
      <w:proofErr w:type="gramStart"/>
      <w:r w:rsidRPr="0018137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документы можно через портал </w:t>
      </w:r>
      <w:proofErr w:type="spellStart"/>
      <w:r w:rsidRPr="0018137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18137C">
        <w:rPr>
          <w:rFonts w:ascii="Times New Roman" w:hAnsi="Times New Roman"/>
          <w:sz w:val="28"/>
          <w:szCs w:val="28"/>
        </w:rPr>
        <w:t>.</w:t>
      </w:r>
    </w:p>
    <w:p w:rsidR="005B7859" w:rsidRPr="0018137C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Решение о выдаче разрешения принимается в срок не более 14 календарных дней со дня регистрации заявления. Разрешение выдается в день обращения заявителя.</w:t>
      </w:r>
    </w:p>
    <w:p w:rsidR="005B7859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Форма разрешения и иные используемые в </w:t>
      </w:r>
      <w:proofErr w:type="gramStart"/>
      <w:r w:rsidRPr="0018137C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документы приведены в приложении к регламенту.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37C">
        <w:rPr>
          <w:rFonts w:ascii="Times New Roman" w:hAnsi="Times New Roman"/>
          <w:sz w:val="28"/>
          <w:szCs w:val="28"/>
        </w:rPr>
        <w:t>Госпошлина или иная плата за выдачу не взимается.</w:t>
      </w:r>
    </w:p>
    <w:p w:rsidR="005B7859" w:rsidRPr="0018137C" w:rsidRDefault="005B7859" w:rsidP="005B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 13.12.2019.</w:t>
      </w:r>
    </w:p>
    <w:p w:rsidR="005B7859" w:rsidRPr="0018137C" w:rsidRDefault="005B7859" w:rsidP="005B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859" w:rsidRPr="00FA287D" w:rsidRDefault="005B7859" w:rsidP="005B7859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357ADC"/>
    <w:rsid w:val="005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2019-12-26T05:04:00Z</dcterms:created>
  <dcterms:modified xsi:type="dcterms:W3CDTF">2019-12-26T05:04:00Z</dcterms:modified>
</cp:coreProperties>
</file>