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52">
        <w:rPr>
          <w:rFonts w:ascii="Times New Roman" w:hAnsi="Times New Roman" w:cs="Times New Roman"/>
          <w:b/>
          <w:sz w:val="28"/>
          <w:szCs w:val="28"/>
        </w:rPr>
        <w:t>ПРАВО НА ПОЛУЧЕНИЕ БЕСПЛАТНОЙ ЮРИДИЧЕСКОЙ ПОМОЩИ ИМЕЮТ СЛЕДУЮЩИЕ КАТЕГОРИИ ГРАЖДАН: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Пермском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2.1) инвалиды Великой Отечественной войны и инвалиды боевых действий;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действий, ветераны военной службы;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3.1) члены семей погибших (умерших) инвалидов войны, участников Великой Отечественной войны, ветеранов боевых действий;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lastRenderedPageBreak/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686F52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Пермского края;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10) реабилитированные лица и лица, признанные пострадавшими от политических репрессий;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12) граждане, имеющие почетные звания "Почетный гражданин Пермского края", "Почетный гражданин Пермской области", "Почетный гражданин Коми-Пермяцкого автономного округа", граждане, имеющие звание почетного гражданина муниципального образования Пермского края;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13) лица, имеющие статус "Дети защитников Отечества, погибших в годы Великой Отечественной войны";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14) ветераны труда;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lastRenderedPageBreak/>
        <w:t>15) ветераны труда Пермского края;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16) пенсионеры, имеющие большой страховой стаж;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17) граждане, являющиеся вкладчиками финансово-кредитных организаций, вкладчиками и участниками негосударственных пенсионных фондов, у которых отозвана лицензия на осуществление деятельности по приему вкладов, пенсионных взносов или страховых взносов, деятельность которых приостановлена или прекращена, в отношении которых решением суда введена одна из процедур, установленная Федеральным законом от 26.10.2002 N 127-ФЗ "О несостоятельности (банкротстве)", - по вопросам получения возмещения по вкладу (вкладам), страховых и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иных компенсационных выплат (далее - вкладчики);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18) женщины, имеющие детей в возрасте до трех лет, - по вопросам, связанным с нарушением их прав и законных интересов, предусмотренных Трудовым кодексом Российской Федерации;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19) граждане, награжденные Почетным знаком "За достойное воспитание детей";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 xml:space="preserve">20) граждане, чьи денежные средства привлечены для строительства многоквартирных </w:t>
      </w:r>
      <w:proofErr w:type="gramStart"/>
      <w:r w:rsidRPr="00686F52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и чьи права нарушены, признанные пострадавшими в соответствии с частью 7 статьи 23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граждан, - по вопросам, связанным с обеспечением и защитой указанных в настоящем пункте нарушенных прав.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686F52">
        <w:rPr>
          <w:rFonts w:ascii="Times New Roman" w:hAnsi="Times New Roman" w:cs="Times New Roman"/>
          <w:sz w:val="28"/>
          <w:szCs w:val="28"/>
        </w:rPr>
        <w:t>категорий граждан, имеющих право на получение бесплатной юридической помощи может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быть расширен в соответствии с Законом Пермского края.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52">
        <w:rPr>
          <w:rFonts w:ascii="Times New Roman" w:hAnsi="Times New Roman" w:cs="Times New Roman"/>
          <w:b/>
          <w:sz w:val="28"/>
          <w:szCs w:val="28"/>
        </w:rPr>
        <w:t>ДЛЯ ПОЛУЧЕНИЯ БЕСПЛАТНОЙ ЮРИДИЧЕСКОЙ ПОМОЩИ ГРАЖДАНЕ ПРЕДСТАВЛЯЮТ ПОДЛИННИКИ И КОПИИ СЛЕДУЮЩИХ ДОКУМЕНТОВ: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 или иной документ, удостоверяющий личность;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принадлежность к той или иной категории, имеющей право на получение бесплатной помощи (справка, подтверждающая, что среднедушевой доход семьи или одиноко </w:t>
      </w:r>
      <w:r w:rsidRPr="00686F52">
        <w:rPr>
          <w:rFonts w:ascii="Times New Roman" w:hAnsi="Times New Roman" w:cs="Times New Roman"/>
          <w:sz w:val="28"/>
          <w:szCs w:val="28"/>
        </w:rPr>
        <w:lastRenderedPageBreak/>
        <w:t>проживающего гражданина ниже величины прожиточного минимума, установленного в Пермском крае; справка, выданная ФГУ МСЭ, подтверждающая факт установления инвалидности; удостоверения инвалида ВОВ и инвалида боевых действий, ветерана ВОВ, справка, выданная органом опеки и попечительства по месту жительства;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решение суда об усыновлении, договор банковского или иного вклада, договор негосударственного пенсионного обеспечения или договор об обязательном пенсионном страховании; решение уполномоченного исполнительного органа государственной власти Пермского края о включении в реестр  граждан, чьи денежные средства привлечены для строительства многоквартирных </w:t>
      </w:r>
      <w:proofErr w:type="gramStart"/>
      <w:r w:rsidRPr="00686F52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и чьи права нарушены и т.д.).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Представитель гражданина помимо указанных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52">
        <w:rPr>
          <w:rFonts w:ascii="Times New Roman" w:hAnsi="Times New Roman" w:cs="Times New Roman"/>
          <w:b/>
          <w:sz w:val="28"/>
          <w:szCs w:val="28"/>
        </w:rPr>
        <w:t>ГКУ «ГОСЮРБЮРО ПЕРМСКОГО КРАЯ» осуществляет правовое консультирование в устной и письменной форме и составляет заявления, жалобы, ходатайства и другие документы правового характера в следующих случаях: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</w:t>
      </w:r>
      <w:r w:rsidRPr="00686F52">
        <w:rPr>
          <w:rFonts w:ascii="Times New Roman" w:hAnsi="Times New Roman" w:cs="Times New Roman"/>
          <w:sz w:val="28"/>
          <w:szCs w:val="28"/>
        </w:rPr>
        <w:lastRenderedPageBreak/>
        <w:t>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686F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686F52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</w:t>
      </w:r>
      <w:r w:rsidRPr="00686F52">
        <w:rPr>
          <w:rFonts w:ascii="Times New Roman" w:hAnsi="Times New Roman" w:cs="Times New Roman"/>
          <w:sz w:val="28"/>
          <w:szCs w:val="28"/>
        </w:rPr>
        <w:lastRenderedPageBreak/>
        <w:t>лиц;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52">
        <w:rPr>
          <w:rFonts w:ascii="Times New Roman" w:hAnsi="Times New Roman" w:cs="Times New Roman"/>
          <w:b/>
          <w:sz w:val="28"/>
          <w:szCs w:val="28"/>
        </w:rPr>
        <w:t>ГКУ «ГОСЮРБЮРО ПЕРМСКОГО КРАЯ» представляет в судах, государственных и муниципальных органах, организациях интересы граждан, если они являются: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686F52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52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</w:t>
      </w:r>
      <w:r w:rsidRPr="00686F52">
        <w:rPr>
          <w:rFonts w:ascii="Times New Roman" w:hAnsi="Times New Roman" w:cs="Times New Roman"/>
          <w:sz w:val="28"/>
          <w:szCs w:val="28"/>
        </w:rPr>
        <w:lastRenderedPageBreak/>
        <w:t>такими детьми;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86F52" w:rsidRPr="00686F52" w:rsidRDefault="00686F52" w:rsidP="00686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52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86F52" w:rsidRDefault="00686F52">
      <w:pPr>
        <w:pStyle w:val="ConsPlusTitle"/>
        <w:jc w:val="center"/>
      </w:pPr>
    </w:p>
    <w:p w:rsidR="00686F52" w:rsidRDefault="00686F52">
      <w:pPr>
        <w:pStyle w:val="ConsPlusTitle"/>
        <w:jc w:val="center"/>
      </w:pPr>
    </w:p>
    <w:p w:rsidR="0028331F" w:rsidRPr="007B48C1" w:rsidRDefault="00283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8C1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</w:p>
    <w:p w:rsidR="0028331F" w:rsidRPr="007B48C1" w:rsidRDefault="0028331F" w:rsidP="00283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8C1">
        <w:rPr>
          <w:rFonts w:ascii="Times New Roman" w:hAnsi="Times New Roman" w:cs="Times New Roman"/>
          <w:sz w:val="28"/>
          <w:szCs w:val="28"/>
        </w:rPr>
        <w:t>"ГОСУДАРСТВЕННОЕ ЮРИДИЧЕСКОЕ БЮРО ПЕРМСКОГО КРАЯ"</w:t>
      </w:r>
    </w:p>
    <w:p w:rsidR="0028331F" w:rsidRPr="007B48C1" w:rsidRDefault="00283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8C1">
        <w:rPr>
          <w:rFonts w:ascii="Times New Roman" w:hAnsi="Times New Roman" w:cs="Times New Roman"/>
          <w:sz w:val="28"/>
          <w:szCs w:val="28"/>
        </w:rPr>
        <w:t>ПУНКТЫ ОКАЗАНИЯ БЕСПЛАТНОЙ ЮРИДИЧЕСКОЙ ПОМОЩИ</w:t>
      </w:r>
    </w:p>
    <w:p w:rsidR="0028331F" w:rsidRPr="007B48C1" w:rsidRDefault="00283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8C1">
        <w:rPr>
          <w:rFonts w:ascii="Times New Roman" w:hAnsi="Times New Roman" w:cs="Times New Roman"/>
          <w:sz w:val="28"/>
          <w:szCs w:val="28"/>
        </w:rPr>
        <w:t>ГКУ "ГОСЮРБЮРО ПЕРМСКОГО КРАЯ"</w:t>
      </w:r>
    </w:p>
    <w:p w:rsidR="0028331F" w:rsidRPr="007B48C1" w:rsidRDefault="002833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31F" w:rsidRPr="007B48C1" w:rsidRDefault="002833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48C1">
        <w:rPr>
          <w:rFonts w:ascii="Times New Roman" w:hAnsi="Times New Roman" w:cs="Times New Roman"/>
          <w:sz w:val="28"/>
          <w:szCs w:val="28"/>
        </w:rPr>
        <w:t>www.pravovsem59.ru</w:t>
      </w:r>
    </w:p>
    <w:p w:rsidR="0028331F" w:rsidRPr="007B48C1" w:rsidRDefault="002833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550"/>
        <w:gridCol w:w="3288"/>
      </w:tblGrid>
      <w:tr w:rsidR="0028331F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края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Гурьянова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Рудаков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Константин Павлович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Пермь, ул. Екатерининская, д. 24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(342) 212-12-61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Пермь, Пермский район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Мошев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Антон Георгиевич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Пермь, ул. Шишкина, </w:t>
            </w:r>
            <w:r w:rsidR="00A41B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д. 3, оф. 22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8-992-24-61-170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 </w:t>
            </w:r>
            <w:r w:rsidR="001F29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Перми,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Нытвенский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Чуватова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Наталья Викторовна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Пермь, ул. Екатерининская, д. 24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(342) 212-15-01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Орджоникидзевский район г. Перми,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Добрянский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, Ильинский районы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Мальцева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Марина Николаевна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Верещагино, ул. Фабричная, д. 87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8-950-46-59-784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Большесосновский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Карагайский,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Оханский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Очерский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Сивинский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Частинский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 w:rsidP="00A41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Хорошилова</w:t>
            </w:r>
            <w:proofErr w:type="spellEnd"/>
          </w:p>
          <w:p w:rsidR="0028331F" w:rsidRPr="007B48C1" w:rsidRDefault="0028331F" w:rsidP="00A41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, проспект Ленина, д. 35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8-919-44-60-764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Александровский,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Гремячинский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Кизеловский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Мартемьяновна</w:t>
            </w:r>
            <w:proofErr w:type="spellEnd"/>
          </w:p>
        </w:tc>
        <w:tc>
          <w:tcPr>
            <w:tcW w:w="3550" w:type="dxa"/>
          </w:tcPr>
          <w:p w:rsidR="0028331F" w:rsidRPr="007B48C1" w:rsidRDefault="0028331F" w:rsidP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Кудымкар, ул. 50 лет Октября, д. 30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8-950-46-18-084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Коми-Пермяцкий округ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Кунгур, ул. </w:t>
            </w:r>
            <w:proofErr w:type="gramStart"/>
            <w:r w:rsidR="00A41B1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A41B15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(34271) 2-49-97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Кунгур, Березовский,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Кишертский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Кунгурский,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Ординский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Уинский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Луценко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Соликамск, ул. </w:t>
            </w:r>
            <w:proofErr w:type="gram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8-982-48-01-170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Березники, г. Соликамск,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Красновишерский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Соликамский,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, Чердынский районы</w:t>
            </w:r>
          </w:p>
        </w:tc>
      </w:tr>
      <w:tr w:rsidR="007B48C1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50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Чернушка, бульвар 48-й Стрелковой бригады, д. 3</w:t>
            </w:r>
          </w:p>
          <w:p w:rsidR="0028331F" w:rsidRPr="007B48C1" w:rsidRDefault="002833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8-904-84-98-811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Бардымский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Еловский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Куединский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Осинский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, Чайковский,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Чернушинский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28331F" w:rsidRPr="007B48C1" w:rsidTr="0028331F">
        <w:tc>
          <w:tcPr>
            <w:tcW w:w="260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3550" w:type="dxa"/>
          </w:tcPr>
          <w:p w:rsidR="0028331F" w:rsidRPr="007B48C1" w:rsidRDefault="0028331F" w:rsidP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г. Чусовой, ул. 50 лет ВЛКСМ, д. 2в</w:t>
            </w:r>
          </w:p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8-908-27-01-525</w:t>
            </w:r>
          </w:p>
        </w:tc>
        <w:tc>
          <w:tcPr>
            <w:tcW w:w="3288" w:type="dxa"/>
          </w:tcPr>
          <w:p w:rsidR="0028331F" w:rsidRPr="007B48C1" w:rsidRDefault="00283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8C1">
              <w:rPr>
                <w:rFonts w:ascii="Times New Roman" w:hAnsi="Times New Roman" w:cs="Times New Roman"/>
                <w:sz w:val="28"/>
                <w:szCs w:val="28"/>
              </w:rPr>
              <w:t xml:space="preserve">г. Лысьва, </w:t>
            </w:r>
            <w:proofErr w:type="gramStart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Горнозаводский</w:t>
            </w:r>
            <w:proofErr w:type="gramEnd"/>
            <w:r w:rsidRPr="007B48C1">
              <w:rPr>
                <w:rFonts w:ascii="Times New Roman" w:hAnsi="Times New Roman" w:cs="Times New Roman"/>
                <w:sz w:val="28"/>
                <w:szCs w:val="28"/>
              </w:rPr>
              <w:t>, Чусовской районы</w:t>
            </w:r>
          </w:p>
        </w:tc>
      </w:tr>
    </w:tbl>
    <w:p w:rsidR="00A76DAA" w:rsidRPr="007B48C1" w:rsidRDefault="00A41B15">
      <w:pPr>
        <w:rPr>
          <w:rFonts w:ascii="Times New Roman" w:hAnsi="Times New Roman" w:cs="Times New Roman"/>
          <w:sz w:val="28"/>
          <w:szCs w:val="28"/>
        </w:rPr>
      </w:pPr>
    </w:p>
    <w:sectPr w:rsidR="00A76DAA" w:rsidRPr="007B48C1" w:rsidSect="006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F"/>
    <w:rsid w:val="001F2904"/>
    <w:rsid w:val="0028331F"/>
    <w:rsid w:val="00597A13"/>
    <w:rsid w:val="00686F52"/>
    <w:rsid w:val="007B48C1"/>
    <w:rsid w:val="007D2A67"/>
    <w:rsid w:val="008465C8"/>
    <w:rsid w:val="00A20F95"/>
    <w:rsid w:val="00A41B15"/>
    <w:rsid w:val="00B26165"/>
    <w:rsid w:val="00B41850"/>
    <w:rsid w:val="00C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3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83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3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83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2020-12-11T08:19:00Z</dcterms:created>
  <dcterms:modified xsi:type="dcterms:W3CDTF">2020-12-11T08:19:00Z</dcterms:modified>
</cp:coreProperties>
</file>