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CD" w:rsidRDefault="009378CD" w:rsidP="00A125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1 января 2022 года о</w:t>
      </w:r>
      <w:r w:rsidR="00283D9B" w:rsidRPr="0028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рганизаци</w:t>
      </w:r>
      <w:r w:rsidR="00283D9B" w:rsidRPr="00A125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ям</w:t>
      </w:r>
      <w:r w:rsidR="00283D9B" w:rsidRPr="0028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общепита </w:t>
      </w:r>
    </w:p>
    <w:p w:rsidR="00283D9B" w:rsidRPr="00A12595" w:rsidRDefault="009378CD" w:rsidP="00A125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будут </w:t>
      </w:r>
      <w:r w:rsidR="00283D9B" w:rsidRPr="00A125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предоставлены</w:t>
      </w:r>
      <w:r w:rsidR="00283D9B" w:rsidRPr="0028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льгот</w:t>
      </w:r>
      <w:r w:rsidR="00283D9B" w:rsidRPr="00A125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283D9B" w:rsidRPr="00283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НДС</w:t>
      </w:r>
    </w:p>
    <w:p w:rsidR="00283D9B" w:rsidRPr="00A12595" w:rsidRDefault="00283D9B" w:rsidP="00A125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B48" w:rsidRDefault="00283D9B" w:rsidP="00A125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9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12595"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2022 года организации </w:t>
      </w:r>
      <w:r w:rsidRPr="00283D9B">
        <w:rPr>
          <w:rFonts w:ascii="Times New Roman" w:eastAsia="Times New Roman" w:hAnsi="Times New Roman"/>
          <w:sz w:val="28"/>
          <w:szCs w:val="28"/>
          <w:lang w:eastAsia="ru-RU"/>
        </w:rPr>
        <w:t>общественного питания</w:t>
      </w:r>
      <w:r w:rsidRPr="00A125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3D9B">
        <w:rPr>
          <w:rFonts w:ascii="Times New Roman" w:eastAsia="Times New Roman" w:hAnsi="Times New Roman"/>
          <w:sz w:val="28"/>
          <w:szCs w:val="28"/>
          <w:lang w:eastAsia="ru-RU"/>
        </w:rPr>
        <w:t>(рестораны, кафе, бары, предприятия быстрого обслуживания, буфеты, кафетерии, столовые, закусочные, отделы кулинарии при указанных объектах и иные аналогичные объекты общественного питания)</w:t>
      </w:r>
      <w:r w:rsidRPr="00A12595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освобождены от уплаты налога на добавленную стоимость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удельный </w:t>
      </w:r>
      <w:r w:rsidR="00BE6B48" w:rsidRPr="00A12595">
        <w:rPr>
          <w:rFonts w:ascii="Times New Roman" w:eastAsia="Times New Roman" w:hAnsi="Times New Roman"/>
          <w:sz w:val="28"/>
          <w:szCs w:val="28"/>
          <w:lang w:eastAsia="ru-RU"/>
        </w:rPr>
        <w:t xml:space="preserve">вес 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BE6B48" w:rsidRPr="00A12595">
        <w:rPr>
          <w:rFonts w:ascii="Times New Roman" w:eastAsia="Times New Roman" w:hAnsi="Times New Roman"/>
          <w:sz w:val="28"/>
          <w:szCs w:val="28"/>
          <w:lang w:eastAsia="ru-RU"/>
        </w:rPr>
        <w:t>доходов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данной деятельности</w:t>
      </w:r>
      <w:r w:rsidR="00BE6B48" w:rsidRP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B48" w:rsidRPr="00283D9B">
        <w:rPr>
          <w:rFonts w:ascii="Times New Roman" w:eastAsia="Times New Roman" w:hAnsi="Times New Roman"/>
          <w:sz w:val="28"/>
          <w:szCs w:val="28"/>
          <w:lang w:eastAsia="ru-RU"/>
        </w:rPr>
        <w:t>в общей сумме доходов</w:t>
      </w:r>
      <w:r w:rsidR="00BE6B48" w:rsidRPr="00A1259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 не менее 70%, 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>сумма доходов</w:t>
      </w:r>
      <w:r w:rsidR="00BE6B48" w:rsidRP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>не превысит 2 млрд. рублей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="00BE6B48" w:rsidRPr="00283D9B">
        <w:rPr>
          <w:rFonts w:ascii="Times New Roman" w:eastAsia="Times New Roman" w:hAnsi="Times New Roman"/>
          <w:sz w:val="28"/>
          <w:szCs w:val="28"/>
          <w:lang w:eastAsia="ru-RU"/>
        </w:rPr>
        <w:t>среднемесячны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E6B48" w:rsidRPr="00283D9B">
        <w:rPr>
          <w:rFonts w:ascii="Times New Roman" w:eastAsia="Times New Roman" w:hAnsi="Times New Roman"/>
          <w:sz w:val="28"/>
          <w:szCs w:val="28"/>
          <w:lang w:eastAsia="ru-RU"/>
        </w:rPr>
        <w:t>выпла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ты </w:t>
      </w:r>
      <w:r w:rsidR="00BE6B48" w:rsidRPr="00A12595">
        <w:rPr>
          <w:rFonts w:ascii="Times New Roman" w:eastAsia="Times New Roman" w:hAnsi="Times New Roman"/>
          <w:sz w:val="28"/>
          <w:szCs w:val="28"/>
          <w:lang w:eastAsia="ru-RU"/>
        </w:rPr>
        <w:t>работникам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</w:t>
      </w:r>
      <w:r w:rsidR="00BE6B48" w:rsidRPr="00BE6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B48" w:rsidRPr="00283D9B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ниже </w:t>
      </w:r>
      <w:r w:rsidR="00BE6B48" w:rsidRPr="00A12595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="00BE6B48" w:rsidRPr="00283D9B">
        <w:rPr>
          <w:rFonts w:ascii="Times New Roman" w:eastAsia="Times New Roman" w:hAnsi="Times New Roman"/>
          <w:sz w:val="28"/>
          <w:szCs w:val="28"/>
          <w:lang w:eastAsia="ru-RU"/>
        </w:rPr>
        <w:t>размера среднемесячной начисленной заработной платы</w:t>
      </w:r>
      <w:r w:rsidR="00BE6B48" w:rsidRPr="00A1259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отрасли</w:t>
      </w:r>
      <w:r w:rsidR="00BE6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595" w:rsidRDefault="00BE6B48" w:rsidP="00824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н</w:t>
      </w:r>
      <w:bookmarkStart w:id="0" w:name="_GoBack"/>
      <w:bookmarkEnd w:id="0"/>
      <w:r w:rsidR="00A12595" w:rsidRPr="00A12595">
        <w:rPr>
          <w:rFonts w:ascii="Times New Roman" w:eastAsia="Times New Roman" w:hAnsi="Times New Roman"/>
          <w:sz w:val="28"/>
          <w:szCs w:val="28"/>
          <w:lang w:eastAsia="ru-RU"/>
        </w:rPr>
        <w:t>алоговая льгота не распространяется на продукцию общественного питания, реализуемую отделами кулинарии розничной торговли, а также организациями и индивидуальными предпринимателями, осуществляющими заготовочную и иную аналогичную деятельность.</w:t>
      </w:r>
    </w:p>
    <w:p w:rsidR="009378CD" w:rsidRDefault="009378CD" w:rsidP="00824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8CD" w:rsidRPr="00824CF3" w:rsidRDefault="009378CD" w:rsidP="009378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Прокуратура г. Перми</w:t>
      </w:r>
    </w:p>
    <w:sectPr w:rsidR="009378CD" w:rsidRPr="00824CF3" w:rsidSect="0046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B8"/>
    <w:rsid w:val="000F282E"/>
    <w:rsid w:val="0020429C"/>
    <w:rsid w:val="00283D9B"/>
    <w:rsid w:val="002937B8"/>
    <w:rsid w:val="003E7510"/>
    <w:rsid w:val="004664E8"/>
    <w:rsid w:val="005245C7"/>
    <w:rsid w:val="005D4063"/>
    <w:rsid w:val="008244BF"/>
    <w:rsid w:val="00824CF3"/>
    <w:rsid w:val="009052F9"/>
    <w:rsid w:val="009378CD"/>
    <w:rsid w:val="009B29CB"/>
    <w:rsid w:val="00A12595"/>
    <w:rsid w:val="00B8373B"/>
    <w:rsid w:val="00BE6B48"/>
    <w:rsid w:val="00C9214F"/>
    <w:rsid w:val="00DC556B"/>
    <w:rsid w:val="00E6188B"/>
    <w:rsid w:val="00E7399A"/>
    <w:rsid w:val="00F86EB2"/>
    <w:rsid w:val="00FA3863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144A"/>
  <w15:docId w15:val="{2F7F34D0-3BE5-49E3-8D78-BE75D229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4E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3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399A"/>
  </w:style>
  <w:style w:type="character" w:styleId="a4">
    <w:name w:val="Strong"/>
    <w:uiPriority w:val="22"/>
    <w:qFormat/>
    <w:locked/>
    <w:rsid w:val="00E7399A"/>
    <w:rPr>
      <w:b/>
      <w:bCs/>
    </w:rPr>
  </w:style>
  <w:style w:type="character" w:styleId="a5">
    <w:name w:val="Hyperlink"/>
    <w:uiPriority w:val="99"/>
    <w:unhideWhenUsed/>
    <w:rsid w:val="00937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 Никита Александрович</cp:lastModifiedBy>
  <cp:revision>2</cp:revision>
  <cp:lastPrinted>2020-12-25T10:47:00Z</cp:lastPrinted>
  <dcterms:created xsi:type="dcterms:W3CDTF">2021-11-22T06:27:00Z</dcterms:created>
  <dcterms:modified xsi:type="dcterms:W3CDTF">2021-11-22T06:27:00Z</dcterms:modified>
</cp:coreProperties>
</file>