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09F" w:rsidRDefault="00FD409F" w:rsidP="002D6A1C">
      <w:pPr>
        <w:autoSpaceDE w:val="0"/>
        <w:autoSpaceDN w:val="0"/>
        <w:adjustRightInd w:val="0"/>
        <w:spacing w:after="0" w:line="240" w:lineRule="exact"/>
        <w:jc w:val="center"/>
        <w:rPr>
          <w:rFonts w:ascii="Times New Roman" w:hAnsi="Times New Roman"/>
          <w:b/>
          <w:bCs/>
          <w:sz w:val="28"/>
          <w:szCs w:val="28"/>
        </w:rPr>
      </w:pPr>
      <w:r>
        <w:rPr>
          <w:rFonts w:ascii="Times New Roman" w:hAnsi="Times New Roman"/>
          <w:b/>
          <w:bCs/>
          <w:sz w:val="28"/>
          <w:szCs w:val="28"/>
        </w:rPr>
        <w:t xml:space="preserve">Ответственность юридических лиц </w:t>
      </w:r>
    </w:p>
    <w:p w:rsidR="00FD409F" w:rsidRDefault="00FD409F" w:rsidP="002D6A1C">
      <w:pPr>
        <w:autoSpaceDE w:val="0"/>
        <w:autoSpaceDN w:val="0"/>
        <w:adjustRightInd w:val="0"/>
        <w:spacing w:after="0" w:line="240" w:lineRule="exact"/>
        <w:jc w:val="center"/>
        <w:rPr>
          <w:rFonts w:ascii="Times New Roman" w:hAnsi="Times New Roman"/>
          <w:b/>
          <w:bCs/>
          <w:sz w:val="28"/>
          <w:szCs w:val="28"/>
        </w:rPr>
      </w:pPr>
      <w:r>
        <w:rPr>
          <w:rFonts w:ascii="Times New Roman" w:hAnsi="Times New Roman"/>
          <w:b/>
          <w:bCs/>
          <w:sz w:val="28"/>
          <w:szCs w:val="28"/>
        </w:rPr>
        <w:t>за коррупционные правонарушения</w:t>
      </w:r>
      <w:bookmarkStart w:id="0" w:name="_GoBack"/>
      <w:bookmarkEnd w:id="0"/>
    </w:p>
    <w:p w:rsidR="00FD409F" w:rsidRDefault="00FD409F" w:rsidP="00FD409F">
      <w:pPr>
        <w:autoSpaceDE w:val="0"/>
        <w:autoSpaceDN w:val="0"/>
        <w:adjustRightInd w:val="0"/>
        <w:spacing w:after="0" w:line="240" w:lineRule="auto"/>
        <w:jc w:val="center"/>
        <w:rPr>
          <w:rFonts w:ascii="Times New Roman" w:hAnsi="Times New Roman"/>
          <w:b/>
          <w:color w:val="000000"/>
          <w:sz w:val="28"/>
          <w:szCs w:val="28"/>
          <w:shd w:val="clear" w:color="auto" w:fill="FFFFFF"/>
        </w:rPr>
      </w:pP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Среди разновидностей взяточничества уголовное законодательство Российской Федерации выделяет дачу взятки, как отдельный состав преступления, предусмотренный статьей 291 Уголовного кодекса Российской Федерации. </w:t>
      </w: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Лицо, давшее взятку, освобождается от уголовной ответственности, если оно активно способствовало раскрытию и (или) расследованию преступления и:</w:t>
      </w: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либо в отношении него имело место вымогательство взятки со стороны должностного лица;</w:t>
      </w: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либо лицо после совершения преступления добровольно сообщило в орган, имеющий право возбудить уголовное дело, о даче взятки.</w:t>
      </w: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Незаконная передача лицу, выполняющему управленческие функции в коммерческой или иной организации, денег, ценных бумаг, иного имущества в также незаконное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положения может способствовать указанным действиям, образует состав преступления, предусмотренного статьей 204 Уголовного кодекса Российской Федерации (коммерческий подкуп).</w:t>
      </w: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примечанию к данной статье лицо, совершившее преступление, освобождается от уголовной ответственности в тех же случаях, что и при даче взятки. </w:t>
      </w: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от имени или в интересах юридического лица дается и предлагается взятка (или коммерческий подкуп), юридическое лицо подлежит привлечению к административной ответственности по статье 19.28 Кодекса Российской Федерации об административных правонарушениях (незаконное вознаграждение от имени юридического лица).</w:t>
      </w: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Минимальный размер административного штрафа составляет 1 млн. рублей. Максимальный размер штрафа может достигать 100 млн. рублей.</w:t>
      </w: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w:t>
      </w:r>
      <w:r>
        <w:rPr>
          <w:rFonts w:ascii="Times New Roman" w:hAnsi="Times New Roman"/>
          <w:sz w:val="28"/>
          <w:szCs w:val="28"/>
        </w:rPr>
        <w:lastRenderedPageBreak/>
        <w:t>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 также может быть освобождена от административной ответственности, если в отношении нее имело место вымогательство.</w:t>
      </w:r>
    </w:p>
    <w:p w:rsidR="00FD409F" w:rsidRDefault="00FD409F" w:rsidP="00FD4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Возбуждение дел об административных правонарушениях по указанному составу отнесено к исключительной компетенции прокурора.</w:t>
      </w:r>
    </w:p>
    <w:p w:rsidR="009378CD" w:rsidRDefault="009378CD" w:rsidP="00824CF3">
      <w:pPr>
        <w:spacing w:after="0" w:line="240" w:lineRule="auto"/>
        <w:ind w:firstLine="709"/>
        <w:jc w:val="both"/>
        <w:rPr>
          <w:rFonts w:ascii="Times New Roman" w:eastAsia="Times New Roman" w:hAnsi="Times New Roman"/>
          <w:sz w:val="28"/>
          <w:szCs w:val="28"/>
          <w:lang w:eastAsia="ru-RU"/>
        </w:rPr>
      </w:pPr>
    </w:p>
    <w:p w:rsidR="009378CD" w:rsidRPr="00824CF3" w:rsidRDefault="009378CD" w:rsidP="009378C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Прокуратура г. Перми</w:t>
      </w:r>
    </w:p>
    <w:sectPr w:rsidR="009378CD" w:rsidRPr="00824CF3" w:rsidSect="00466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B8"/>
    <w:rsid w:val="000F282E"/>
    <w:rsid w:val="0020429C"/>
    <w:rsid w:val="00283D9B"/>
    <w:rsid w:val="002937B8"/>
    <w:rsid w:val="002D6A1C"/>
    <w:rsid w:val="003E7510"/>
    <w:rsid w:val="004664E8"/>
    <w:rsid w:val="005245C7"/>
    <w:rsid w:val="005D4063"/>
    <w:rsid w:val="008244BF"/>
    <w:rsid w:val="00824CF3"/>
    <w:rsid w:val="009052F9"/>
    <w:rsid w:val="009378CD"/>
    <w:rsid w:val="009B29CB"/>
    <w:rsid w:val="00A12595"/>
    <w:rsid w:val="00B8373B"/>
    <w:rsid w:val="00BE6B48"/>
    <w:rsid w:val="00C9214F"/>
    <w:rsid w:val="00DC556B"/>
    <w:rsid w:val="00E6188B"/>
    <w:rsid w:val="00E7399A"/>
    <w:rsid w:val="00F86EB2"/>
    <w:rsid w:val="00FA3863"/>
    <w:rsid w:val="00FD409F"/>
    <w:rsid w:val="00FF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7F34D0-3BE5-49E3-8D78-BE75D229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4E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37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E7399A"/>
  </w:style>
  <w:style w:type="character" w:styleId="a4">
    <w:name w:val="Strong"/>
    <w:uiPriority w:val="22"/>
    <w:qFormat/>
    <w:locked/>
    <w:rsid w:val="00E7399A"/>
    <w:rPr>
      <w:b/>
      <w:bCs/>
    </w:rPr>
  </w:style>
  <w:style w:type="character" w:styleId="a5">
    <w:name w:val="Hyperlink"/>
    <w:uiPriority w:val="99"/>
    <w:unhideWhenUsed/>
    <w:rsid w:val="00937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10164">
      <w:marLeft w:val="0"/>
      <w:marRight w:val="0"/>
      <w:marTop w:val="0"/>
      <w:marBottom w:val="0"/>
      <w:divBdr>
        <w:top w:val="none" w:sz="0" w:space="0" w:color="auto"/>
        <w:left w:val="none" w:sz="0" w:space="0" w:color="auto"/>
        <w:bottom w:val="none" w:sz="0" w:space="0" w:color="auto"/>
        <w:right w:val="none" w:sz="0" w:space="0" w:color="auto"/>
      </w:divBdr>
    </w:div>
    <w:div w:id="711154229">
      <w:bodyDiv w:val="1"/>
      <w:marLeft w:val="0"/>
      <w:marRight w:val="0"/>
      <w:marTop w:val="0"/>
      <w:marBottom w:val="0"/>
      <w:divBdr>
        <w:top w:val="none" w:sz="0" w:space="0" w:color="auto"/>
        <w:left w:val="none" w:sz="0" w:space="0" w:color="auto"/>
        <w:bottom w:val="none" w:sz="0" w:space="0" w:color="auto"/>
        <w:right w:val="none" w:sz="0" w:space="0" w:color="auto"/>
      </w:divBdr>
    </w:div>
    <w:div w:id="759570961">
      <w:bodyDiv w:val="1"/>
      <w:marLeft w:val="0"/>
      <w:marRight w:val="0"/>
      <w:marTop w:val="0"/>
      <w:marBottom w:val="0"/>
      <w:divBdr>
        <w:top w:val="none" w:sz="0" w:space="0" w:color="auto"/>
        <w:left w:val="none" w:sz="0" w:space="0" w:color="auto"/>
        <w:bottom w:val="none" w:sz="0" w:space="0" w:color="auto"/>
        <w:right w:val="none" w:sz="0" w:space="0" w:color="auto"/>
      </w:divBdr>
    </w:div>
    <w:div w:id="1199929741">
      <w:bodyDiv w:val="1"/>
      <w:marLeft w:val="0"/>
      <w:marRight w:val="0"/>
      <w:marTop w:val="0"/>
      <w:marBottom w:val="0"/>
      <w:divBdr>
        <w:top w:val="none" w:sz="0" w:space="0" w:color="auto"/>
        <w:left w:val="none" w:sz="0" w:space="0" w:color="auto"/>
        <w:bottom w:val="none" w:sz="0" w:space="0" w:color="auto"/>
        <w:right w:val="none" w:sz="0" w:space="0" w:color="auto"/>
      </w:divBdr>
    </w:div>
    <w:div w:id="1369915629">
      <w:bodyDiv w:val="1"/>
      <w:marLeft w:val="0"/>
      <w:marRight w:val="0"/>
      <w:marTop w:val="0"/>
      <w:marBottom w:val="0"/>
      <w:divBdr>
        <w:top w:val="none" w:sz="0" w:space="0" w:color="auto"/>
        <w:left w:val="none" w:sz="0" w:space="0" w:color="auto"/>
        <w:bottom w:val="none" w:sz="0" w:space="0" w:color="auto"/>
        <w:right w:val="none" w:sz="0" w:space="0" w:color="auto"/>
      </w:divBdr>
    </w:div>
    <w:div w:id="1987009345">
      <w:bodyDiv w:val="1"/>
      <w:marLeft w:val="0"/>
      <w:marRight w:val="0"/>
      <w:marTop w:val="0"/>
      <w:marBottom w:val="0"/>
      <w:divBdr>
        <w:top w:val="none" w:sz="0" w:space="0" w:color="auto"/>
        <w:left w:val="none" w:sz="0" w:space="0" w:color="auto"/>
        <w:bottom w:val="none" w:sz="0" w:space="0" w:color="auto"/>
        <w:right w:val="none" w:sz="0" w:space="0" w:color="auto"/>
      </w:divBdr>
    </w:div>
    <w:div w:id="21128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Попов Никита Александрович</cp:lastModifiedBy>
  <cp:revision>4</cp:revision>
  <cp:lastPrinted>2020-12-25T10:47:00Z</cp:lastPrinted>
  <dcterms:created xsi:type="dcterms:W3CDTF">2021-11-22T06:27:00Z</dcterms:created>
  <dcterms:modified xsi:type="dcterms:W3CDTF">2021-12-13T12:10:00Z</dcterms:modified>
</cp:coreProperties>
</file>