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CD648" w14:textId="1864F0C1" w:rsidR="0062461B" w:rsidRDefault="00FF39D0" w:rsidP="00D51F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Случаи предъявления </w:t>
      </w:r>
      <w:r w:rsidR="00004DCA">
        <w:rPr>
          <w:rFonts w:ascii="Times New Roman" w:hAnsi="Times New Roman"/>
          <w:b/>
          <w:sz w:val="28"/>
          <w:szCs w:val="28"/>
        </w:rPr>
        <w:t>гражданином иск</w:t>
      </w:r>
      <w:r w:rsidR="00D51F11">
        <w:rPr>
          <w:rFonts w:ascii="Times New Roman" w:hAnsi="Times New Roman"/>
          <w:b/>
          <w:sz w:val="28"/>
          <w:szCs w:val="28"/>
        </w:rPr>
        <w:t>а в суд по месту своего жительства</w:t>
      </w:r>
    </w:p>
    <w:p w14:paraId="687E1102" w14:textId="475F5FB4" w:rsidR="00D51F11" w:rsidRDefault="00D51F11" w:rsidP="00F93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E769DD" w14:textId="43051A14" w:rsidR="00D51F11" w:rsidRDefault="00D51F11" w:rsidP="00ED2D4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F11">
        <w:rPr>
          <w:rFonts w:ascii="Times New Roman" w:hAnsi="Times New Roman"/>
          <w:sz w:val="28"/>
          <w:szCs w:val="28"/>
        </w:rPr>
        <w:t>Законодательство о гражданском судопроизводстве предусматривает право заинтересованного лица обратиться в установленном порядке в суд за защитой нарушенных либо оспариваемых прав, свобод или законных интересов</w:t>
      </w:r>
      <w:r>
        <w:rPr>
          <w:rFonts w:ascii="Times New Roman" w:hAnsi="Times New Roman"/>
          <w:sz w:val="28"/>
          <w:szCs w:val="28"/>
        </w:rPr>
        <w:t>.</w:t>
      </w:r>
    </w:p>
    <w:p w14:paraId="41C92EAA" w14:textId="733E4EFB" w:rsidR="00792F14" w:rsidRDefault="00E51B62" w:rsidP="00ED2D4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62">
        <w:rPr>
          <w:rFonts w:ascii="Times New Roman" w:hAnsi="Times New Roman"/>
          <w:sz w:val="28"/>
          <w:szCs w:val="28"/>
        </w:rPr>
        <w:t>По общему правилу иск предъявляется в суд по месту жительства ответчика, иск к организации подается в суд по адресу организации. В отдельных случаях допускается выбор территориальной подсудности истцом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51B62">
        <w:rPr>
          <w:rFonts w:ascii="Times New Roman" w:hAnsi="Times New Roman"/>
          <w:sz w:val="28"/>
          <w:szCs w:val="28"/>
        </w:rPr>
        <w:t>При этом истец имеет право выбрать между несколькими судами, которым подсудно конкретное дело, в том числе суд по месту жительства истца.</w:t>
      </w:r>
    </w:p>
    <w:p w14:paraId="1F667603" w14:textId="3967B4C2" w:rsidR="00E41B9E" w:rsidRDefault="00E41B9E" w:rsidP="00ED2D4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C90">
        <w:rPr>
          <w:rFonts w:ascii="Times New Roman" w:hAnsi="Times New Roman"/>
          <w:sz w:val="28"/>
          <w:szCs w:val="28"/>
        </w:rPr>
        <w:t>В соответствии со ст. 29 Гражданск</w:t>
      </w:r>
      <w:r w:rsidR="00B43C90" w:rsidRPr="00B43C90">
        <w:rPr>
          <w:rFonts w:ascii="Times New Roman" w:hAnsi="Times New Roman"/>
          <w:sz w:val="28"/>
          <w:szCs w:val="28"/>
        </w:rPr>
        <w:t xml:space="preserve">ого процессуального кодекса РФ </w:t>
      </w:r>
      <w:r w:rsidR="00B43C90">
        <w:rPr>
          <w:rFonts w:ascii="Times New Roman" w:hAnsi="Times New Roman"/>
          <w:sz w:val="28"/>
          <w:szCs w:val="28"/>
        </w:rPr>
        <w:t>и</w:t>
      </w:r>
      <w:r w:rsidR="00B43C90" w:rsidRPr="00B43C90">
        <w:rPr>
          <w:rFonts w:ascii="Times New Roman" w:hAnsi="Times New Roman"/>
          <w:sz w:val="28"/>
          <w:szCs w:val="28"/>
        </w:rPr>
        <w:t>ск в рамках гражданского судопроизводства может быть подан в суд по месту жительства истца по спорам, связанным, с восстановлением трудовых прав, взысканием алиментов</w:t>
      </w:r>
      <w:r w:rsidR="00C577BC">
        <w:rPr>
          <w:rFonts w:ascii="Times New Roman" w:hAnsi="Times New Roman"/>
          <w:sz w:val="28"/>
          <w:szCs w:val="28"/>
        </w:rPr>
        <w:t>,</w:t>
      </w:r>
      <w:r w:rsidR="004E219E">
        <w:rPr>
          <w:rFonts w:ascii="Times New Roman" w:hAnsi="Times New Roman"/>
          <w:sz w:val="28"/>
          <w:szCs w:val="28"/>
        </w:rPr>
        <w:t xml:space="preserve"> возмещением причинения вреда</w:t>
      </w:r>
      <w:r w:rsidR="000F3FE0">
        <w:rPr>
          <w:rFonts w:ascii="Times New Roman" w:hAnsi="Times New Roman"/>
          <w:sz w:val="28"/>
          <w:szCs w:val="28"/>
        </w:rPr>
        <w:t xml:space="preserve"> жизни и здоровью</w:t>
      </w:r>
      <w:r w:rsidR="004E219E">
        <w:rPr>
          <w:rFonts w:ascii="Times New Roman" w:hAnsi="Times New Roman"/>
          <w:sz w:val="28"/>
          <w:szCs w:val="28"/>
        </w:rPr>
        <w:t>,</w:t>
      </w:r>
      <w:r w:rsidR="002956DD">
        <w:rPr>
          <w:rFonts w:ascii="Times New Roman" w:hAnsi="Times New Roman"/>
          <w:sz w:val="28"/>
          <w:szCs w:val="28"/>
        </w:rPr>
        <w:t xml:space="preserve"> </w:t>
      </w:r>
      <w:r w:rsidR="00C577BC">
        <w:rPr>
          <w:rFonts w:ascii="Times New Roman" w:hAnsi="Times New Roman"/>
          <w:sz w:val="28"/>
          <w:szCs w:val="28"/>
        </w:rPr>
        <w:t>защитой прав потребителя и</w:t>
      </w:r>
      <w:r w:rsidR="00B43C90" w:rsidRPr="00B43C90">
        <w:rPr>
          <w:rFonts w:ascii="Times New Roman" w:hAnsi="Times New Roman"/>
          <w:sz w:val="28"/>
          <w:szCs w:val="28"/>
        </w:rPr>
        <w:t xml:space="preserve"> защитой прав субъекта персональных данных.</w:t>
      </w:r>
    </w:p>
    <w:p w14:paraId="5A8E509D" w14:textId="210A77C9" w:rsidR="002956DD" w:rsidRPr="00B43C90" w:rsidRDefault="002956DD" w:rsidP="00ED2D4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 w:rsidRPr="002956DD">
        <w:rPr>
          <w:rFonts w:ascii="Times New Roman" w:hAnsi="Times New Roman"/>
          <w:sz w:val="28"/>
          <w:szCs w:val="28"/>
        </w:rPr>
        <w:t>заявление об уст</w:t>
      </w:r>
      <w:bookmarkStart w:id="0" w:name="_GoBack"/>
      <w:bookmarkEnd w:id="0"/>
      <w:r w:rsidRPr="002956DD">
        <w:rPr>
          <w:rFonts w:ascii="Times New Roman" w:hAnsi="Times New Roman"/>
          <w:sz w:val="28"/>
          <w:szCs w:val="28"/>
        </w:rPr>
        <w:t xml:space="preserve">ановлении факта, имеющего юридическое значение, </w:t>
      </w:r>
      <w:r w:rsidR="00FF39D0">
        <w:rPr>
          <w:rFonts w:ascii="Times New Roman" w:hAnsi="Times New Roman"/>
          <w:sz w:val="28"/>
          <w:szCs w:val="28"/>
        </w:rPr>
        <w:t xml:space="preserve">также </w:t>
      </w:r>
      <w:r w:rsidRPr="002956DD">
        <w:rPr>
          <w:rFonts w:ascii="Times New Roman" w:hAnsi="Times New Roman"/>
          <w:sz w:val="28"/>
          <w:szCs w:val="28"/>
        </w:rPr>
        <w:t>подается в суд по месту жительства заявителя</w:t>
      </w:r>
      <w:r>
        <w:rPr>
          <w:rFonts w:ascii="Times New Roman" w:hAnsi="Times New Roman"/>
          <w:sz w:val="28"/>
          <w:szCs w:val="28"/>
        </w:rPr>
        <w:t>.</w:t>
      </w:r>
    </w:p>
    <w:sectPr w:rsidR="002956DD" w:rsidRPr="00B43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6082F"/>
    <w:multiLevelType w:val="hybridMultilevel"/>
    <w:tmpl w:val="630A130E"/>
    <w:lvl w:ilvl="0" w:tplc="DBFAA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5A"/>
    <w:rsid w:val="00004DCA"/>
    <w:rsid w:val="000F3FE0"/>
    <w:rsid w:val="00146A7C"/>
    <w:rsid w:val="001C211A"/>
    <w:rsid w:val="002956DD"/>
    <w:rsid w:val="004E219E"/>
    <w:rsid w:val="0062461B"/>
    <w:rsid w:val="00704084"/>
    <w:rsid w:val="00723442"/>
    <w:rsid w:val="00792F14"/>
    <w:rsid w:val="00885D5E"/>
    <w:rsid w:val="00B43C90"/>
    <w:rsid w:val="00BD7AA2"/>
    <w:rsid w:val="00C25A35"/>
    <w:rsid w:val="00C577BC"/>
    <w:rsid w:val="00CD7FE3"/>
    <w:rsid w:val="00D24D5A"/>
    <w:rsid w:val="00D51F11"/>
    <w:rsid w:val="00E41B9E"/>
    <w:rsid w:val="00E51B62"/>
    <w:rsid w:val="00E92612"/>
    <w:rsid w:val="00ED2D45"/>
    <w:rsid w:val="00F93DD5"/>
    <w:rsid w:val="00FD605F"/>
    <w:rsid w:val="00FF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0500"/>
  <w15:chartTrackingRefBased/>
  <w15:docId w15:val="{43CA3717-10D8-4E64-9C7F-8A803928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Анна Викторовна</dc:creator>
  <cp:keywords/>
  <dc:description/>
  <cp:lastModifiedBy>Виноградова Екатерина Радиковна</cp:lastModifiedBy>
  <cp:revision>4</cp:revision>
  <dcterms:created xsi:type="dcterms:W3CDTF">2022-05-27T05:03:00Z</dcterms:created>
  <dcterms:modified xsi:type="dcterms:W3CDTF">2022-05-31T13:01:00Z</dcterms:modified>
</cp:coreProperties>
</file>