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5561B" w14:textId="77777777" w:rsidR="00E3361C" w:rsidRPr="00BA5584" w:rsidRDefault="00E3361C" w:rsidP="00E3361C">
      <w:pPr>
        <w:tabs>
          <w:tab w:val="left" w:pos="147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584">
        <w:rPr>
          <w:rFonts w:ascii="Times New Roman" w:hAnsi="Times New Roman" w:cs="Times New Roman"/>
          <w:b/>
          <w:sz w:val="26"/>
          <w:szCs w:val="26"/>
        </w:rPr>
        <w:t>Каким образом происходит погашение и снятие судимости?</w:t>
      </w:r>
    </w:p>
    <w:p w14:paraId="22552DC4" w14:textId="77777777" w:rsidR="00E3361C" w:rsidRPr="00BA5584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Судимость – это последствие обвинительного приговора после признания судом вины того или иного лица в совершении преступления и применения к нему уголовно-правовых мер в качестве наказания. Судимость регламентируется </w:t>
      </w:r>
      <w:hyperlink r:id="rId5" w:anchor="/document/10108000/paragraph/1073742486/doclist/:0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86 Уголовного кодекса РФ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6" w:anchor="/document/12125178/paragraph/3631/doclist/:0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400 Уголовно-процессуального кодекса РФ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C97785" w14:textId="77777777" w:rsidR="00E3361C" w:rsidRPr="00BA5584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Погашение судимости – это прекращение всех правовых последствий, связанных с совершенным преступлением и отбытием наказания за него. Погашение судимости происходит автоматически по истечении срока, установленного законодательством.</w:t>
      </w:r>
    </w:p>
    <w:p w14:paraId="23FAEF74" w14:textId="77777777" w:rsidR="00E3361C" w:rsidRPr="00BA5584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Снятие судимости – это досрочное погашение судимости и прекращение всех правовых последствий, связанных с совершенным </w:t>
      </w:r>
      <w:hyperlink r:id="rId7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преступлением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отбытием наказания за него. В отличие от погашения процесс снятия никогда не происходит автоматически.</w:t>
      </w:r>
    </w:p>
    <w:p w14:paraId="6CC0E937" w14:textId="77777777" w:rsidR="00E3361C" w:rsidRPr="00BA5584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Для того чтобы погасить судимость, после отбывания наказания должен пройти определенный срок, установленный законодательством исходя из </w:t>
      </w:r>
      <w:hyperlink r:id="rId8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тяжести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преступления. Стоит отметить, что данное правило работает только в случаях, если к осужденному не применялось наказание в виде условного срока.</w:t>
      </w:r>
    </w:p>
    <w:p w14:paraId="3FBFC609" w14:textId="77777777" w:rsidR="00E3361C" w:rsidRPr="00BA5584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Если имел место условный срок, то сроком погашения судимости является окончание испытательного срока. В остальных случаях для погашения судимости после срока отбытия или исполнения наказания (в том числе дополнительного) должно пройти:</w:t>
      </w:r>
    </w:p>
    <w:p w14:paraId="3B1D2634" w14:textId="77777777" w:rsidR="00E3361C" w:rsidRPr="00BA5584" w:rsidRDefault="00E3361C" w:rsidP="00E3361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 – при более мягком наказании, чем </w:t>
      </w:r>
      <w:hyperlink r:id="rId9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лишение свободы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(6 месяцев – для несовершеннолетних);</w:t>
      </w:r>
    </w:p>
    <w:p w14:paraId="684F780C" w14:textId="77777777" w:rsidR="00E3361C" w:rsidRPr="00BA5584" w:rsidRDefault="00E3361C" w:rsidP="00E3361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 – при совершении преступлений легкой или средней тяжести (1 год – для несовершеннолетних);</w:t>
      </w:r>
    </w:p>
    <w:p w14:paraId="4BBD586C" w14:textId="77777777" w:rsidR="00E3361C" w:rsidRPr="00BA5584" w:rsidRDefault="00E3361C" w:rsidP="00E3361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8 лет – при совершении тяжких преступлений (3 года – для несовершеннолетних);</w:t>
      </w:r>
    </w:p>
    <w:p w14:paraId="39F60EF0" w14:textId="77777777" w:rsidR="00E3361C" w:rsidRPr="00BA5584" w:rsidRDefault="00E3361C" w:rsidP="00E3361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10 лет – при совершении особо тяжких преступлений.</w:t>
      </w:r>
    </w:p>
    <w:p w14:paraId="2FA7CFA6" w14:textId="77777777" w:rsidR="00E3361C" w:rsidRPr="00BA5584" w:rsidRDefault="00E3361C" w:rsidP="00E336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условно-досрочном освобождении (УДО) срок погашения судимости отсчитывается с учетом реально отбытого срока с момента, когда лицо выходит на свободу условно-досрочно.</w:t>
      </w:r>
    </w:p>
    <w:p w14:paraId="53D5F190" w14:textId="77777777" w:rsidR="00E3361C" w:rsidRPr="00BA5584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снятия судимости</w:t>
      </w:r>
    </w:p>
    <w:p w14:paraId="51A10E7B" w14:textId="77777777" w:rsidR="00E3361C" w:rsidRPr="00BA5584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Под снятием судимости понимается ее досрочное </w:t>
      </w:r>
      <w:hyperlink r:id="rId10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аннулирование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до наступления срока погашения – вследствие специально вынесенного судебного постановления.</w:t>
      </w:r>
    </w:p>
    <w:p w14:paraId="2AB5777A" w14:textId="77777777" w:rsidR="00E3361C" w:rsidRPr="00BA5584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Для подачи ходатайства о снятии судимости должны быть соблюдены определенные условия:</w:t>
      </w:r>
    </w:p>
    <w:p w14:paraId="0EB5414A" w14:textId="77777777" w:rsidR="00E3361C" w:rsidRPr="00BA5584" w:rsidRDefault="00E3361C" w:rsidP="00E336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Безупречное поведение осужденного после отбытия им наказания.</w:t>
      </w:r>
    </w:p>
    <w:p w14:paraId="5A966FAD" w14:textId="77777777" w:rsidR="00E3361C" w:rsidRPr="00BA5584" w:rsidRDefault="00E3361C" w:rsidP="00E336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вреда, причиненного совершенным преступлением, в полном объеме.</w:t>
      </w:r>
    </w:p>
    <w:p w14:paraId="584717BD" w14:textId="77777777" w:rsidR="00E3361C" w:rsidRPr="00BA5584" w:rsidRDefault="00E3361C" w:rsidP="00E336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Поданное ходатайство о снятии </w:t>
      </w:r>
      <w:hyperlink r:id="rId11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судимости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6689F9" w14:textId="77777777" w:rsidR="00E3361C" w:rsidRPr="00BA5584" w:rsidRDefault="00E3361C" w:rsidP="00E3361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C7E6E8" w14:textId="77777777" w:rsidR="00E3361C" w:rsidRPr="00BA5584" w:rsidRDefault="00E3361C" w:rsidP="00E336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поводу сроков в законодательстве нет четких указаний, но на практике ходатайство о снятии судимости подают обычно после того, как истечет минимум половина срока, требуемого для погашения судимости. Можно подать ходатайство и раньше, но такие прошения суды удовлетворяют очень редко.</w:t>
      </w:r>
    </w:p>
    <w:p w14:paraId="31F216C4" w14:textId="77777777" w:rsidR="00E3361C" w:rsidRPr="00BA5584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 Ходатайство подает сам </w:t>
      </w:r>
      <w:hyperlink r:id="rId12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осужденный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лично или с помощью представителя. В ходатайстве, помимо личных данных, нужно указать реквизиты исправительного учреждения, где происходило отбытие наказания, просьбу о снятии судимости и описание обстоятельств, которые должны убедить суд принять решение в пользу осужденного.</w:t>
      </w:r>
    </w:p>
    <w:p w14:paraId="2F6037CB" w14:textId="77777777" w:rsidR="00E3361C" w:rsidRPr="00BA5584" w:rsidRDefault="00E3361C" w:rsidP="00E336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К ходатайству нужно приложить пакет документов:</w:t>
      </w:r>
    </w:p>
    <w:p w14:paraId="19493161" w14:textId="77777777" w:rsidR="00E3361C" w:rsidRPr="00BA5584" w:rsidRDefault="00E3361C" w:rsidP="00E336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 суда (и постановление суда высшей инстанции – если есть);</w:t>
      </w:r>
    </w:p>
    <w:p w14:paraId="27F8066B" w14:textId="77777777" w:rsidR="00E3361C" w:rsidRPr="00BA5584" w:rsidRDefault="00E3361C" w:rsidP="00E336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 об отбытии назначенного наказания (выдается при освобождении);</w:t>
      </w:r>
    </w:p>
    <w:p w14:paraId="711B08D7" w14:textId="77777777" w:rsidR="00E3361C" w:rsidRPr="00BA5584" w:rsidRDefault="00E3361C" w:rsidP="00E336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характеристику с места работы или из учебного заведения (при наличии такового);</w:t>
      </w:r>
    </w:p>
    <w:p w14:paraId="352F155F" w14:textId="77777777" w:rsidR="00E3361C" w:rsidRPr="00BA5584" w:rsidRDefault="00E3361C" w:rsidP="00E336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доказывающие </w:t>
      </w:r>
      <w:hyperlink r:id="rId13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компенсацию причиненного вреда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539B53" w14:textId="77777777" w:rsidR="00E3361C" w:rsidRPr="00BA5584" w:rsidRDefault="00E3361C" w:rsidP="00E336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 от участкового по месту проживания осужденного об отсутствии на него жалоб;</w:t>
      </w:r>
    </w:p>
    <w:p w14:paraId="247AB9BD" w14:textId="77777777" w:rsidR="00E3361C" w:rsidRPr="00BA5584" w:rsidRDefault="00E3361C" w:rsidP="00E336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 об отсутствии факта нового привлечения к уголовной или административной ответственности;</w:t>
      </w:r>
    </w:p>
    <w:p w14:paraId="1334416F" w14:textId="77777777" w:rsidR="00E3361C" w:rsidRPr="00BA5584" w:rsidRDefault="00E3361C" w:rsidP="00E336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 доводы родственников, коллег об исправлении осужденного (при наличии родственников или коллег).</w:t>
      </w:r>
    </w:p>
    <w:p w14:paraId="56BEF486" w14:textId="77777777" w:rsidR="00E3361C" w:rsidRPr="00BA5584" w:rsidRDefault="00E3361C" w:rsidP="00E336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Ходатайство подается в суд по месту жительства осужденного. При этом заявитель обязан лично явиться на </w:t>
      </w:r>
      <w:hyperlink r:id="rId14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судебное заседание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будет рассматриваться его ходатайство, поскольку суд в обязательном порядке опрашивает осужденного о его мотивах и поведении после отбытия наказания.</w:t>
      </w:r>
    </w:p>
    <w:p w14:paraId="76B7912B" w14:textId="77777777" w:rsidR="00E3361C" w:rsidRPr="00BA5584" w:rsidRDefault="00E3361C" w:rsidP="00E336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Иногда в заседании может участвовать прокурор, однако, это его право, а не обязанность.</w:t>
      </w:r>
    </w:p>
    <w:p w14:paraId="7B490C50" w14:textId="77777777" w:rsidR="00E3361C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По итогам заседания суд выносит решение. Если суд принял решение отказать в снятии судимости, то обратиться с повторным ходатайством можно не ранее, чем через год.</w:t>
      </w:r>
    </w:p>
    <w:p w14:paraId="3C6A5645" w14:textId="77777777" w:rsidR="00E3361C" w:rsidRDefault="00E3361C" w:rsidP="00E3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7C5C9F" w14:textId="77777777" w:rsidR="00E3361C" w:rsidRDefault="00E3361C" w:rsidP="00E3361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450F1C7A" w14:textId="77777777" w:rsidR="000F034E" w:rsidRDefault="000F034E">
      <w:bookmarkStart w:id="0" w:name="_GoBack"/>
      <w:bookmarkEnd w:id="0"/>
    </w:p>
    <w:sectPr w:rsidR="000F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D606C"/>
    <w:multiLevelType w:val="hybridMultilevel"/>
    <w:tmpl w:val="D6D8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B0A7B"/>
    <w:multiLevelType w:val="hybridMultilevel"/>
    <w:tmpl w:val="7F5C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D1D7A"/>
    <w:multiLevelType w:val="hybridMultilevel"/>
    <w:tmpl w:val="17C6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55"/>
    <w:rsid w:val="000F034E"/>
    <w:rsid w:val="00C35655"/>
    <w:rsid w:val="00E3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47E3-1C89-4DE7-80E6-D837511F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situacii/prestupleniy-s-podpisyami.html" TargetMode="External"/><Relationship Id="rId13" Type="http://schemas.openxmlformats.org/officeDocument/2006/relationships/hyperlink" Target="https://zakonguru.com/baza/moralniy-uscher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guru.com/nalogi-2/nalogovye-prestupleniya.html" TargetMode="External"/><Relationship Id="rId12" Type="http://schemas.openxmlformats.org/officeDocument/2006/relationships/hyperlink" Target="https://zakonguru.com/baza/siz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zakonguru.com/medicina/prinuditelnye-mery.html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guru.com/situacii/sizo-kompensac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guru.com/baza/domashnii-arest.html" TargetMode="External"/><Relationship Id="rId14" Type="http://schemas.openxmlformats.org/officeDocument/2006/relationships/hyperlink" Target="https://zakonguru.com/zpp/sud-cherez-intern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Company>Прокуратура РФ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2022-11-21T09:17:00Z</dcterms:created>
  <dcterms:modified xsi:type="dcterms:W3CDTF">2022-11-21T09:17:00Z</dcterms:modified>
</cp:coreProperties>
</file>