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BC0D" w14:textId="6E719216" w:rsidR="00AF705C" w:rsidRPr="00DE3050" w:rsidRDefault="00DE3050" w:rsidP="003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50">
        <w:rPr>
          <w:rFonts w:ascii="Times New Roman" w:hAnsi="Times New Roman" w:cs="Times New Roman"/>
          <w:b/>
          <w:sz w:val="28"/>
          <w:szCs w:val="28"/>
        </w:rPr>
        <w:t>Перерасчет платы за обращение с твердыми коммунальными отходами</w:t>
      </w:r>
    </w:p>
    <w:p w14:paraId="702CCE37" w14:textId="4AE8BCD3" w:rsidR="00367968" w:rsidRPr="00367968" w:rsidRDefault="00367968" w:rsidP="00DE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68">
        <w:rPr>
          <w:rFonts w:ascii="Times New Roman" w:hAnsi="Times New Roman" w:cs="Times New Roman"/>
          <w:sz w:val="28"/>
          <w:szCs w:val="28"/>
        </w:rPr>
        <w:t>Обращение с ТКО – деятельность специальных организаций по вывозу и переработке бытового мусора, товаров, утративших в ходе эксплуатации свои потребительские свойства, отходы от деятельности ИП и юридических лиц. В данный перечень не входят отходы, требующие особых условий утилизации (градусники, отходы животноводства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0ED8D" w14:textId="4243F2DE" w:rsidR="00167841" w:rsidRDefault="00167841" w:rsidP="00DE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68">
        <w:rPr>
          <w:rFonts w:ascii="Times New Roman" w:hAnsi="Times New Roman" w:cs="Times New Roman"/>
          <w:sz w:val="28"/>
          <w:szCs w:val="28"/>
        </w:rPr>
        <w:t xml:space="preserve">Статья 30 ЖК РФ </w:t>
      </w:r>
      <w:r w:rsidR="00CF1F69">
        <w:rPr>
          <w:rFonts w:ascii="Times New Roman" w:hAnsi="Times New Roman" w:cs="Times New Roman"/>
          <w:sz w:val="28"/>
          <w:szCs w:val="28"/>
        </w:rPr>
        <w:t>обязывает с</w:t>
      </w:r>
      <w:r w:rsidR="00CF1F69" w:rsidRPr="00CF1F69">
        <w:rPr>
          <w:rFonts w:ascii="Times New Roman" w:hAnsi="Times New Roman" w:cs="Times New Roman"/>
          <w:sz w:val="28"/>
          <w:szCs w:val="28"/>
        </w:rPr>
        <w:t>обственник</w:t>
      </w:r>
      <w:r w:rsidR="00CF1F69">
        <w:rPr>
          <w:rFonts w:ascii="Times New Roman" w:hAnsi="Times New Roman" w:cs="Times New Roman"/>
          <w:sz w:val="28"/>
          <w:szCs w:val="28"/>
        </w:rPr>
        <w:t>а</w:t>
      </w:r>
      <w:r w:rsidR="00CF1F69" w:rsidRPr="00CF1F69">
        <w:rPr>
          <w:rFonts w:ascii="Times New Roman" w:hAnsi="Times New Roman" w:cs="Times New Roman"/>
          <w:sz w:val="28"/>
          <w:szCs w:val="28"/>
        </w:rPr>
        <w:t xml:space="preserve"> жилого дома или части жилого дома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понимаются транспортирование, обезвреживание, захоронение твердых коммунальных отходов. </w:t>
      </w:r>
      <w:r w:rsidR="00CF1F69">
        <w:rPr>
          <w:rFonts w:ascii="Times New Roman" w:hAnsi="Times New Roman" w:cs="Times New Roman"/>
          <w:sz w:val="28"/>
          <w:szCs w:val="28"/>
        </w:rPr>
        <w:t>З</w:t>
      </w:r>
      <w:r w:rsidR="00CF1F69" w:rsidRPr="00CF1F69">
        <w:rPr>
          <w:rFonts w:ascii="Times New Roman" w:hAnsi="Times New Roman" w:cs="Times New Roman"/>
          <w:sz w:val="28"/>
          <w:szCs w:val="28"/>
        </w:rPr>
        <w:t xml:space="preserve">а расчетную единицу </w:t>
      </w:r>
      <w:r w:rsidR="00CF1F69">
        <w:rPr>
          <w:rFonts w:ascii="Times New Roman" w:hAnsi="Times New Roman" w:cs="Times New Roman"/>
          <w:sz w:val="28"/>
          <w:szCs w:val="28"/>
        </w:rPr>
        <w:t xml:space="preserve">платы за обращение с ТКО </w:t>
      </w:r>
      <w:r w:rsidR="00CF1F69" w:rsidRPr="00CF1F69">
        <w:rPr>
          <w:rFonts w:ascii="Times New Roman" w:hAnsi="Times New Roman" w:cs="Times New Roman"/>
          <w:sz w:val="28"/>
          <w:szCs w:val="28"/>
        </w:rPr>
        <w:t>берется квадратный метр общей площади жилого помещения и норматив накопления твердых коммунальных отходов, нет зависимости размера платы от количества постоянно и временно проживающих граждан.</w:t>
      </w:r>
    </w:p>
    <w:p w14:paraId="77536EF9" w14:textId="77777777" w:rsidR="0077604D" w:rsidRDefault="00367968" w:rsidP="00DE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смысла данного договора</w:t>
      </w:r>
      <w:r w:rsidR="00776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4D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вывоз и утилизацию </w:t>
      </w:r>
      <w:proofErr w:type="gramStart"/>
      <w:r w:rsidR="0077604D">
        <w:rPr>
          <w:rFonts w:ascii="Times New Roman" w:hAnsi="Times New Roman" w:cs="Times New Roman"/>
          <w:sz w:val="28"/>
          <w:szCs w:val="28"/>
        </w:rPr>
        <w:t>ТКО</w:t>
      </w:r>
      <w:proofErr w:type="gramEnd"/>
      <w:r w:rsidR="0077604D">
        <w:rPr>
          <w:rFonts w:ascii="Times New Roman" w:hAnsi="Times New Roman" w:cs="Times New Roman"/>
          <w:sz w:val="28"/>
          <w:szCs w:val="28"/>
        </w:rPr>
        <w:t xml:space="preserve"> должна делать это своевременно и в полном объеме. </w:t>
      </w:r>
    </w:p>
    <w:p w14:paraId="79E43B5C" w14:textId="686A54BB" w:rsidR="00367968" w:rsidRDefault="0077604D" w:rsidP="00DE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перерасчета платы</w:t>
      </w:r>
      <w:r w:rsidR="00CF1F69">
        <w:rPr>
          <w:rFonts w:ascii="Times New Roman" w:hAnsi="Times New Roman" w:cs="Times New Roman"/>
          <w:sz w:val="28"/>
          <w:szCs w:val="28"/>
        </w:rPr>
        <w:t xml:space="preserve">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F69">
        <w:rPr>
          <w:rFonts w:ascii="Times New Roman" w:hAnsi="Times New Roman" w:cs="Times New Roman"/>
          <w:sz w:val="28"/>
          <w:szCs w:val="28"/>
        </w:rPr>
        <w:t xml:space="preserve">с временным отсутствием </w:t>
      </w:r>
      <w:r w:rsidR="00CF1F69" w:rsidRPr="00CF1F69">
        <w:rPr>
          <w:rFonts w:ascii="Times New Roman" w:hAnsi="Times New Roman" w:cs="Times New Roman"/>
          <w:sz w:val="28"/>
          <w:szCs w:val="28"/>
        </w:rPr>
        <w:t>гражданина в жилом помещении</w:t>
      </w:r>
      <w:r w:rsidR="00CF1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течение 30 дней с момента отсутствия написать заявление в свободной форме, приложить документы, подтверждающие отсутствие более 5 дней (ими могут быть билеты на поезд, самолет или иной транспорт, приказ о направлении в командировку) и  направить региональному оператору по обращению с ТКО. Заявление должно быть </w:t>
      </w:r>
      <w:r w:rsidR="00DE3050">
        <w:rPr>
          <w:rFonts w:ascii="Times New Roman" w:hAnsi="Times New Roman" w:cs="Times New Roman"/>
          <w:sz w:val="28"/>
          <w:szCs w:val="28"/>
        </w:rPr>
        <w:t>рассмотрено в</w:t>
      </w:r>
      <w:r>
        <w:rPr>
          <w:rFonts w:ascii="Times New Roman" w:hAnsi="Times New Roman" w:cs="Times New Roman"/>
          <w:sz w:val="28"/>
          <w:szCs w:val="28"/>
        </w:rPr>
        <w:t xml:space="preserve"> течении 5 рабочих дней. </w:t>
      </w:r>
    </w:p>
    <w:p w14:paraId="524187E3" w14:textId="3706F644" w:rsidR="00DE3050" w:rsidRDefault="00DE3050" w:rsidP="00DE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270A3" w14:textId="589FCC07" w:rsidR="00DE3050" w:rsidRDefault="00DE3050" w:rsidP="00DE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рокуратура г. Перми</w:t>
      </w:r>
    </w:p>
    <w:p w14:paraId="307E02FE" w14:textId="74BC5A56" w:rsidR="0077604D" w:rsidRPr="00367968" w:rsidRDefault="0077604D" w:rsidP="00DE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04D" w:rsidRPr="0036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1C"/>
    <w:rsid w:val="00167841"/>
    <w:rsid w:val="001E16FA"/>
    <w:rsid w:val="00367968"/>
    <w:rsid w:val="0077604D"/>
    <w:rsid w:val="00913A1C"/>
    <w:rsid w:val="00AF705C"/>
    <w:rsid w:val="00CF1F69"/>
    <w:rsid w:val="00DE3050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B851"/>
  <w15:chartTrackingRefBased/>
  <w15:docId w15:val="{5C49BA96-2B94-471B-A74D-04B03FBE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5</cp:revision>
  <cp:lastPrinted>2023-05-24T11:26:00Z</cp:lastPrinted>
  <dcterms:created xsi:type="dcterms:W3CDTF">2023-05-24T10:06:00Z</dcterms:created>
  <dcterms:modified xsi:type="dcterms:W3CDTF">2023-06-02T07:00:00Z</dcterms:modified>
</cp:coreProperties>
</file>