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8EE" w:rsidRDefault="00BB0ACA" w:rsidP="003530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октября</w:t>
      </w:r>
      <w:r w:rsidR="00353046" w:rsidRPr="00353046">
        <w:rPr>
          <w:rFonts w:ascii="Times New Roman" w:hAnsi="Times New Roman" w:cs="Times New Roman"/>
          <w:sz w:val="28"/>
          <w:szCs w:val="28"/>
        </w:rPr>
        <w:t xml:space="preserve"> 2023 г. </w:t>
      </w:r>
    </w:p>
    <w:p w:rsidR="00353046" w:rsidRDefault="00353046" w:rsidP="00353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046"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353046" w:rsidRPr="00353046" w:rsidRDefault="00353046" w:rsidP="0035304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046">
        <w:rPr>
          <w:rFonts w:ascii="Times New Roman" w:hAnsi="Times New Roman" w:cs="Times New Roman"/>
          <w:b/>
          <w:sz w:val="28"/>
          <w:szCs w:val="28"/>
        </w:rPr>
        <w:t>о начале проведения отбора о предоставлении субсидий из бюджета города Перми  в целях возмещения затрат, связанных с уплатой лизинговых платежей по договорам финансовой аренды (лизинга) на приобретение автобусов в части процентов по лизинговым ставкам юридическим лицам (за исключением государственных (муниципальных) учреждений), индивидуальным предпринимателям, осуществляющим перевозку пассажиров автомобильным транспортом по муниципальным маршрутам регулярных перевозок города Перми по регулируемым тарифам</w:t>
      </w:r>
      <w:r w:rsidR="00BB0ACA">
        <w:rPr>
          <w:rFonts w:ascii="Times New Roman" w:hAnsi="Times New Roman" w:cs="Times New Roman"/>
          <w:b/>
          <w:sz w:val="28"/>
          <w:szCs w:val="28"/>
        </w:rPr>
        <w:t xml:space="preserve"> на 2024 год </w:t>
      </w:r>
      <w:bookmarkStart w:id="0" w:name="_GoBack"/>
      <w:bookmarkEnd w:id="0"/>
    </w:p>
    <w:p w:rsidR="00353046" w:rsidRPr="00353046" w:rsidRDefault="00353046" w:rsidP="00353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046" w:rsidRDefault="00353046" w:rsidP="00353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Pr="00353046">
        <w:rPr>
          <w:rFonts w:ascii="Times New Roman" w:hAnsi="Times New Roman" w:cs="Times New Roman"/>
          <w:sz w:val="28"/>
          <w:szCs w:val="28"/>
        </w:rPr>
        <w:t>предоставления субсидий в целях возмещения затрат, связанных с уплатой лизинговых платежей по договорам финансовой аренды (лизинга) на приобретение автобусов в части процентов по лизинговым ставкам,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5304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</w:t>
      </w:r>
      <w:r>
        <w:rPr>
          <w:rFonts w:ascii="Times New Roman" w:hAnsi="Times New Roman" w:cs="Times New Roman"/>
          <w:sz w:val="28"/>
          <w:szCs w:val="28"/>
        </w:rPr>
        <w:t>ода Перми от 13.06.2023 № 482 (далее – Порядок) департамент транспорта администрации города Перми (далее – Департамент) объявляет</w:t>
      </w:r>
      <w:r w:rsidR="00BB0ACA">
        <w:rPr>
          <w:rFonts w:ascii="Times New Roman" w:hAnsi="Times New Roman" w:cs="Times New Roman"/>
          <w:sz w:val="28"/>
          <w:szCs w:val="28"/>
        </w:rPr>
        <w:t xml:space="preserve"> отбор на предоставлении </w:t>
      </w:r>
      <w:r w:rsidR="00BB0ACA">
        <w:rPr>
          <w:rFonts w:ascii="Times New Roman" w:hAnsi="Times New Roman" w:cs="Times New Roman"/>
          <w:sz w:val="28"/>
          <w:szCs w:val="28"/>
        </w:rPr>
        <w:br/>
        <w:t>в 2024</w:t>
      </w:r>
      <w:r>
        <w:rPr>
          <w:rFonts w:ascii="Times New Roman" w:hAnsi="Times New Roman" w:cs="Times New Roman"/>
          <w:sz w:val="28"/>
          <w:szCs w:val="28"/>
        </w:rPr>
        <w:t xml:space="preserve"> году субсидии </w:t>
      </w:r>
      <w:r w:rsidRPr="00353046">
        <w:rPr>
          <w:rFonts w:ascii="Times New Roman" w:hAnsi="Times New Roman" w:cs="Times New Roman"/>
          <w:sz w:val="28"/>
          <w:szCs w:val="28"/>
        </w:rPr>
        <w:t>из бюджета города Перми  в целях возмещения затрат, связанных с уплатой лизинговых платежей по договорам финансовой аренды (лизинга) на приобретение автобусов в части процентов по лизинговым ставкам юридическим лицам (за исключением государственных (муниципальных) учреждений), индивидуальным предпринимателям, осуществляющим перевозку пассажиров автомобильным транспортом по муниципальным маршрутам регулярных перевозок города Перми по регулируемым тарифам</w:t>
      </w:r>
      <w:r>
        <w:rPr>
          <w:rFonts w:ascii="Times New Roman" w:hAnsi="Times New Roman" w:cs="Times New Roman"/>
          <w:sz w:val="28"/>
          <w:szCs w:val="28"/>
        </w:rPr>
        <w:t xml:space="preserve"> (далее – отбор, субсидии</w:t>
      </w:r>
      <w:r w:rsidR="00BE3880">
        <w:rPr>
          <w:rFonts w:ascii="Times New Roman" w:hAnsi="Times New Roman" w:cs="Times New Roman"/>
          <w:sz w:val="28"/>
          <w:szCs w:val="28"/>
        </w:rPr>
        <w:t>, участники отбора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10029"/>
      </w:tblGrid>
      <w:tr w:rsidR="00353046" w:rsidTr="00BE3880">
        <w:tc>
          <w:tcPr>
            <w:tcW w:w="846" w:type="dxa"/>
          </w:tcPr>
          <w:p w:rsidR="00353046" w:rsidRPr="00353046" w:rsidRDefault="00353046" w:rsidP="00353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04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5" w:type="dxa"/>
          </w:tcPr>
          <w:p w:rsidR="00353046" w:rsidRPr="00353046" w:rsidRDefault="00353046" w:rsidP="00353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046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</w:tc>
        <w:tc>
          <w:tcPr>
            <w:tcW w:w="10029" w:type="dxa"/>
          </w:tcPr>
          <w:p w:rsidR="00353046" w:rsidRPr="00353046" w:rsidRDefault="00353046" w:rsidP="00353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046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проведения отбора</w:t>
            </w:r>
          </w:p>
        </w:tc>
      </w:tr>
      <w:tr w:rsidR="00353046" w:rsidTr="00BE3880">
        <w:tc>
          <w:tcPr>
            <w:tcW w:w="846" w:type="dxa"/>
          </w:tcPr>
          <w:p w:rsidR="00353046" w:rsidRPr="00353046" w:rsidRDefault="00353046" w:rsidP="00353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53046" w:rsidRPr="00353046" w:rsidRDefault="00353046" w:rsidP="00353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29" w:type="dxa"/>
          </w:tcPr>
          <w:p w:rsidR="00353046" w:rsidRPr="00353046" w:rsidRDefault="00353046" w:rsidP="00353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53046" w:rsidTr="00BE3880">
        <w:tc>
          <w:tcPr>
            <w:tcW w:w="846" w:type="dxa"/>
          </w:tcPr>
          <w:p w:rsidR="00353046" w:rsidRDefault="00353046" w:rsidP="00353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353046" w:rsidRDefault="00353046" w:rsidP="00353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 проведения отбора </w:t>
            </w:r>
          </w:p>
        </w:tc>
        <w:tc>
          <w:tcPr>
            <w:tcW w:w="10029" w:type="dxa"/>
          </w:tcPr>
          <w:p w:rsidR="00353046" w:rsidRDefault="00353046" w:rsidP="00AA7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53046">
              <w:rPr>
                <w:rFonts w:ascii="Times New Roman" w:hAnsi="Times New Roman" w:cs="Times New Roman"/>
                <w:sz w:val="28"/>
                <w:szCs w:val="28"/>
              </w:rPr>
              <w:t>апрос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на </w:t>
            </w:r>
            <w:r w:rsidR="001700D7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основании заявок на участие в отборе </w:t>
            </w:r>
            <w:r w:rsidR="001700D7" w:rsidRPr="001700D7">
              <w:rPr>
                <w:rFonts w:ascii="Times New Roman" w:hAnsi="Times New Roman" w:cs="Times New Roman"/>
                <w:sz w:val="28"/>
                <w:szCs w:val="28"/>
              </w:rPr>
              <w:t>юридически</w:t>
            </w:r>
            <w:r w:rsidR="001700D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700D7" w:rsidRPr="001700D7">
              <w:rPr>
                <w:rFonts w:ascii="Times New Roman" w:hAnsi="Times New Roman" w:cs="Times New Roman"/>
                <w:sz w:val="28"/>
                <w:szCs w:val="28"/>
              </w:rPr>
              <w:t xml:space="preserve"> лиц (за исключением государственных (муниципальных) учреждений), индивидуальны</w:t>
            </w:r>
            <w:r w:rsidR="001700D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700D7" w:rsidRPr="001700D7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</w:t>
            </w:r>
            <w:r w:rsidR="001700D7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1700D7" w:rsidRPr="001700D7">
              <w:rPr>
                <w:rFonts w:ascii="Times New Roman" w:hAnsi="Times New Roman" w:cs="Times New Roman"/>
                <w:sz w:val="28"/>
                <w:szCs w:val="28"/>
              </w:rPr>
              <w:t>, осуществляющи</w:t>
            </w:r>
            <w:r w:rsidR="001700D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700D7" w:rsidRPr="001700D7">
              <w:rPr>
                <w:rFonts w:ascii="Times New Roman" w:hAnsi="Times New Roman" w:cs="Times New Roman"/>
                <w:sz w:val="28"/>
                <w:szCs w:val="28"/>
              </w:rPr>
              <w:t xml:space="preserve"> перевозку пассажиров автомобильным транспортом по муниципальным маршрутам регулярных перевозок города Перми по регулируемым тарифам </w:t>
            </w:r>
            <w:r w:rsidR="001700D7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</w:t>
            </w:r>
            <w:r w:rsidRPr="00353046">
              <w:rPr>
                <w:rFonts w:ascii="Times New Roman" w:hAnsi="Times New Roman" w:cs="Times New Roman"/>
                <w:sz w:val="28"/>
                <w:szCs w:val="28"/>
              </w:rPr>
              <w:t>убсидий, в соотв</w:t>
            </w:r>
            <w:r w:rsidR="001700D7">
              <w:rPr>
                <w:rFonts w:ascii="Times New Roman" w:hAnsi="Times New Roman" w:cs="Times New Roman"/>
                <w:sz w:val="28"/>
                <w:szCs w:val="28"/>
              </w:rPr>
              <w:t xml:space="preserve">етствии с разделом 2 </w:t>
            </w:r>
            <w:r w:rsidRPr="00353046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 w:rsidR="001700D7">
              <w:rPr>
                <w:rFonts w:ascii="Times New Roman" w:hAnsi="Times New Roman" w:cs="Times New Roman"/>
                <w:sz w:val="28"/>
                <w:szCs w:val="28"/>
              </w:rPr>
              <w:t xml:space="preserve">а, по результатам которого заключается </w:t>
            </w:r>
            <w:r w:rsidR="00AA75EF" w:rsidRPr="00AA75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 на предоставление субсидий в целях возмещения затрат, связанных с уплатой лизинговых платежей по договорам финансовой аренды (лизинга) на приобретение автобусов в части процентов по лизинговым ставкам по форме, утвержденной распоряжением начальни</w:t>
            </w:r>
            <w:r w:rsidR="00AA75EF">
              <w:rPr>
                <w:rFonts w:ascii="Times New Roman" w:hAnsi="Times New Roman" w:cs="Times New Roman"/>
                <w:sz w:val="28"/>
                <w:szCs w:val="28"/>
              </w:rPr>
              <w:t>ка департамента финансов админи</w:t>
            </w:r>
            <w:r w:rsidR="00AA75EF" w:rsidRPr="00AA75EF">
              <w:rPr>
                <w:rFonts w:ascii="Times New Roman" w:hAnsi="Times New Roman" w:cs="Times New Roman"/>
                <w:sz w:val="28"/>
                <w:szCs w:val="28"/>
              </w:rPr>
              <w:t>страции города Перми от 15</w:t>
            </w:r>
            <w:r w:rsidR="00AA75EF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  <w:r w:rsidR="00BE3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75EF" w:rsidRPr="00AA75EF">
              <w:rPr>
                <w:rFonts w:ascii="Times New Roman" w:hAnsi="Times New Roman" w:cs="Times New Roman"/>
                <w:sz w:val="28"/>
                <w:szCs w:val="28"/>
              </w:rPr>
              <w:t>№ 059-06-01.01-03-р-304 «Об утверждении Типовой формы договора о предоставлении из бюджета города Перми субсидий, в том числе грантов в форме субсидий, юридическим лицам, индивидуальным предпринимателям, а также физическим лицам»</w:t>
            </w:r>
            <w:r w:rsidR="00AA75EF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Договор) на текущей финансовый год исходя из соответствия участника отбора критерием и требованиям, установленным Порядком.  </w:t>
            </w:r>
          </w:p>
        </w:tc>
      </w:tr>
      <w:tr w:rsidR="00353046" w:rsidTr="00BE3880">
        <w:tc>
          <w:tcPr>
            <w:tcW w:w="846" w:type="dxa"/>
          </w:tcPr>
          <w:p w:rsidR="00353046" w:rsidRDefault="00353046" w:rsidP="00353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5" w:type="dxa"/>
          </w:tcPr>
          <w:p w:rsidR="00353046" w:rsidRDefault="00AA75EF" w:rsidP="00DB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отбора, дата начала подачи и окончания приема заявок </w:t>
            </w:r>
          </w:p>
        </w:tc>
        <w:tc>
          <w:tcPr>
            <w:tcW w:w="10029" w:type="dxa"/>
          </w:tcPr>
          <w:p w:rsidR="00DB4D01" w:rsidRDefault="00DB4D01" w:rsidP="0035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подачи: </w:t>
            </w:r>
            <w:r w:rsidR="00BB0ACA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 00 минут </w:t>
            </w:r>
            <w:r w:rsidR="00BB0ACA">
              <w:rPr>
                <w:rFonts w:ascii="Times New Roman" w:hAnsi="Times New Roman" w:cs="Times New Roman"/>
                <w:sz w:val="28"/>
                <w:szCs w:val="28"/>
              </w:rPr>
              <w:t>01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  <w:p w:rsidR="00353046" w:rsidRDefault="00DB4D01" w:rsidP="00BB0A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окончания приема заявок: 18 часов 00 минут </w:t>
            </w:r>
            <w:r w:rsidR="00BB0ACA">
              <w:rPr>
                <w:rFonts w:ascii="Times New Roman" w:hAnsi="Times New Roman" w:cs="Times New Roman"/>
                <w:sz w:val="28"/>
                <w:szCs w:val="28"/>
              </w:rPr>
              <w:t xml:space="preserve">10 ноября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  </w:t>
            </w:r>
          </w:p>
        </w:tc>
      </w:tr>
      <w:tr w:rsidR="00353046" w:rsidTr="00BE3880">
        <w:tc>
          <w:tcPr>
            <w:tcW w:w="846" w:type="dxa"/>
          </w:tcPr>
          <w:p w:rsidR="00353046" w:rsidRDefault="00353046" w:rsidP="00353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353046" w:rsidRDefault="00DB4D01" w:rsidP="00DB4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местонахождение, почтовый адрес, адрес электронной почты Департамента</w:t>
            </w:r>
          </w:p>
        </w:tc>
        <w:tc>
          <w:tcPr>
            <w:tcW w:w="10029" w:type="dxa"/>
          </w:tcPr>
          <w:p w:rsidR="00353046" w:rsidRDefault="00DB4D01" w:rsidP="0035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транспорта администрации города Перми </w:t>
            </w:r>
          </w:p>
          <w:p w:rsidR="00DB4D01" w:rsidRDefault="00DB4D01" w:rsidP="0035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местонахождение: г. Пермь, ул. Уральская, 108а</w:t>
            </w:r>
          </w:p>
          <w:p w:rsidR="00DB4D01" w:rsidRDefault="00DB4D01" w:rsidP="0035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г. Пермь, ул. Уральская, 108а </w:t>
            </w:r>
          </w:p>
          <w:p w:rsidR="00DB4D01" w:rsidRDefault="00DB4D01" w:rsidP="00353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</w:t>
            </w:r>
            <w:r w:rsidR="00BE3880">
              <w:rPr>
                <w:rFonts w:ascii="Times New Roman" w:hAnsi="Times New Roman" w:cs="Times New Roman"/>
                <w:sz w:val="28"/>
                <w:szCs w:val="28"/>
              </w:rPr>
              <w:t xml:space="preserve"> почты:</w:t>
            </w:r>
            <w:r w:rsidR="00BE3880" w:rsidRPr="00BE3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BE3880" w:rsidRPr="00DF26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dt@gorodperm.ru</w:t>
              </w:r>
            </w:hyperlink>
            <w:r w:rsidR="00BE3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3046" w:rsidTr="00BE3880">
        <w:tc>
          <w:tcPr>
            <w:tcW w:w="846" w:type="dxa"/>
          </w:tcPr>
          <w:p w:rsidR="00353046" w:rsidRDefault="00353046" w:rsidP="00353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353046" w:rsidRDefault="00B15B02" w:rsidP="00B1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и результат предоставления субсидии </w:t>
            </w:r>
          </w:p>
        </w:tc>
        <w:tc>
          <w:tcPr>
            <w:tcW w:w="10029" w:type="dxa"/>
          </w:tcPr>
          <w:p w:rsidR="00BE3880" w:rsidRDefault="00BE3880" w:rsidP="00BE38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E388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Субсидии предоставляются на безвозмездной и безвозвратной основе </w:t>
            </w:r>
            <w:r w:rsidRPr="00BE388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br/>
              <w:t xml:space="preserve">из бюджета города Перми юридическим лицам (за исключением государственных (муниципальных) учреждений), индивидуальным предпринимателям, осуществляющим перевозку пассажиров автомобильным транспортом </w:t>
            </w:r>
            <w:r w:rsidR="005E171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br/>
            </w:r>
            <w:r w:rsidRPr="00BE388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 муниципальным маршрутам регулярных перевозок города Перми по регулируемым тарифам, в целях возмещения</w:t>
            </w:r>
            <w:r w:rsidRPr="00BE3880"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  <w:t xml:space="preserve"> </w:t>
            </w:r>
            <w:r w:rsidRPr="00BE388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затрат,</w:t>
            </w:r>
            <w:r w:rsidRPr="00BE388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связанных с уплатой лизинговых платежей по договорам финансовой аренды (лизинга) на приобретение автобусов в части процентов по лизинговым ставкам, определенным по результатам отбора, </w:t>
            </w:r>
            <w:r w:rsidRPr="00BE388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в рамках реализации муниципальной программы «Организация регулярных перевозок автомобильным и городским </w:t>
            </w:r>
            <w:r w:rsidRPr="00BE388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наземным электрическим транспортом в городе Перми», утвержденной постановлением администрации города Перми.</w:t>
            </w:r>
          </w:p>
          <w:p w:rsidR="00353046" w:rsidRDefault="00BE3880" w:rsidP="00C83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Результат предоставления субсидии </w:t>
            </w:r>
            <w:r w:rsidRPr="00BE388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является доля выпо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лненных рейсов ав</w:t>
            </w:r>
            <w:r w:rsidRPr="00BE388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тобусами, приобретенными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</w:t>
            </w:r>
            <w:r w:rsidRPr="00BE388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оговору</w:t>
            </w:r>
            <w:r>
              <w:t xml:space="preserve"> </w:t>
            </w:r>
            <w:r w:rsidRPr="00BE388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финансовой аренды (лизинга) </w:t>
            </w:r>
            <w:r w:rsidR="00C83DC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br/>
            </w:r>
            <w:r w:rsidRPr="00BE388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на поставку автобусов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(далее – договор лизинга) </w:t>
            </w:r>
            <w:r w:rsidRPr="00BE388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в рамках исполнения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</w:t>
            </w:r>
            <w:r w:rsidRPr="00BE388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униципального контракта</w:t>
            </w:r>
            <w:r w:rsidR="00C83DC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C83DCA" w:rsidRPr="00C83DC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на выполнение работ, связанных с осуществлением регулярных перевозок пассажиров и багажа автомобильным транспортом </w:t>
            </w:r>
            <w:r w:rsidR="00C83DC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br/>
            </w:r>
            <w:r w:rsidR="00C83DCA" w:rsidRPr="00C83DC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по муниципальным маршрутам регулярных перевозок города Перми </w:t>
            </w:r>
            <w:r w:rsidR="00C83DC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br/>
            </w:r>
            <w:r w:rsidR="00C83DCA" w:rsidRPr="00C83DC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 регулируемым тарифам города Перми</w:t>
            </w:r>
            <w:r w:rsidR="00C83DC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(далее – муниципальный контракт)</w:t>
            </w:r>
            <w:r w:rsidRPr="00BE388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</w:tr>
      <w:tr w:rsidR="00353046" w:rsidTr="00BE3880">
        <w:tc>
          <w:tcPr>
            <w:tcW w:w="846" w:type="dxa"/>
          </w:tcPr>
          <w:p w:rsidR="00353046" w:rsidRDefault="00353046" w:rsidP="00353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85" w:type="dxa"/>
          </w:tcPr>
          <w:p w:rsidR="00353046" w:rsidRDefault="00B15B02" w:rsidP="00BE3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субсидии, предоставляемой из бюджета города Перми</w:t>
            </w:r>
            <w:r w:rsidR="00BE3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880" w:rsidRPr="00BE3880">
              <w:rPr>
                <w:rFonts w:ascii="Times New Roman" w:hAnsi="Times New Roman" w:cs="Times New Roman"/>
                <w:sz w:val="28"/>
                <w:szCs w:val="28"/>
              </w:rPr>
              <w:t>в целях возмещения затрат, связанных с уплатой лизинговых платежей по договорам финансовой аренды (лизинга) на приобретение автобусов в части процентов по лизинговым ставкам</w:t>
            </w:r>
          </w:p>
        </w:tc>
        <w:tc>
          <w:tcPr>
            <w:tcW w:w="10029" w:type="dxa"/>
          </w:tcPr>
          <w:p w:rsidR="004D6E33" w:rsidRDefault="004D6E33" w:rsidP="00634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E33" w:rsidRDefault="004D6E33" w:rsidP="00634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E33" w:rsidRDefault="004D6E33" w:rsidP="00634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E33" w:rsidRDefault="004D6E33" w:rsidP="00634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046" w:rsidRDefault="00BB0ACA" w:rsidP="00BB0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117 704 800,00</w:t>
            </w:r>
            <w:r w:rsidR="00634540">
              <w:rPr>
                <w:rFonts w:ascii="Times New Roman" w:hAnsi="Times New Roman" w:cs="Times New Roman"/>
                <w:sz w:val="28"/>
                <w:szCs w:val="28"/>
              </w:rPr>
              <w:t xml:space="preserve"> рублей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4540">
              <w:rPr>
                <w:rFonts w:ascii="Times New Roman" w:hAnsi="Times New Roman" w:cs="Times New Roman"/>
                <w:sz w:val="28"/>
                <w:szCs w:val="28"/>
              </w:rPr>
              <w:t xml:space="preserve"> год. </w:t>
            </w:r>
          </w:p>
        </w:tc>
      </w:tr>
      <w:tr w:rsidR="00353046" w:rsidTr="00BE3880">
        <w:tc>
          <w:tcPr>
            <w:tcW w:w="846" w:type="dxa"/>
          </w:tcPr>
          <w:p w:rsidR="00353046" w:rsidRDefault="00353046" w:rsidP="00353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353046" w:rsidRDefault="00BE3880" w:rsidP="00BE38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BE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оменное имя и (или) указатель страниц сайта в информационно-телекоммуникационной сети Интернет, на котором обеспечивается проведение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E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тбора</w:t>
            </w:r>
          </w:p>
        </w:tc>
        <w:tc>
          <w:tcPr>
            <w:tcW w:w="10029" w:type="dxa"/>
          </w:tcPr>
          <w:p w:rsidR="004D6E33" w:rsidRPr="004D6E33" w:rsidRDefault="00AE277B" w:rsidP="004D6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обеспечение отбора осуществляется </w:t>
            </w:r>
            <w:r w:rsidR="004D6E33" w:rsidRPr="004D6E33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муниципального образования город Пермь в информационно-</w:t>
            </w:r>
            <w:r w:rsidR="004D6E3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D6E33" w:rsidRPr="004D6E33">
              <w:rPr>
                <w:rFonts w:ascii="Times New Roman" w:hAnsi="Times New Roman" w:cs="Times New Roman"/>
                <w:sz w:val="28"/>
                <w:szCs w:val="28"/>
              </w:rPr>
              <w:t xml:space="preserve">елекоммуникационной сети Интернет </w:t>
            </w:r>
            <w:hyperlink r:id="rId5" w:history="1">
              <w:r w:rsidR="004D6E33" w:rsidRPr="00DF26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www.gorodperm.ru</w:t>
              </w:r>
            </w:hyperlink>
            <w:r w:rsidR="004D6E33" w:rsidRPr="004D6E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6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3046" w:rsidRDefault="00353046" w:rsidP="004D6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046" w:rsidTr="00BE3880">
        <w:tc>
          <w:tcPr>
            <w:tcW w:w="846" w:type="dxa"/>
          </w:tcPr>
          <w:p w:rsidR="00353046" w:rsidRDefault="00353046" w:rsidP="00AA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85" w:type="dxa"/>
          </w:tcPr>
          <w:p w:rsidR="00AE277B" w:rsidRPr="00AE277B" w:rsidRDefault="00BE3880" w:rsidP="00AE2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у</w:t>
            </w:r>
            <w:r w:rsidRPr="00BE3880">
              <w:rPr>
                <w:rFonts w:ascii="Times New Roman" w:hAnsi="Times New Roman" w:cs="Times New Roman"/>
                <w:sz w:val="28"/>
                <w:szCs w:val="28"/>
              </w:rPr>
              <w:t>частникам отбора</w:t>
            </w:r>
            <w:r w:rsidR="00AE277B">
              <w:t xml:space="preserve"> </w:t>
            </w:r>
            <w:r w:rsidR="00AE277B" w:rsidRPr="00AE277B">
              <w:rPr>
                <w:rFonts w:ascii="Times New Roman" w:hAnsi="Times New Roman" w:cs="Times New Roman"/>
                <w:sz w:val="28"/>
                <w:szCs w:val="28"/>
              </w:rPr>
              <w:t>и переч</w:t>
            </w:r>
            <w:r w:rsidR="00AE277B">
              <w:rPr>
                <w:rFonts w:ascii="Times New Roman" w:hAnsi="Times New Roman" w:cs="Times New Roman"/>
                <w:sz w:val="28"/>
                <w:szCs w:val="28"/>
              </w:rPr>
              <w:t>ень документов, представляемых у</w:t>
            </w:r>
            <w:r w:rsidR="00AE277B" w:rsidRPr="00AE277B">
              <w:rPr>
                <w:rFonts w:ascii="Times New Roman" w:hAnsi="Times New Roman" w:cs="Times New Roman"/>
                <w:sz w:val="28"/>
                <w:szCs w:val="28"/>
              </w:rPr>
              <w:t>частниками отбора для подтверждения их соответствия</w:t>
            </w:r>
            <w:r w:rsidR="00AE27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77B" w:rsidRPr="00AE277B">
              <w:rPr>
                <w:rFonts w:ascii="Times New Roman" w:hAnsi="Times New Roman" w:cs="Times New Roman"/>
                <w:sz w:val="28"/>
                <w:szCs w:val="28"/>
              </w:rPr>
              <w:t xml:space="preserve">критериям, указанным в пунктах 2.3, 2.3.1-2.3.7 Порядка, и требованиям, указанным </w:t>
            </w:r>
          </w:p>
          <w:p w:rsidR="00353046" w:rsidRDefault="00AE277B" w:rsidP="00AE2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77B">
              <w:rPr>
                <w:rFonts w:ascii="Times New Roman" w:hAnsi="Times New Roman" w:cs="Times New Roman"/>
                <w:sz w:val="28"/>
                <w:szCs w:val="28"/>
              </w:rPr>
              <w:t xml:space="preserve">в пунктах 2.4, 2.4.1-2.4.6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</w:p>
        </w:tc>
        <w:tc>
          <w:tcPr>
            <w:tcW w:w="10029" w:type="dxa"/>
          </w:tcPr>
          <w:p w:rsidR="00353046" w:rsidRDefault="00212609" w:rsidP="002126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Правом на получение субсидии обладают </w:t>
            </w:r>
            <w:r w:rsidRPr="00212609">
              <w:rPr>
                <w:rFonts w:ascii="Times New Roman" w:hAnsi="Times New Roman" w:cs="Times New Roman"/>
                <w:sz w:val="28"/>
                <w:szCs w:val="28"/>
              </w:rPr>
              <w:t>юридически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2609">
              <w:rPr>
                <w:rFonts w:ascii="Times New Roman" w:hAnsi="Times New Roman" w:cs="Times New Roman"/>
                <w:sz w:val="28"/>
                <w:szCs w:val="28"/>
              </w:rPr>
              <w:t xml:space="preserve"> лица (за исключением государственных (муниципальных) учреждений), индивидуальны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2609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12609">
              <w:rPr>
                <w:rFonts w:ascii="Times New Roman" w:hAnsi="Times New Roman" w:cs="Times New Roman"/>
                <w:sz w:val="28"/>
                <w:szCs w:val="28"/>
              </w:rPr>
              <w:t>, осуществляющи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12609">
              <w:rPr>
                <w:rFonts w:ascii="Times New Roman" w:hAnsi="Times New Roman" w:cs="Times New Roman"/>
                <w:sz w:val="28"/>
                <w:szCs w:val="28"/>
              </w:rPr>
              <w:t xml:space="preserve"> перевозку пассажиров автомобильным транспортом по муниципальным маршрутам регулярных перевозок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Перми по регулируемым тарифам.</w:t>
            </w:r>
          </w:p>
          <w:p w:rsidR="00212609" w:rsidRPr="00212609" w:rsidRDefault="00212609" w:rsidP="0021260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отбора </w:t>
            </w:r>
            <w:r w:rsidRPr="0021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состоянию на дату подачи Заявки должен соответствовать следующим требованиям:</w:t>
            </w:r>
          </w:p>
          <w:p w:rsidR="00212609" w:rsidRPr="00212609" w:rsidRDefault="00212609" w:rsidP="002126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 участника отбора должна отсутствовать</w:t>
            </w:r>
            <w:r w:rsidRPr="0021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неисполненн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21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</w:t>
            </w:r>
            <w:r w:rsidRPr="0021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212609" w:rsidRPr="00212609" w:rsidRDefault="00212609" w:rsidP="002126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 участника отбора должна </w:t>
            </w:r>
            <w:r w:rsid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отсутствовать просроченная</w:t>
            </w:r>
            <w:r w:rsidRPr="0021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задолженност</w:t>
            </w:r>
            <w:r w:rsid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21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возврату в бюджет города Перми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 Перми;</w:t>
            </w:r>
          </w:p>
          <w:p w:rsidR="00212609" w:rsidRPr="00212609" w:rsidRDefault="00465D65" w:rsidP="00465D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="00212609" w:rsidRPr="0021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частник отбора не долж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12609" w:rsidRPr="0021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являться иностранными юридическим лиц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212609" w:rsidRPr="0021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местом регистрации котор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212609" w:rsidRPr="0021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</w:t>
            </w:r>
            <w:r w:rsidR="00212609" w:rsidRPr="0021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212609" w:rsidRPr="00212609" w:rsidRDefault="00465D65" w:rsidP="00465D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="00212609" w:rsidRPr="0021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оссийской Федерации, а у</w:t>
            </w:r>
            <w:r w:rsidR="00212609" w:rsidRPr="0021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частник отбора – индивидуальный предприниматель не должен прекратить деятельность в качестве индивидуального предпринимателя;</w:t>
            </w:r>
          </w:p>
          <w:p w:rsidR="00212609" w:rsidRPr="00212609" w:rsidRDefault="00465D65" w:rsidP="00465D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</w:t>
            </w:r>
            <w:r w:rsidR="00212609" w:rsidRPr="0021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частник отбора не получает средства из бюджета города Перми </w:t>
            </w:r>
            <w:r w:rsidR="00212609" w:rsidRPr="0021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основании иных нормативных правовых актов на цели, указанные в пункте 1.2 настоящего Порядка;</w:t>
            </w:r>
          </w:p>
          <w:p w:rsidR="00212609" w:rsidRDefault="00465D65" w:rsidP="00465D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12609" w:rsidRPr="0021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реестре дисквалифицированных лиц отсутствуют сведения </w:t>
            </w:r>
            <w:r w:rsidR="00684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212609" w:rsidRPr="00212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– производителе товаров, работ, услуг, являющегося Участником отбора.</w:t>
            </w:r>
          </w:p>
          <w:p w:rsidR="00684E04" w:rsidRDefault="00465D65" w:rsidP="00465D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участия в отборе у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частник отбора представляет в Департамент заявку </w:t>
            </w:r>
            <w:r w:rsidR="00684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форме согласно приложению 1 к Порядку (далее – Заяв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ка). </w:t>
            </w:r>
            <w:r w:rsidR="00684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Заявки прилагается. </w:t>
            </w:r>
          </w:p>
          <w:p w:rsidR="00465D65" w:rsidRPr="00465D65" w:rsidRDefault="00465D65" w:rsidP="00684E0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Заявке прилагаются документы 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пунктом 2.5 Порядка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окументы </w:t>
            </w:r>
            <w:r w:rsidR="00684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предоставляются 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бумажном носителе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Заявка содержит: </w:t>
            </w:r>
          </w:p>
          <w:p w:rsidR="00465D65" w:rsidRPr="00465D65" w:rsidRDefault="00465D65" w:rsidP="00465D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запрашиваемых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убсидий;</w:t>
            </w:r>
          </w:p>
          <w:p w:rsidR="00465D65" w:rsidRPr="00465D65" w:rsidRDefault="00465D65" w:rsidP="00465D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информацию о соответствии у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частника отбора требованиям, установленным пунктами 2.4, 2.4.1-2.4.6 Порядка;</w:t>
            </w:r>
          </w:p>
          <w:p w:rsidR="00465D65" w:rsidRPr="00465D65" w:rsidRDefault="00465D65" w:rsidP="00465D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на публикацию (размещение) в информационно-телекоммуникационной сети Интернет инфор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мации об участнике отбора, подаваемой у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частником отбора в Заявке, 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информации об у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частнике отбора, </w:t>
            </w:r>
          </w:p>
          <w:p w:rsidR="00465D65" w:rsidRDefault="00465D65" w:rsidP="00465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связанной с Отбором, а также согласие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обработку персональных данных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(для индивидуальных предпринимателей).</w:t>
            </w:r>
          </w:p>
        </w:tc>
      </w:tr>
      <w:tr w:rsidR="00353046" w:rsidTr="00BE3880">
        <w:tc>
          <w:tcPr>
            <w:tcW w:w="846" w:type="dxa"/>
          </w:tcPr>
          <w:p w:rsidR="00353046" w:rsidRDefault="00353046" w:rsidP="00AA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685" w:type="dxa"/>
          </w:tcPr>
          <w:p w:rsidR="00353046" w:rsidRDefault="00465D65" w:rsidP="00465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подачи заявок у</w:t>
            </w:r>
            <w:r w:rsidRPr="00465D65">
              <w:rPr>
                <w:rFonts w:ascii="Times New Roman" w:hAnsi="Times New Roman" w:cs="Times New Roman"/>
                <w:sz w:val="28"/>
                <w:szCs w:val="28"/>
              </w:rPr>
              <w:t xml:space="preserve">частниками отбора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65D65">
              <w:rPr>
                <w:rFonts w:ascii="Times New Roman" w:hAnsi="Times New Roman" w:cs="Times New Roman"/>
                <w:sz w:val="28"/>
                <w:szCs w:val="28"/>
              </w:rPr>
              <w:t>ребования, предъявляемые к форме и содержанию заявок</w:t>
            </w:r>
          </w:p>
        </w:tc>
        <w:tc>
          <w:tcPr>
            <w:tcW w:w="10029" w:type="dxa"/>
          </w:tcPr>
          <w:p w:rsidR="00465D65" w:rsidRPr="00465D65" w:rsidRDefault="00465D65" w:rsidP="00465D6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участия в отборе у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частник отбора представляет в Департамент заявку по форме согласно приложению 1 к Порядку (далее – Заяв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ка). К Заявке прилагаются документы 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пунктом 2.5 Порядка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окументы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предоставляются 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бумажном носителе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Заявка содержит: </w:t>
            </w:r>
          </w:p>
          <w:p w:rsidR="00465D65" w:rsidRPr="00465D65" w:rsidRDefault="00465D65" w:rsidP="00465D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запрашиваемых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убсидий;</w:t>
            </w:r>
          </w:p>
          <w:p w:rsidR="00465D65" w:rsidRPr="00465D65" w:rsidRDefault="00465D65" w:rsidP="00465D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информацию о соответствии у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частника отбора требованиям, установленным пунктами 2.4, 2.4.1-2.4.6 Порядка;</w:t>
            </w:r>
          </w:p>
          <w:p w:rsidR="00465D65" w:rsidRPr="00465D65" w:rsidRDefault="00465D65" w:rsidP="00465D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на публикацию (размещение) в информационно-телекоммуникационной сети Интернет инфор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мации об участнике отбора, подаваемой у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частником отбора в Заявке, 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информации об у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частнике отбора, </w:t>
            </w:r>
          </w:p>
          <w:p w:rsidR="00353046" w:rsidRDefault="00465D65" w:rsidP="00465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связанной с Отбором, а также согласие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обработку персональных данных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(для индивидуальных предпринимателей).</w:t>
            </w:r>
          </w:p>
          <w:p w:rsidR="00465D65" w:rsidRPr="00465D65" w:rsidRDefault="00465D65" w:rsidP="00465D65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подтверждения соответствия критериям, указанным 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пунктах 2.3, 2.3.1-2.3.7 Пор</w:t>
            </w:r>
            <w:r w:rsid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ядка, и требованиям, указанным 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пунктах 2.4, 2.4.1-2.4.6 Порядка</w:t>
            </w:r>
            <w:r w:rsid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Участник отбора одновременно 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Заявкой представляет </w:t>
            </w:r>
            <w:r w:rsid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Департамент следующие документы:</w:t>
            </w:r>
          </w:p>
          <w:p w:rsidR="00465D65" w:rsidRPr="00465D65" w:rsidRDefault="002078A9" w:rsidP="002078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65D65"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учредительных документов Участника отбора;</w:t>
            </w:r>
          </w:p>
          <w:p w:rsidR="00465D65" w:rsidRPr="00465D65" w:rsidRDefault="002078A9" w:rsidP="002078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65D65"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справку об отсутствии задолженности по налогам, сборам,</w:t>
            </w:r>
            <w:r w:rsidR="00465D65" w:rsidRPr="00465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пеням, штрафам, процентам организациям и индивидуальным предпринимателям, </w:t>
            </w:r>
            <w:r w:rsidR="00465D65"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выданную уполномоченным органом не ранее 1 месяца до даты подачи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Заявки на участие в о</w:t>
            </w:r>
            <w:r w:rsidR="00465D65"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тборе;</w:t>
            </w:r>
          </w:p>
          <w:p w:rsidR="00465D65" w:rsidRPr="00465D65" w:rsidRDefault="002078A9" w:rsidP="002078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465D65"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копию документа, подтверждающего государственную регистрацию Участника отбора;</w:t>
            </w:r>
          </w:p>
          <w:p w:rsidR="00465D65" w:rsidRPr="00465D65" w:rsidRDefault="002078A9" w:rsidP="002078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65D65"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справку об отсутствии информации в реестре дисквалифицированных лиц в отношении руководителя, главного бухгалтера, членов коллегиального исполнительного органа;</w:t>
            </w:r>
          </w:p>
          <w:p w:rsidR="00465D65" w:rsidRPr="00465D65" w:rsidRDefault="002078A9" w:rsidP="002078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65D65"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копию Договора лизинга;</w:t>
            </w:r>
          </w:p>
          <w:p w:rsidR="00465D65" w:rsidRPr="00465D65" w:rsidRDefault="002078A9" w:rsidP="002078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65D65"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документ, подтверждающий присоединение к Отраслевому соглашению; </w:t>
            </w:r>
          </w:p>
          <w:p w:rsidR="00465D65" w:rsidRPr="00465D65" w:rsidRDefault="002078A9" w:rsidP="002078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465D65" w:rsidRPr="00465D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документы, подтверждающие достижение показателей Отраслевого соглашения:</w:t>
            </w:r>
          </w:p>
          <w:p w:rsidR="00465D65" w:rsidRPr="00465D65" w:rsidRDefault="00465D65" w:rsidP="00465D65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базовая (минимальная) тарифная ставка рабочих 1-го разряда при работе 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нормальных условиях труда, полной отработке месячной нормы рабочего 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времени и выполнении нормы труда установлена в размере не ниже минимального размера оплаты труда, принятого в Российской Федерации;</w:t>
            </w:r>
          </w:p>
          <w:p w:rsidR="00465D65" w:rsidRPr="00465D65" w:rsidRDefault="00465D65" w:rsidP="00465D65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заработной платы в размере не менее двукратного прожиточного минимума трудоспособного населения в Пермском крае. При этом минимальный гарантированный размер месячной заработной платы водителя не включает компенсационные выплаты работникам, занятым на работах с вредными и (или) опасными условиями труда, оплату труда в местностях с особыми климатическими условиями, а также другие выплаты, в том числе: за условия труда, отклоняющиеся от нормальных (при выполнении работ различной квалификации, совмещении профессий (должностей), сверхурочной работе, работе в ночное время, в выходные и нерабочие праздничные дни и при выполнении работ в других условиях, отклоняющихся от нормальных);</w:t>
            </w:r>
          </w:p>
          <w:p w:rsidR="00465D65" w:rsidRPr="00465D65" w:rsidRDefault="00465D65" w:rsidP="00465D65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индексация (увеличение) размера базовой (минимальной) тарифной ставки рабочих 1-го разряда, осуществляемая одновременно с изменением минимального размера оплаты труда, принятого в Российской Федерации;</w:t>
            </w:r>
          </w:p>
          <w:p w:rsidR="00465D65" w:rsidRPr="00465D65" w:rsidRDefault="00465D65" w:rsidP="00465D65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штатная численность водителей автомобильного транспорта, установленная с соблюдением Особенностей режима рабочего времени и времени отдыха, 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условий труда водителей автомобилей, утвержденных приказом Министерства транспорта Российской Федерации от</w:t>
            </w:r>
            <w:r w:rsidRPr="00465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октября 2020 г. № 424;</w:t>
            </w:r>
          </w:p>
          <w:p w:rsidR="00465D65" w:rsidRPr="00465D65" w:rsidRDefault="002078A9" w:rsidP="002078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65D65"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копию выписки из Единого государственного реестра юридических лиц в отношении первичной профсоюзной организации, созданной для сотрудни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 у</w:t>
            </w:r>
            <w:r w:rsidR="00465D65"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частника отбора; </w:t>
            </w:r>
          </w:p>
          <w:p w:rsidR="00465D65" w:rsidRPr="00465D65" w:rsidRDefault="002078A9" w:rsidP="002078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65D65"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копию устава первичной профсоюзной организации,</w:t>
            </w:r>
            <w:r w:rsidR="00465D65" w:rsidRPr="00465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созданной для сотрудников у</w:t>
            </w:r>
            <w:r w:rsidR="00465D65"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частника отбора; </w:t>
            </w:r>
          </w:p>
          <w:p w:rsidR="00465D65" w:rsidRPr="00465D65" w:rsidRDefault="002078A9" w:rsidP="002078A9">
            <w:pPr>
              <w:jc w:val="both"/>
              <w:rPr>
                <w:rFonts w:ascii="Times New Roman" w:eastAsia="Times New Roman" w:hAnsi="Times New Roman" w:cs="Times New Roman"/>
                <w:color w:val="8064A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65D65"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паспортов транспортных средств и (или) электронных паспортов транспортных средств на автобусы, приобретенные по Договору лизинга.</w:t>
            </w:r>
          </w:p>
          <w:p w:rsidR="00465D65" w:rsidRPr="00465D65" w:rsidRDefault="00465D65" w:rsidP="002078A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Заявка и прилагаемые документы должны быть сброшюрованы 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(или прошиты), пронумерованы и скреплены печатью (при наличии) и заверены уполномоченным лицом Участника отбора.</w:t>
            </w:r>
          </w:p>
          <w:p w:rsidR="00465D65" w:rsidRDefault="00465D65" w:rsidP="002078A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Заявка и прилагаемые к ней документы подлежат регистрации 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специалистом Департамента в журнале регистрации заявок на получение </w:t>
            </w:r>
            <w:r w:rsidRPr="00465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субсидий в целях возмещения затрат, связанных с уплатой лизинговых платежей по договорам финансовой аренды (лизинга) (далее – Журнал), по форме согласно приложению 2 к Порядку с указанием даты и времени подачи Заявки.</w:t>
            </w:r>
          </w:p>
        </w:tc>
      </w:tr>
      <w:tr w:rsidR="00353046" w:rsidTr="00BE3880">
        <w:tc>
          <w:tcPr>
            <w:tcW w:w="846" w:type="dxa"/>
          </w:tcPr>
          <w:p w:rsidR="00353046" w:rsidRDefault="002078A9" w:rsidP="00AA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685" w:type="dxa"/>
          </w:tcPr>
          <w:p w:rsidR="00353046" w:rsidRDefault="002078A9" w:rsidP="00207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отзыва заявок участниками отбора, порядок возврата заявок участниками отбора, порядок внесения изменений в заявки участниками отбора.  </w:t>
            </w:r>
          </w:p>
        </w:tc>
        <w:tc>
          <w:tcPr>
            <w:tcW w:w="10029" w:type="dxa"/>
          </w:tcPr>
          <w:p w:rsidR="002078A9" w:rsidRDefault="002078A9" w:rsidP="002078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имеет право подать только одну Заявку.</w:t>
            </w:r>
          </w:p>
          <w:p w:rsidR="002078A9" w:rsidRDefault="002078A9" w:rsidP="002078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Заявка на участие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тборе, поступившая в Департамент по истечении срока приема Заявок, указанного в объявлении о проведении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тбора, не принимается, подлежит возврату участнику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тбора.</w:t>
            </w:r>
          </w:p>
          <w:p w:rsidR="002078A9" w:rsidRPr="002078A9" w:rsidRDefault="002078A9" w:rsidP="002078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отбора вправе отзывать или изменять ранее направленную Заявку с прилагаемыми документами в любое время до окончания срока подачи (приема) Заявок, указанного в объявлении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проведении о</w:t>
            </w:r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тбора.</w:t>
            </w:r>
          </w:p>
          <w:p w:rsidR="002078A9" w:rsidRPr="002078A9" w:rsidRDefault="002078A9" w:rsidP="002078A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отзыва или внесения изменений в Заявку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частник отбора направляет в Департамент письменное уведомление с обоснованием причин </w:t>
            </w:r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отзыва или внесения изменений (далее – Уведомление).</w:t>
            </w:r>
          </w:p>
          <w:p w:rsidR="002078A9" w:rsidRPr="002078A9" w:rsidRDefault="002078A9" w:rsidP="002078A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p0"/>
            <w:bookmarkEnd w:id="1"/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Для изменения направленной ранее Заявки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частник отбора отзывает </w:t>
            </w:r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ее в порядке, определенном настоящим пунктом, и представляет </w:t>
            </w:r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Департамент Уведомление с измененной Заявкой и документы в соответствии </w:t>
            </w:r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</w:t>
            </w:r>
            <w:hyperlink r:id="rId6" w:history="1">
              <w:r w:rsidRPr="002078A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пунктами 2.</w:t>
              </w:r>
            </w:hyperlink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2, 2.2.1-2.2.3, 2.5, 2.5.1-2.5.10 Порядка. Уведомление и Заявка с прилагаемыми документами регистрируется в Журнале. Данная Заявка </w:t>
            </w:r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считается вновь поданной.</w:t>
            </w:r>
          </w:p>
          <w:p w:rsidR="00353046" w:rsidRDefault="002078A9" w:rsidP="005E171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отзыва Заявки, </w:t>
            </w:r>
            <w:r w:rsidR="005E1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возвращает у</w:t>
            </w:r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частнику отбора Заявку и приложенные к ней документы на бумажном носителе в течение 2 рабочих дней с момента Уведомления</w:t>
            </w:r>
            <w:r w:rsidRPr="00207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7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проставлением соответствующей записи в Журнале. </w:t>
            </w:r>
          </w:p>
        </w:tc>
      </w:tr>
      <w:tr w:rsidR="00353046" w:rsidTr="00BE3880">
        <w:tc>
          <w:tcPr>
            <w:tcW w:w="846" w:type="dxa"/>
          </w:tcPr>
          <w:p w:rsidR="00353046" w:rsidRDefault="005E1713" w:rsidP="00AA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5" w:type="dxa"/>
          </w:tcPr>
          <w:p w:rsidR="00353046" w:rsidRDefault="005E1713" w:rsidP="005E1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 </w:t>
            </w:r>
          </w:p>
        </w:tc>
        <w:tc>
          <w:tcPr>
            <w:tcW w:w="10029" w:type="dxa"/>
          </w:tcPr>
          <w:p w:rsidR="00353046" w:rsidRDefault="005E1713" w:rsidP="005E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отбора может обратиться в Департамент за разъяснениями положений настоящего объявления о проведении отбора в рабочее время с момента начала проведения отбора  до момента окончания проведения отбора посредством направления запросов на электронную почту либо в ходе телефонного разговора.</w:t>
            </w:r>
          </w:p>
        </w:tc>
      </w:tr>
      <w:tr w:rsidR="00AA75EF" w:rsidTr="00BE3880">
        <w:tc>
          <w:tcPr>
            <w:tcW w:w="846" w:type="dxa"/>
          </w:tcPr>
          <w:p w:rsidR="00AA75EF" w:rsidRDefault="005E1713" w:rsidP="00AA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AA75EF" w:rsidRDefault="005E1713" w:rsidP="005E1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рассмотрения и оценка заявок </w:t>
            </w:r>
          </w:p>
        </w:tc>
        <w:tc>
          <w:tcPr>
            <w:tcW w:w="10029" w:type="dxa"/>
          </w:tcPr>
          <w:p w:rsidR="005E1713" w:rsidRDefault="005E1713" w:rsidP="005E17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Заявка и прилагаемые к ней документы подлежат регистрации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иалистом Департамента в 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</w:p>
          <w:p w:rsidR="005E1713" w:rsidRDefault="005E1713" w:rsidP="005E17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Специалист Департамента в течение 2 рабоч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дней после дня окончания при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ема Заявок и прилагаемых докум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ентов, необходимых для участия 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тборе, проверяет выполнение требований участия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тборе, установленных в объявлении о проведении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тбора, и документы на полноту их представления согласно пунктам 2.5, 2.5.1-2.5.10 Порядка и на соответствие требованиям по оформлению Заявок, указанным в пункте 2.2 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</w:p>
          <w:p w:rsidR="005E1713" w:rsidRDefault="005E1713" w:rsidP="005E17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В случае соблюдения требований участия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тборе, установленных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в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ъявлении о проведении о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тбора, требований по оформлению Заявок, указанных в пункте 2.2 Порядка, и наличия документов, указанных в 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 2.5, 2.5.1-2.5.1 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Порядка, специалист Департамента не позднее 2 рабочих дней после дня 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окончания проверки документов, указанных в пунктах 2.5, 2.5.1-2.5.10 настоящего Порядка, передает Заявки с прилагаемыми документами и Журнал в комиссию по рассмотрению и оценке заявок на предоставление субсидий в целях возмещения затрат, связанных с уплатой лизинговых платежей по договорам финансовой аренды (лизинга) на приобретение автобусов в части процентов по лизинго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вым ставкам (далее – Комиссия).</w:t>
            </w:r>
          </w:p>
          <w:p w:rsidR="005E1713" w:rsidRDefault="005E1713" w:rsidP="005E17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возврата Заявки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прилагаемых к ней документов:</w:t>
            </w:r>
          </w:p>
          <w:p w:rsidR="005E1713" w:rsidRDefault="005E1713" w:rsidP="005E17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Заявки подана после даты и (или) времени,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пределенных для подачи Заявки;</w:t>
            </w:r>
          </w:p>
          <w:p w:rsidR="005E1713" w:rsidRDefault="005E1713" w:rsidP="005E171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не соблюдены требования по оформлению Заявки, предусмотренные пунктом 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Порядка; </w:t>
            </w:r>
          </w:p>
          <w:p w:rsidR="004E03F3" w:rsidRDefault="005E1713" w:rsidP="004E03F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непредставление (представление не в полном объеме) документов, предусмотренных пунктами 2.5, 2.5.1-2.5.10</w:t>
            </w:r>
            <w:r w:rsidR="004E03F3">
              <w:rPr>
                <w:rFonts w:ascii="Times New Roman" w:hAnsi="Times New Roman" w:cs="Times New Roman"/>
                <w:sz w:val="28"/>
                <w:szCs w:val="28"/>
              </w:rPr>
              <w:t xml:space="preserve"> Порядка.</w:t>
            </w:r>
          </w:p>
          <w:p w:rsidR="004E03F3" w:rsidRDefault="005E1713" w:rsidP="004E03F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В случаях, указанных в пунктах 2.13, 2.13.1-2.13.3 Порядка, специали</w:t>
            </w:r>
            <w:r w:rsidR="004E03F3">
              <w:rPr>
                <w:rFonts w:ascii="Times New Roman" w:hAnsi="Times New Roman" w:cs="Times New Roman"/>
                <w:sz w:val="28"/>
                <w:szCs w:val="28"/>
              </w:rPr>
              <w:t>ст Департамента подготавливает участнику отбора уведомле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4E0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о возврате Заявки с указани</w:t>
            </w:r>
            <w:r w:rsidR="004E03F3">
              <w:rPr>
                <w:rFonts w:ascii="Times New Roman" w:hAnsi="Times New Roman" w:cs="Times New Roman"/>
                <w:sz w:val="28"/>
                <w:szCs w:val="28"/>
              </w:rPr>
              <w:t>ем причины отказа и направляет у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частнику отбора копию такого уведомления на адрес электронной почты, указанной в Заявке, а также оригинал уведомления о возврате Заявки по почте не позднее 5 рабочих дней после дня окончания проверки Заявки и прилагаемых документов, необходимых для участия в </w:t>
            </w:r>
            <w:r w:rsidR="004E03F3">
              <w:rPr>
                <w:rFonts w:ascii="Times New Roman" w:hAnsi="Times New Roman" w:cs="Times New Roman"/>
                <w:sz w:val="28"/>
                <w:szCs w:val="28"/>
              </w:rPr>
              <w:t>отборе.</w:t>
            </w:r>
          </w:p>
          <w:p w:rsidR="004E03F3" w:rsidRDefault="005E1713" w:rsidP="004E03F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Комиссия создается в соответствии с приказом начальника Департамента. Состав Комиссии формируется из числа сотрудников Департамента</w:t>
            </w:r>
            <w:r w:rsidR="004E0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в количестве не менее 5 человек и утверждается приказом начальника Депар</w:t>
            </w:r>
            <w:r w:rsidR="004E03F3">
              <w:rPr>
                <w:rFonts w:ascii="Times New Roman" w:hAnsi="Times New Roman" w:cs="Times New Roman"/>
                <w:sz w:val="28"/>
                <w:szCs w:val="28"/>
              </w:rPr>
              <w:t>тамента.</w:t>
            </w:r>
          </w:p>
          <w:p w:rsidR="004E03F3" w:rsidRDefault="005E1713" w:rsidP="004E03F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Заявок осуществляется на заседании Комиссии в порядке </w:t>
            </w:r>
            <w:r w:rsidR="004E03F3">
              <w:rPr>
                <w:rFonts w:ascii="Times New Roman" w:hAnsi="Times New Roman" w:cs="Times New Roman"/>
                <w:sz w:val="28"/>
                <w:szCs w:val="28"/>
              </w:rPr>
              <w:br/>
              <w:t>их регистрации в Журнале.</w:t>
            </w:r>
          </w:p>
          <w:p w:rsidR="004E03F3" w:rsidRDefault="005E1713" w:rsidP="004E03F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В целях определения Получателя субсидий Комиссия не позднее 5 рабочих дней со дня поступления документов, предусмотренных настоящим Порядком </w:t>
            </w:r>
            <w:r w:rsidR="004E03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в Отборе, осуществляет их рассмотрение на предмет </w:t>
            </w:r>
            <w:r w:rsidR="004E03F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соответствия </w:t>
            </w:r>
            <w:r w:rsidR="004E0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частников отбора критериям </w:t>
            </w:r>
            <w:r w:rsidR="004E03F3">
              <w:rPr>
                <w:rFonts w:ascii="Times New Roman" w:hAnsi="Times New Roman" w:cs="Times New Roman"/>
                <w:sz w:val="28"/>
                <w:szCs w:val="28"/>
              </w:rPr>
              <w:t>и требованиям, указанным в пунк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тах 2.3, 2.3.1-2.3.7, 2.4, 2.4.1-2.4.6 настоящего Порядка, и очередности поступления Заявок. </w:t>
            </w:r>
          </w:p>
          <w:p w:rsidR="004E03F3" w:rsidRDefault="005E1713" w:rsidP="004E03F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Заявка и прилагаемые к ней док</w:t>
            </w:r>
            <w:r w:rsidR="004E03F3">
              <w:rPr>
                <w:rFonts w:ascii="Times New Roman" w:hAnsi="Times New Roman" w:cs="Times New Roman"/>
                <w:sz w:val="28"/>
                <w:szCs w:val="28"/>
              </w:rPr>
              <w:t>ументы, поданные для участия в о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тборе, отклоняются Ком</w:t>
            </w:r>
            <w:r w:rsidR="004E03F3">
              <w:rPr>
                <w:rFonts w:ascii="Times New Roman" w:hAnsi="Times New Roman" w:cs="Times New Roman"/>
                <w:sz w:val="28"/>
                <w:szCs w:val="28"/>
              </w:rPr>
              <w:t>иссией по следующим основаниям:</w:t>
            </w:r>
          </w:p>
          <w:p w:rsidR="004E03F3" w:rsidRDefault="004E03F3" w:rsidP="004E03F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несоответствие участника о</w:t>
            </w:r>
            <w:r w:rsidR="005E1713"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тбора критериям, указанным в пунктах 2.3, 2.3.1-2.3.7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E1713" w:rsidRPr="005E1713">
              <w:rPr>
                <w:rFonts w:ascii="Times New Roman" w:hAnsi="Times New Roman" w:cs="Times New Roman"/>
                <w:sz w:val="28"/>
                <w:szCs w:val="28"/>
              </w:rPr>
              <w:t>орядка и (или) требованиям, указанным в пунктах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.4, 2.4.1-2.4.6 Порядка;</w:t>
            </w:r>
          </w:p>
          <w:p w:rsidR="00242346" w:rsidRDefault="004E03F3" w:rsidP="002423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1713" w:rsidRPr="005E1713">
              <w:rPr>
                <w:rFonts w:ascii="Times New Roman" w:hAnsi="Times New Roman" w:cs="Times New Roman"/>
                <w:sz w:val="28"/>
                <w:szCs w:val="28"/>
              </w:rPr>
              <w:t>несоответствие представленных Заявки и документов требованиям, установленным в пунктах 2.2, 2.5, 2</w:t>
            </w:r>
            <w:r w:rsidR="00242346">
              <w:rPr>
                <w:rFonts w:ascii="Times New Roman" w:hAnsi="Times New Roman" w:cs="Times New Roman"/>
                <w:sz w:val="28"/>
                <w:szCs w:val="28"/>
              </w:rPr>
              <w:t>.5.1-2.5.10 настоящего Порядка;</w:t>
            </w:r>
          </w:p>
          <w:p w:rsidR="00242346" w:rsidRDefault="00242346" w:rsidP="002423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1713" w:rsidRPr="005E1713">
              <w:rPr>
                <w:rFonts w:ascii="Times New Roman" w:hAnsi="Times New Roman" w:cs="Times New Roman"/>
                <w:sz w:val="28"/>
                <w:szCs w:val="28"/>
              </w:rPr>
              <w:t>установление факта недостоверности представленной Участником отбора информации, в том числе информации о 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 нахождения Участника отбора.</w:t>
            </w:r>
          </w:p>
          <w:p w:rsidR="00242346" w:rsidRDefault="005E1713" w:rsidP="002423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42346">
              <w:rPr>
                <w:rFonts w:ascii="Times New Roman" w:hAnsi="Times New Roman" w:cs="Times New Roman"/>
                <w:sz w:val="28"/>
                <w:szCs w:val="28"/>
              </w:rPr>
              <w:t xml:space="preserve"> случае если Заявки нескольких у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частников отбора соответствуют</w:t>
            </w:r>
            <w:r w:rsidR="00242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критериям, установленным пунктами 2.3, 2.3.1-2.3.7</w:t>
            </w:r>
            <w:r w:rsidR="00242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Порядка, и требованиям, установленным пунктами 2.4, 2.4.1-2.4.6 настоящего Порядка, такие Участники признаются Получателями субсидий с присвоением каждому порядкового номера (начиная с номера один) исходя из даты и времени регистра</w:t>
            </w:r>
            <w:r w:rsidR="00242346">
              <w:rPr>
                <w:rFonts w:ascii="Times New Roman" w:hAnsi="Times New Roman" w:cs="Times New Roman"/>
                <w:sz w:val="28"/>
                <w:szCs w:val="28"/>
              </w:rPr>
              <w:t xml:space="preserve">ции Заявки Участника в Журнале. 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Первоочередное право на получение Субсидий имеет Получатель субсидий с</w:t>
            </w:r>
            <w:r w:rsidR="00242346">
              <w:rPr>
                <w:rFonts w:ascii="Times New Roman" w:hAnsi="Times New Roman" w:cs="Times New Roman"/>
                <w:sz w:val="28"/>
                <w:szCs w:val="28"/>
              </w:rPr>
              <w:t xml:space="preserve"> наименьшим порядковым номером.</w:t>
            </w:r>
          </w:p>
          <w:p w:rsidR="00242346" w:rsidRDefault="005E1713" w:rsidP="002423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поступила только одна Заявка и участник </w:t>
            </w:r>
            <w:r w:rsidR="002423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тбора </w:t>
            </w:r>
            <w:r w:rsidR="00242346" w:rsidRPr="005E1713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 критериям, указанным в пунктах 2.3, 2.3.1-2.3.7 Порядка, </w:t>
            </w:r>
            <w:r w:rsidR="0024234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и требованиям, установленным пунктами 2.4, 2.4.1-2.4.6 </w:t>
            </w:r>
            <w:r w:rsidR="00242346">
              <w:rPr>
                <w:rFonts w:ascii="Times New Roman" w:hAnsi="Times New Roman" w:cs="Times New Roman"/>
                <w:sz w:val="28"/>
                <w:szCs w:val="28"/>
              </w:rPr>
              <w:t>Порядка, у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частник отбора, подавший Заявку, признается единственным участником </w:t>
            </w:r>
            <w:r w:rsidR="00242346">
              <w:rPr>
                <w:rFonts w:ascii="Times New Roman" w:hAnsi="Times New Roman" w:cs="Times New Roman"/>
                <w:sz w:val="28"/>
                <w:szCs w:val="28"/>
              </w:rPr>
              <w:t>отбора – Получателем субсидий.</w:t>
            </w:r>
          </w:p>
          <w:p w:rsidR="00242346" w:rsidRDefault="005E1713" w:rsidP="002423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При этом общий объем </w:t>
            </w:r>
            <w:r w:rsidR="002423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убсидий не должен превышать размер бюджетных ассигнований, предусмотренный в бюджете города Перми на текущий </w:t>
            </w:r>
            <w:r w:rsidR="00242346" w:rsidRPr="005E1713">
              <w:rPr>
                <w:rFonts w:ascii="Times New Roman" w:hAnsi="Times New Roman" w:cs="Times New Roman"/>
                <w:sz w:val="28"/>
                <w:szCs w:val="28"/>
              </w:rPr>
              <w:t>финансовый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период, на цели, указанные в пункте 1.2</w:t>
            </w:r>
            <w:r w:rsidR="00242346">
              <w:rPr>
                <w:rFonts w:ascii="Times New Roman" w:hAnsi="Times New Roman" w:cs="Times New Roman"/>
                <w:sz w:val="28"/>
                <w:szCs w:val="28"/>
              </w:rPr>
              <w:t xml:space="preserve"> Порядка.</w:t>
            </w:r>
          </w:p>
          <w:p w:rsidR="00242346" w:rsidRDefault="005E1713" w:rsidP="002423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Решение Комиссии принимается открытым голосованием простым большинством голосов от числа присутствующих на заседании членов Комис</w:t>
            </w:r>
            <w:r w:rsidR="00242346">
              <w:rPr>
                <w:rFonts w:ascii="Times New Roman" w:hAnsi="Times New Roman" w:cs="Times New Roman"/>
                <w:sz w:val="28"/>
                <w:szCs w:val="28"/>
              </w:rPr>
              <w:t xml:space="preserve">сии. 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Комиссии об определени</w:t>
            </w:r>
            <w:r w:rsidR="00242346">
              <w:rPr>
                <w:rFonts w:ascii="Times New Roman" w:hAnsi="Times New Roman" w:cs="Times New Roman"/>
                <w:sz w:val="28"/>
                <w:szCs w:val="28"/>
              </w:rPr>
              <w:t>и Получателя Субсидий оформля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ется протоколом в течение 2 рабочих дней со дня проведения заседания Комиссии, который подписывается всеми присутствующими членами Комиссии, с </w:t>
            </w:r>
            <w:r w:rsidR="00242346">
              <w:rPr>
                <w:rFonts w:ascii="Times New Roman" w:hAnsi="Times New Roman" w:cs="Times New Roman"/>
                <w:sz w:val="28"/>
                <w:szCs w:val="28"/>
              </w:rPr>
              <w:t>указанием следующей информации:</w:t>
            </w:r>
          </w:p>
          <w:p w:rsidR="00242346" w:rsidRDefault="00242346" w:rsidP="002423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1713" w:rsidRPr="005E1713">
              <w:rPr>
                <w:rFonts w:ascii="Times New Roman" w:hAnsi="Times New Roman" w:cs="Times New Roman"/>
                <w:sz w:val="28"/>
                <w:szCs w:val="28"/>
              </w:rPr>
              <w:t>дата, время, место проведения рассмотрения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явок и прилагаемых документов;</w:t>
            </w:r>
          </w:p>
          <w:p w:rsidR="00242346" w:rsidRDefault="00242346" w:rsidP="002423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1713"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Участниках отбора, Заявки которых были 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рассмотрены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2346" w:rsidRDefault="00242346" w:rsidP="002423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1713"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Участниках отбора, Заявки которых были 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отклонены</w:t>
            </w:r>
            <w:r w:rsidR="005E1713"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 (возвращены), с указанием причин их отклонения (возврата), в том числе положений объявления о проведении Отбора, которым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соответствуют такие Заявки;</w:t>
            </w:r>
          </w:p>
          <w:p w:rsidR="00242346" w:rsidRDefault="00242346" w:rsidP="002423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E1713" w:rsidRPr="005E1713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Получателей субсидий, с которыми заключается Договор на предоставление субс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идий, и размер предоставляемых субсидий.</w:t>
            </w:r>
          </w:p>
          <w:p w:rsidR="00242346" w:rsidRDefault="005E1713" w:rsidP="002423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После подписания протокола специалист Департамента в течение 3 рабочих дней после дня проведения заседания Комиссии, направляет всем </w:t>
            </w:r>
            <w:r w:rsidR="0024234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 xml:space="preserve">частникам отбора уведомление об итогах рассмотрения Заявок на адрес </w:t>
            </w:r>
            <w:r w:rsidR="00242346" w:rsidRPr="005E1713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r w:rsidR="00242346">
              <w:rPr>
                <w:rFonts w:ascii="Times New Roman" w:hAnsi="Times New Roman" w:cs="Times New Roman"/>
                <w:sz w:val="28"/>
                <w:szCs w:val="28"/>
              </w:rPr>
              <w:t xml:space="preserve"> почты, указанной в Заявке. </w:t>
            </w:r>
          </w:p>
          <w:p w:rsidR="005E1713" w:rsidRDefault="005E1713" w:rsidP="0024234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713"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проведения Отбора в течение 3 рабочих дней после подписания протокола Комиссией размещается на Официальном сайте.</w:t>
            </w:r>
          </w:p>
        </w:tc>
      </w:tr>
      <w:tr w:rsidR="00AA75EF" w:rsidTr="00BE3880">
        <w:tc>
          <w:tcPr>
            <w:tcW w:w="846" w:type="dxa"/>
          </w:tcPr>
          <w:p w:rsidR="00AA75EF" w:rsidRDefault="002A51FA" w:rsidP="00AA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685" w:type="dxa"/>
          </w:tcPr>
          <w:p w:rsidR="00AA75EF" w:rsidRDefault="002A51FA" w:rsidP="002A5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Срок, в течение которого Получатель субсидии, в отношении которого принято решение о заключении Договора, должен подписать Договор, условия признания Получателя субсидии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уклонившимся от заключения Договора </w:t>
            </w:r>
          </w:p>
        </w:tc>
        <w:tc>
          <w:tcPr>
            <w:tcW w:w="10029" w:type="dxa"/>
          </w:tcPr>
          <w:p w:rsidR="002A51FA" w:rsidRPr="002A51FA" w:rsidRDefault="002A51FA" w:rsidP="002A51FA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Получателем субсидий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прошедшим о</w:t>
            </w:r>
            <w:r w:rsidRPr="002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тбор, Департамент заключает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Договор. Д</w:t>
            </w:r>
            <w:r w:rsidRPr="002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епартамент в течение 5 рабочих дней, следующих за датой оформления протокола Комиссии, подготавливает проект Договора и направляет его для подписания на адрес электронной почты, указанной в Заявке Получателя субсидий. Получатель субсидий в течение 5 рабочих дней с даты получения Договора </w:t>
            </w:r>
            <w:r w:rsidR="004E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одписывает его на бумажном носителе в двух экземплярах и представляет в Департамент для подписания. До</w:t>
            </w:r>
            <w:r w:rsidR="004E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</w:t>
            </w:r>
            <w:r w:rsidRPr="002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подписанный </w:t>
            </w:r>
            <w:r w:rsidRPr="002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Получателем субсидий, в течение последующих 3 рабочих дней, следующих </w:t>
            </w:r>
            <w:r w:rsidRPr="002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 днем его получения на бумажном носителе, подписывается и регистрируется Департаментом.</w:t>
            </w:r>
          </w:p>
          <w:p w:rsidR="004E17A0" w:rsidRDefault="002A51FA" w:rsidP="004E17A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если Получатель субсидий в срок, установленный </w:t>
            </w:r>
            <w:r w:rsidRPr="002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пунктом 3.3 Порядка, не представил подписанный Договор в 2 экземплярах, Получатель субсидий признается укло</w:t>
            </w:r>
            <w:r w:rsidR="004E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нившимся от заключения Договора</w:t>
            </w:r>
            <w:r w:rsidRPr="002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A75EF" w:rsidRDefault="002A51FA" w:rsidP="004E17A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Получателем субсидий, признанным уклонившимся от заключения Договора на предоставление субсидий, Договор на предоставление субсидий </w:t>
            </w:r>
            <w:r w:rsidRPr="002A5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заключается.</w:t>
            </w:r>
          </w:p>
        </w:tc>
      </w:tr>
      <w:tr w:rsidR="00AA75EF" w:rsidTr="00BE3880">
        <w:tc>
          <w:tcPr>
            <w:tcW w:w="846" w:type="dxa"/>
          </w:tcPr>
          <w:p w:rsidR="00AA75EF" w:rsidRDefault="002A51FA" w:rsidP="00AA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685" w:type="dxa"/>
          </w:tcPr>
          <w:p w:rsidR="00AA75EF" w:rsidRDefault="004E17A0" w:rsidP="004E1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результатов отбора </w:t>
            </w:r>
          </w:p>
        </w:tc>
        <w:tc>
          <w:tcPr>
            <w:tcW w:w="10029" w:type="dxa"/>
          </w:tcPr>
          <w:p w:rsidR="00AA75EF" w:rsidRDefault="004E17A0" w:rsidP="004E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отбора – решение Департамента, оформленное протоколом в соответствии с пунктом 2.20 Порядка, </w:t>
            </w:r>
            <w:r w:rsidRPr="004E17A0">
              <w:rPr>
                <w:rFonts w:ascii="Times New Roman" w:hAnsi="Times New Roman" w:cs="Times New Roman"/>
                <w:sz w:val="28"/>
                <w:szCs w:val="28"/>
              </w:rPr>
              <w:t>в течение 3 рабочих дней после подписания протокола Комиссией размещается на Официальном сайте.</w:t>
            </w:r>
          </w:p>
        </w:tc>
      </w:tr>
      <w:tr w:rsidR="00AA75EF" w:rsidTr="00BE3880">
        <w:tc>
          <w:tcPr>
            <w:tcW w:w="846" w:type="dxa"/>
          </w:tcPr>
          <w:p w:rsidR="00AA75EF" w:rsidRDefault="004E17A0" w:rsidP="00AA7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:rsidR="00AA75EF" w:rsidRDefault="004E17A0" w:rsidP="004E17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</w:t>
            </w:r>
          </w:p>
        </w:tc>
        <w:tc>
          <w:tcPr>
            <w:tcW w:w="10029" w:type="dxa"/>
          </w:tcPr>
          <w:p w:rsidR="00AA75EF" w:rsidRDefault="004E17A0" w:rsidP="004E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 – Лобовикова Вера Петровна, заместитель начальника отдела</w:t>
            </w:r>
            <w:r>
              <w:t xml:space="preserve"> </w:t>
            </w:r>
            <w:r w:rsidRPr="004E17A0">
              <w:rPr>
                <w:rFonts w:ascii="Times New Roman" w:hAnsi="Times New Roman" w:cs="Times New Roman"/>
                <w:sz w:val="28"/>
                <w:szCs w:val="28"/>
              </w:rPr>
              <w:t>финансового контроля за организацией регулярных перевозок департамента транспорта администрации города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тел. (342) 212-17-05. Электронная почта:  </w:t>
            </w:r>
            <w:hyperlink r:id="rId7" w:history="1">
              <w:r w:rsidRPr="00DF26F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lobovikova-vp@gorodperm.ru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353046" w:rsidRDefault="00353046" w:rsidP="00AA7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E04" w:rsidRDefault="00684E04" w:rsidP="00AA7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E04" w:rsidRDefault="00684E04" w:rsidP="00AA7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E04" w:rsidRDefault="00684E04" w:rsidP="00AA7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4E04" w:rsidRDefault="00684E04" w:rsidP="00AA75EF">
      <w:pPr>
        <w:jc w:val="center"/>
        <w:rPr>
          <w:rFonts w:ascii="Times New Roman" w:hAnsi="Times New Roman" w:cs="Times New Roman"/>
          <w:sz w:val="28"/>
          <w:szCs w:val="28"/>
        </w:rPr>
        <w:sectPr w:rsidR="00684E04" w:rsidSect="0035304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предоставления субсидий </w:t>
      </w: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возмещения затрат, </w:t>
      </w: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с уплатой лизинговых </w:t>
      </w: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платежей по договорам финансовой </w:t>
      </w: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 (лизинга) на приобретение</w:t>
      </w: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автобусов в части процентов </w:t>
      </w: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лизинговым ставкам</w:t>
      </w: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Форма</w:t>
      </w: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1"/>
        <w:gridCol w:w="4640"/>
      </w:tblGrid>
      <w:tr w:rsidR="00684E04" w:rsidRPr="00684E04" w:rsidTr="00920D0B">
        <w:tc>
          <w:tcPr>
            <w:tcW w:w="5353" w:type="dxa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684E04" w:rsidRPr="00684E04" w:rsidRDefault="00684E04" w:rsidP="00684E0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Департамент транспорта </w:t>
            </w:r>
            <w:r w:rsidRPr="00684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администрации города Перми</w:t>
            </w:r>
          </w:p>
          <w:p w:rsidR="00684E04" w:rsidRPr="00684E04" w:rsidRDefault="00684E04" w:rsidP="00684E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84E04" w:rsidRPr="00684E04" w:rsidRDefault="00684E04" w:rsidP="00684E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____________________________</w:t>
            </w:r>
          </w:p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(наименование Получателя субсидий)</w:t>
            </w:r>
          </w:p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адрес: _________________________</w:t>
            </w:r>
          </w:p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(почтовый адрес Получателя субсидий)</w:t>
            </w:r>
          </w:p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</w:t>
            </w:r>
            <w:r w:rsidRPr="00684E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адрес электронной почты Получателя субсидий)</w:t>
            </w:r>
          </w:p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телефон _______________________ </w:t>
            </w:r>
          </w:p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(контактное лицо Получателя субсидий)</w:t>
            </w:r>
          </w:p>
        </w:tc>
      </w:tr>
    </w:tbl>
    <w:p w:rsidR="00684E04" w:rsidRPr="00684E04" w:rsidRDefault="00684E04" w:rsidP="00684E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предоставление субсидий в целях возмещения затрат, связанных </w:t>
      </w:r>
      <w:r w:rsidRPr="00684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уплатой лизинговых платежей по договорам финансовой аренды (лизинга)</w:t>
      </w: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приобретение автобусов в части процентов по лизинговым ставкам</w:t>
      </w:r>
    </w:p>
    <w:p w:rsidR="00684E04" w:rsidRPr="00684E04" w:rsidRDefault="00684E04" w:rsidP="0068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84E04" w:rsidRPr="00684E04" w:rsidRDefault="00684E04" w:rsidP="00684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субсидию в целях возмещения затрат, связанных </w:t>
      </w: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уплатой лизинговых платежей по договорам финансовой аренды (лизинга) на приобретение автобусов в части процентов по лизинговым ставкам путем перечисления денежных средств в размере ____________ рублей, </w:t>
      </w: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согласно приложению к настоящей заявке _________________________________</w:t>
      </w:r>
    </w:p>
    <w:p w:rsidR="00684E04" w:rsidRPr="00684E04" w:rsidRDefault="00684E04" w:rsidP="0068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_____________________________________________________________________,</w:t>
      </w:r>
    </w:p>
    <w:p w:rsidR="00684E04" w:rsidRPr="00684E04" w:rsidRDefault="00684E04" w:rsidP="00684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E0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Участника отбора)</w:t>
      </w:r>
    </w:p>
    <w:p w:rsidR="00684E04" w:rsidRPr="00684E04" w:rsidRDefault="00684E04" w:rsidP="0068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предоставления Заявки соответствует следующим требованиям: </w:t>
      </w:r>
    </w:p>
    <w:p w:rsidR="00684E04" w:rsidRPr="00684E04" w:rsidRDefault="00684E04" w:rsidP="00684E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является иностранным юридическим лицом, в том числе местом </w:t>
      </w: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регистрации которого является государство или территория, включенные </w:t>
      </w: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утверждаемый Министерством финансов Российской Федерации перечень </w:t>
      </w: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государств и территорий, используемых для промежуточного (офшорного) </w:t>
      </w: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владения активами в Российской Федерации (далее – офшорные компании), </w:t>
      </w: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российским юридическим лицом, в уставном (складочном) капитале </w:t>
      </w: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которого доля прямого или косвенного (через третьих лиц) участия офшорных компаний в совокупности превышает 25 %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</w: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(или) косвенное участие офшорных компаний в капитале публичных </w:t>
      </w: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84E04" w:rsidRPr="00684E04" w:rsidRDefault="00684E04" w:rsidP="00684E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находится в процессе реорганизации, ликвидации, в отношении </w:t>
      </w: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него не введена процедура банкротства, деятельность _______________________</w:t>
      </w:r>
    </w:p>
    <w:p w:rsidR="00684E04" w:rsidRPr="00684E04" w:rsidRDefault="00684E04" w:rsidP="0068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684E04" w:rsidRPr="00684E04" w:rsidRDefault="00684E04" w:rsidP="00684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E0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Участника отбора)</w:t>
      </w:r>
    </w:p>
    <w:p w:rsidR="00684E04" w:rsidRPr="00684E04" w:rsidRDefault="00684E04" w:rsidP="0068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приостановлена в порядке, предусмотренном законодательством Российской Федерации;</w:t>
      </w:r>
    </w:p>
    <w:p w:rsidR="00684E04" w:rsidRPr="00684E04" w:rsidRDefault="00684E04" w:rsidP="00684E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получает средства из бюджета города Перми на основании иных нормативных правовых актов в целях возмещения затрат, связанных с уплатой лизинговых платежей по договорам финансовой аренды (лизинга) на приобретение </w:t>
      </w: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автобусов в части процентов по лизинговым ставкам;</w:t>
      </w:r>
    </w:p>
    <w:p w:rsidR="00684E04" w:rsidRPr="00684E04" w:rsidRDefault="00684E04" w:rsidP="00684E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реестре дисквалифицированных лиц отсутствуют сведения </w:t>
      </w: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дисквалифицированных руководителях, членах коллегиального исполнительного органа или главном бухгалтере ______________________________________</w:t>
      </w:r>
    </w:p>
    <w:p w:rsidR="00684E04" w:rsidRPr="00684E04" w:rsidRDefault="00684E04" w:rsidP="00684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_____________________________________________________________________;</w:t>
      </w:r>
    </w:p>
    <w:p w:rsidR="00684E04" w:rsidRPr="00684E04" w:rsidRDefault="00684E04" w:rsidP="00684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E0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Участника отбора)</w:t>
      </w:r>
    </w:p>
    <w:p w:rsidR="00684E04" w:rsidRPr="00684E04" w:rsidRDefault="00684E04" w:rsidP="00684E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>у_______________________________________________________________</w:t>
      </w:r>
    </w:p>
    <w:p w:rsidR="00684E04" w:rsidRPr="00684E04" w:rsidRDefault="00684E04" w:rsidP="00684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E0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Участника отбора)</w:t>
      </w:r>
    </w:p>
    <w:p w:rsidR="00684E04" w:rsidRPr="00684E04" w:rsidRDefault="00684E04" w:rsidP="00684E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отсутствуют неисполненные обязанности по уплате налогов, сборов, страховых взносов, пеней, штрафов, процентов, подлежащих уплате в соответствии </w:t>
      </w: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законодательством Российской Федерации о налогах и сборах;</w:t>
      </w:r>
    </w:p>
    <w:p w:rsidR="00684E04" w:rsidRPr="00684E04" w:rsidRDefault="00684E04" w:rsidP="00684E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>у _______________________________________________________________</w:t>
      </w:r>
    </w:p>
    <w:p w:rsidR="00684E04" w:rsidRPr="00684E04" w:rsidRDefault="00684E04" w:rsidP="00684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E0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Участника отбора)</w:t>
      </w:r>
    </w:p>
    <w:p w:rsidR="00684E04" w:rsidRPr="00684E04" w:rsidRDefault="00684E04" w:rsidP="00684E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просроченная задолженность по возврату в бюджет города Перми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города Перми. </w:t>
      </w:r>
    </w:p>
    <w:p w:rsidR="00684E04" w:rsidRPr="00684E04" w:rsidRDefault="00684E04" w:rsidP="00684E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публикацию (размещение) в информационно-телекоммуникационной сети Интернет информации о (об)___________________ _____________________________________________________________________,</w:t>
      </w:r>
    </w:p>
    <w:p w:rsidR="00684E04" w:rsidRPr="00684E04" w:rsidRDefault="00684E04" w:rsidP="00684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E0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Участника отбора)</w:t>
      </w:r>
    </w:p>
    <w:p w:rsidR="00684E04" w:rsidRPr="00684E04" w:rsidRDefault="00684E04" w:rsidP="00684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подаваемой _________________________________________________________</w:t>
      </w:r>
    </w:p>
    <w:p w:rsidR="00684E04" w:rsidRPr="00684E04" w:rsidRDefault="00684E04" w:rsidP="00684E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E0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Участника отбора)</w:t>
      </w:r>
    </w:p>
    <w:p w:rsidR="00684E04" w:rsidRPr="00684E04" w:rsidRDefault="00684E04" w:rsidP="0068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Заявке, иной информации о ____________________________________________,</w:t>
      </w:r>
    </w:p>
    <w:p w:rsidR="00684E04" w:rsidRPr="00684E04" w:rsidRDefault="00684E04" w:rsidP="00684E04">
      <w:pPr>
        <w:spacing w:after="0" w:line="240" w:lineRule="auto"/>
        <w:ind w:firstLine="22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E0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Участника отбора)</w:t>
      </w:r>
    </w:p>
    <w:p w:rsidR="00684E04" w:rsidRPr="00684E04" w:rsidRDefault="00684E04" w:rsidP="0068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связанной с Отбором. </w:t>
      </w:r>
    </w:p>
    <w:p w:rsidR="00684E04" w:rsidRPr="00684E04" w:rsidRDefault="00684E04" w:rsidP="00684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моих персональных данных*.</w:t>
      </w: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настоящей заявке </w:t>
      </w:r>
      <w:proofErr w:type="gramStart"/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прилагаются:*</w:t>
      </w:r>
      <w:proofErr w:type="gramEnd"/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____________________________; </w:t>
      </w: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____________________________; </w:t>
      </w: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____________________________. </w:t>
      </w:r>
    </w:p>
    <w:p w:rsidR="00684E04" w:rsidRPr="00684E04" w:rsidRDefault="00684E04" w:rsidP="0068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90"/>
        <w:gridCol w:w="4891"/>
      </w:tblGrid>
      <w:tr w:rsidR="00684E04" w:rsidRPr="00684E04" w:rsidTr="00920D0B">
        <w:tc>
          <w:tcPr>
            <w:tcW w:w="2500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Представитель Участник отбора</w:t>
            </w:r>
          </w:p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2500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   _____________</w:t>
            </w:r>
          </w:p>
          <w:p w:rsidR="00684E04" w:rsidRPr="00684E04" w:rsidRDefault="00684E04" w:rsidP="00684E04">
            <w:pPr>
              <w:spacing w:after="0" w:line="240" w:lineRule="auto"/>
              <w:ind w:firstLine="2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(Ф.И.О.)                           (подпись)</w:t>
            </w:r>
          </w:p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«____» ___________ 20____ г.</w:t>
            </w:r>
          </w:p>
        </w:tc>
      </w:tr>
    </w:tbl>
    <w:p w:rsidR="00684E04" w:rsidRPr="00684E04" w:rsidRDefault="00684E04" w:rsidP="0068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E04" w:rsidRPr="00684E04" w:rsidRDefault="00684E04" w:rsidP="0068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-------------------------------- </w:t>
      </w: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E04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Предоставляется только для индивидуальных предпринимателей.</w:t>
      </w: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E04">
        <w:rPr>
          <w:rFonts w:ascii="Times New Roman" w:eastAsia="Times New Roman" w:hAnsi="Times New Roman" w:cs="Times New Roman"/>
          <w:sz w:val="24"/>
          <w:szCs w:val="24"/>
          <w:lang w:eastAsia="ru-RU"/>
        </w:rPr>
        <w:t>** Перечень документов устанавливается Порядком предоставления субсидий в целях возмещения затрат, связанных с уплатой лизинговых платежей по договорам финансовой аренды (лизинга) на приобретение автобусов в части процентов по лизинговым ставкам, утвержденным постановлением администрации города Перми от ___________ № ____.</w:t>
      </w: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84E04" w:rsidRPr="00684E04" w:rsidSect="003F68DF">
          <w:pgSz w:w="11906" w:h="16838"/>
          <w:pgMar w:top="1134" w:right="707" w:bottom="1134" w:left="1418" w:header="363" w:footer="709" w:gutter="0"/>
          <w:pgNumType w:start="1"/>
          <w:cols w:space="708"/>
          <w:titlePg/>
          <w:docGrid w:linePitch="360"/>
        </w:sectPr>
      </w:pP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Заявке на предоставления субсидий </w:t>
      </w: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возмещения затрат, </w:t>
      </w: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с уплатой лизинговых </w:t>
      </w: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платежей по договорам финансовой </w:t>
      </w: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аренды (лизинга) на приобретение </w:t>
      </w: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автобусов в части процентов </w:t>
      </w: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лизинговым ставкам</w:t>
      </w: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Форма</w:t>
      </w:r>
    </w:p>
    <w:p w:rsidR="00684E04" w:rsidRPr="00684E04" w:rsidRDefault="00684E04" w:rsidP="00684E04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684E04" w:rsidRPr="00684E04" w:rsidRDefault="00684E04" w:rsidP="00684E0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</w:pPr>
      <w:r w:rsidRPr="00684E0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Размер</w:t>
      </w:r>
      <w:r w:rsidRPr="00684E0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br/>
      </w:r>
      <w:r w:rsidRPr="00684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запрашиваемых Субсидий, заявленных Получателем субсидий </w:t>
      </w:r>
      <w:r w:rsidRPr="00684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на финансовый год</w:t>
      </w:r>
      <w:r w:rsidRPr="00684E04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t xml:space="preserve">* </w:t>
      </w:r>
    </w:p>
    <w:p w:rsidR="00684E04" w:rsidRPr="00684E04" w:rsidRDefault="00684E04" w:rsidP="00684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2740"/>
        <w:gridCol w:w="1076"/>
        <w:gridCol w:w="2389"/>
        <w:gridCol w:w="2255"/>
      </w:tblGrid>
      <w:tr w:rsidR="00684E04" w:rsidRPr="00684E04" w:rsidTr="00920D0B">
        <w:tc>
          <w:tcPr>
            <w:tcW w:w="442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74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Платежный период (мес.)</w:t>
            </w:r>
          </w:p>
        </w:tc>
        <w:tc>
          <w:tcPr>
            <w:tcW w:w="1870" w:type="pct"/>
            <w:gridSpan w:val="2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Получателя </w:t>
            </w:r>
            <w:r w:rsidRPr="00684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br/>
              <w:t>субсидий по лизинговым платежам (руб.)</w:t>
            </w:r>
          </w:p>
        </w:tc>
        <w:tc>
          <w:tcPr>
            <w:tcW w:w="1214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Сумма затрат, подлежащая возмещению (руб.)</w:t>
            </w:r>
          </w:p>
        </w:tc>
      </w:tr>
      <w:tr w:rsidR="00684E04" w:rsidRPr="00684E04" w:rsidTr="00920D0B">
        <w:tc>
          <w:tcPr>
            <w:tcW w:w="442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0" w:type="pct"/>
            <w:gridSpan w:val="2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4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84E04" w:rsidRPr="00684E04" w:rsidTr="00920D0B">
        <w:tc>
          <w:tcPr>
            <w:tcW w:w="442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pct"/>
            <w:gridSpan w:val="2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4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4E04" w:rsidRPr="00684E04" w:rsidTr="00920D0B">
        <w:tc>
          <w:tcPr>
            <w:tcW w:w="442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74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pct"/>
            <w:gridSpan w:val="2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4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4E04" w:rsidRPr="00684E04" w:rsidTr="00920D0B">
        <w:tc>
          <w:tcPr>
            <w:tcW w:w="442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4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pct"/>
            <w:gridSpan w:val="2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4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4E04" w:rsidRPr="00684E04" w:rsidTr="00920D0B">
        <w:tc>
          <w:tcPr>
            <w:tcW w:w="442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….</w:t>
            </w:r>
          </w:p>
        </w:tc>
        <w:tc>
          <w:tcPr>
            <w:tcW w:w="1474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pct"/>
            <w:gridSpan w:val="2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4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4E04" w:rsidRPr="00684E04" w:rsidTr="00920D0B">
        <w:tc>
          <w:tcPr>
            <w:tcW w:w="442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1474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pct"/>
            <w:gridSpan w:val="2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4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4E04" w:rsidRPr="00684E04" w:rsidTr="00920D0B">
        <w:tc>
          <w:tcPr>
            <w:tcW w:w="442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74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0" w:type="pct"/>
            <w:gridSpan w:val="2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4" w:type="pct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4E04" w:rsidRPr="00684E04" w:rsidTr="00920D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0" w:type="pct"/>
            <w:gridSpan w:val="3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Представитель Участника отбора</w:t>
            </w:r>
          </w:p>
          <w:p w:rsidR="00684E04" w:rsidRPr="00684E04" w:rsidRDefault="00684E04" w:rsidP="00684E04">
            <w:pPr>
              <w:tabs>
                <w:tab w:val="left" w:pos="3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   _____________</w:t>
            </w:r>
          </w:p>
          <w:p w:rsidR="00684E04" w:rsidRPr="00684E04" w:rsidRDefault="00684E04" w:rsidP="00684E04">
            <w:pPr>
              <w:spacing w:after="0" w:line="240" w:lineRule="auto"/>
              <w:ind w:firstLine="24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(Ф.И.О.)                           (подпись)</w:t>
            </w:r>
          </w:p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84E04" w:rsidRPr="00684E04" w:rsidRDefault="00684E04" w:rsidP="00684E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4E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«____» ___________ 20____ г.</w:t>
            </w:r>
          </w:p>
        </w:tc>
      </w:tr>
    </w:tbl>
    <w:p w:rsidR="00684E04" w:rsidRPr="00684E04" w:rsidRDefault="00684E04" w:rsidP="00684E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E04" w:rsidRPr="00684E04" w:rsidRDefault="00684E04" w:rsidP="00684E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E04" w:rsidRPr="00684E04" w:rsidRDefault="00684E04" w:rsidP="00684E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684E04" w:rsidRPr="00353046" w:rsidRDefault="00684E04" w:rsidP="00684E04">
      <w:pPr>
        <w:jc w:val="both"/>
        <w:rPr>
          <w:rFonts w:ascii="Times New Roman" w:hAnsi="Times New Roman" w:cs="Times New Roman"/>
          <w:sz w:val="28"/>
          <w:szCs w:val="28"/>
        </w:rPr>
      </w:pPr>
      <w:r w:rsidRPr="00684E04">
        <w:rPr>
          <w:rFonts w:ascii="Times New Roman" w:eastAsia="Times New Roman" w:hAnsi="Times New Roman" w:cs="Times New Roman"/>
          <w:sz w:val="24"/>
          <w:szCs w:val="24"/>
          <w:lang w:eastAsia="ru-RU"/>
        </w:rPr>
        <w:t>*  Размер запрашиваемых Субсидий, заявленных Получателем субсидий на финансовый год рассчитывается в соответствии с пунктом 3.9 Порядка предоставления субсидий в целях возмещения затрат, связанных с уплатой лизинговых платежей по договорам финансовой аренды (лизинга) на приобретение автобусов в части процентов по лизинговым ставкам, утвержденным постановлением администрации города Перми от ___________ № ____.</w:t>
      </w:r>
      <w:r w:rsidRPr="00684E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684E04" w:rsidRPr="00353046" w:rsidSect="00684E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6E"/>
    <w:rsid w:val="001700D7"/>
    <w:rsid w:val="002078A9"/>
    <w:rsid w:val="00212609"/>
    <w:rsid w:val="00242346"/>
    <w:rsid w:val="002A51FA"/>
    <w:rsid w:val="00353046"/>
    <w:rsid w:val="00465D65"/>
    <w:rsid w:val="004738EE"/>
    <w:rsid w:val="004D6E33"/>
    <w:rsid w:val="004E03F3"/>
    <w:rsid w:val="004E17A0"/>
    <w:rsid w:val="005E1713"/>
    <w:rsid w:val="00634540"/>
    <w:rsid w:val="00657835"/>
    <w:rsid w:val="00684E04"/>
    <w:rsid w:val="006A166E"/>
    <w:rsid w:val="00AA75EF"/>
    <w:rsid w:val="00AE277B"/>
    <w:rsid w:val="00B15B02"/>
    <w:rsid w:val="00BB0ACA"/>
    <w:rsid w:val="00BE3880"/>
    <w:rsid w:val="00C83DCA"/>
    <w:rsid w:val="00DB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A2C1"/>
  <w15:chartTrackingRefBased/>
  <w15:docId w15:val="{57A03B7C-DA9A-4A0B-813E-EFEDCC46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38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obovikova-vp@gorodpe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72230&amp;dst=100045&amp;field=134&amp;date=25.05.2023" TargetMode="External"/><Relationship Id="rId5" Type="http://schemas.openxmlformats.org/officeDocument/2006/relationships/hyperlink" Target="http://www.gorodperm.ru" TargetMode="External"/><Relationship Id="rId4" Type="http://schemas.openxmlformats.org/officeDocument/2006/relationships/hyperlink" Target="mailto:dt@gorodperm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4309</Words>
  <Characters>24566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Буторина Ирина Викторовна</dc:creator>
  <cp:keywords/>
  <dc:description/>
  <cp:lastModifiedBy>Буторина Ирина Викторовна</cp:lastModifiedBy>
  <cp:revision>4</cp:revision>
  <dcterms:created xsi:type="dcterms:W3CDTF">2023-10-30T13:49:00Z</dcterms:created>
  <dcterms:modified xsi:type="dcterms:W3CDTF">2023-10-30T13:55:00Z</dcterms:modified>
</cp:coreProperties>
</file>