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4" w:rsidRDefault="00960754">
      <w:r w:rsidRPr="00960754">
        <w:t xml:space="preserve">Служебное удостоверение муниципального служащего администрации города Перми, выданное на имя </w:t>
      </w:r>
      <w:proofErr w:type="spellStart"/>
      <w:r w:rsidRPr="00960754">
        <w:t>Дробинина</w:t>
      </w:r>
      <w:proofErr w:type="spellEnd"/>
      <w:r w:rsidRPr="00960754">
        <w:t xml:space="preserve"> Дмитрия Валерьевича, главы администрации Индустриального района города Перми, признается недействительным в связи с утратой (невозвратом) сотрудником.</w:t>
      </w:r>
      <w:bookmarkStart w:id="0" w:name="_GoBack"/>
      <w:bookmarkEnd w:id="0"/>
    </w:p>
    <w:sectPr w:rsidR="001D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54"/>
    <w:rsid w:val="001D16C4"/>
    <w:rsid w:val="009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21777-A161-432E-8BF5-896A6929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1</cp:revision>
  <dcterms:created xsi:type="dcterms:W3CDTF">2024-02-05T09:56:00Z</dcterms:created>
  <dcterms:modified xsi:type="dcterms:W3CDTF">2024-02-05T09:56:00Z</dcterms:modified>
</cp:coreProperties>
</file>