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2B" w:rsidRDefault="0045272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5272B" w:rsidRDefault="0045272B">
      <w:pPr>
        <w:pStyle w:val="ConsPlusNormal"/>
        <w:jc w:val="both"/>
        <w:outlineLvl w:val="0"/>
      </w:pPr>
    </w:p>
    <w:p w:rsidR="0045272B" w:rsidRDefault="0045272B">
      <w:pPr>
        <w:pStyle w:val="ConsPlusTitle"/>
        <w:jc w:val="center"/>
        <w:outlineLvl w:val="0"/>
      </w:pPr>
      <w:r>
        <w:t>АДМИНИСТРАЦИЯ ГОРОДА ПЕРМИ</w:t>
      </w:r>
    </w:p>
    <w:p w:rsidR="0045272B" w:rsidRDefault="0045272B">
      <w:pPr>
        <w:pStyle w:val="ConsPlusTitle"/>
        <w:jc w:val="center"/>
      </w:pPr>
    </w:p>
    <w:p w:rsidR="0045272B" w:rsidRDefault="0045272B">
      <w:pPr>
        <w:pStyle w:val="ConsPlusTitle"/>
        <w:jc w:val="center"/>
      </w:pPr>
      <w:r>
        <w:t>ПОСТАНОВЛЕНИЕ</w:t>
      </w:r>
    </w:p>
    <w:p w:rsidR="0045272B" w:rsidRDefault="0045272B">
      <w:pPr>
        <w:pStyle w:val="ConsPlusTitle"/>
        <w:jc w:val="center"/>
      </w:pPr>
      <w:r>
        <w:t>от 1 декабря 2017 г. N 1085</w:t>
      </w:r>
    </w:p>
    <w:p w:rsidR="0045272B" w:rsidRDefault="0045272B">
      <w:pPr>
        <w:pStyle w:val="ConsPlusTitle"/>
        <w:jc w:val="center"/>
      </w:pPr>
    </w:p>
    <w:p w:rsidR="0045272B" w:rsidRDefault="0045272B">
      <w:pPr>
        <w:pStyle w:val="ConsPlusTitle"/>
        <w:jc w:val="center"/>
      </w:pPr>
      <w:r>
        <w:t>ОБ УТВЕРЖДЕНИИ ПОРЯДКА ПРЕДОСТАВЛЕНИЯ СУБСИДИИ</w:t>
      </w:r>
    </w:p>
    <w:p w:rsidR="0045272B" w:rsidRDefault="0045272B">
      <w:pPr>
        <w:pStyle w:val="ConsPlusTitle"/>
        <w:jc w:val="center"/>
      </w:pPr>
      <w:r>
        <w:t>НЕКОММЕРЧЕСКИМ ОРГАНИЗАЦИЯМ, НЕ ЯВЛЯЮЩИМСЯ ГОСУДАРСТВЕННЫМИ</w:t>
      </w:r>
    </w:p>
    <w:p w:rsidR="0045272B" w:rsidRDefault="0045272B">
      <w:pPr>
        <w:pStyle w:val="ConsPlusTitle"/>
        <w:jc w:val="center"/>
      </w:pPr>
      <w:r>
        <w:t>(МУНИЦИПАЛЬНЫМИ) УЧРЕЖДЕНИЯМИ, В ЦЕЛЯХ ВОЗМЕЩЕНИЯ ЗАТРАТ,</w:t>
      </w:r>
    </w:p>
    <w:p w:rsidR="0045272B" w:rsidRDefault="0045272B">
      <w:pPr>
        <w:pStyle w:val="ConsPlusTitle"/>
        <w:jc w:val="center"/>
      </w:pPr>
      <w:r>
        <w:t>СВЯЗАННЫХ С ОРГАНИЗАЦИЕЙ И ПРОВЕДЕНИЕМ СПОРТИВНЫХ</w:t>
      </w:r>
    </w:p>
    <w:p w:rsidR="0045272B" w:rsidRDefault="0045272B">
      <w:pPr>
        <w:pStyle w:val="ConsPlusTitle"/>
        <w:jc w:val="center"/>
      </w:pPr>
      <w:r>
        <w:t>МЕРОПРИЯТИЙ ДЛЯ ЛИЦ С ОГРАНИЧЕННЫМИ ВОЗМОЖНОСТЯМИ ЗДОРОВЬЯ</w:t>
      </w:r>
    </w:p>
    <w:p w:rsidR="0045272B" w:rsidRDefault="0045272B">
      <w:pPr>
        <w:pStyle w:val="ConsPlusTitle"/>
        <w:jc w:val="center"/>
      </w:pPr>
      <w:r>
        <w:t>СОГЛАСНО КАЛЕНДАРНОМУ ПЛАНУ</w:t>
      </w:r>
    </w:p>
    <w:p w:rsidR="0045272B" w:rsidRDefault="004527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527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72B" w:rsidRDefault="004527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72B" w:rsidRDefault="004527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272B" w:rsidRDefault="004527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272B" w:rsidRDefault="004527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05.04.2018 </w:t>
            </w:r>
            <w:hyperlink r:id="rId5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 w:rsidR="0045272B" w:rsidRDefault="00452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24.04.2019 </w:t>
            </w:r>
            <w:hyperlink r:id="rId6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 xml:space="preserve">, от 30.06.2020 </w:t>
            </w:r>
            <w:hyperlink r:id="rId7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 xml:space="preserve">, от 16.06.2021 </w:t>
            </w:r>
            <w:hyperlink r:id="rId8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>,</w:t>
            </w:r>
          </w:p>
          <w:p w:rsidR="0045272B" w:rsidRDefault="00452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09.12.2021 </w:t>
            </w:r>
            <w:hyperlink r:id="rId9">
              <w:r>
                <w:rPr>
                  <w:color w:val="0000FF"/>
                </w:rPr>
                <w:t>N 1139</w:t>
              </w:r>
            </w:hyperlink>
            <w:r>
              <w:rPr>
                <w:color w:val="392C69"/>
              </w:rPr>
              <w:t xml:space="preserve">, от 16.02.2023 </w:t>
            </w:r>
            <w:hyperlink r:id="rId10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07.08.2023 </w:t>
            </w:r>
            <w:hyperlink r:id="rId11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72B" w:rsidRDefault="0045272B">
            <w:pPr>
              <w:pStyle w:val="ConsPlusNormal"/>
            </w:pPr>
          </w:p>
        </w:tc>
      </w:tr>
    </w:tbl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федеральными законами от 06 октября 2003 г. </w:t>
      </w:r>
      <w:hyperlink r:id="rId13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04 декабря 2007 г. </w:t>
      </w:r>
      <w:hyperlink r:id="rId14">
        <w:r>
          <w:rPr>
            <w:color w:val="0000FF"/>
          </w:rPr>
          <w:t>N 329-ФЗ</w:t>
        </w:r>
      </w:hyperlink>
      <w:r>
        <w:t xml:space="preserve"> "О физической культуре и спорте в Российской Федерации",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администрация города Перми постановляет:</w:t>
      </w:r>
    </w:p>
    <w:p w:rsidR="0045272B" w:rsidRDefault="0045272B">
      <w:pPr>
        <w:pStyle w:val="ConsPlusNormal"/>
        <w:jc w:val="both"/>
      </w:pPr>
      <w:r>
        <w:t xml:space="preserve">(преамбула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Перми от 16.06.2021 N 443)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 Настоящее Постановление вступает в силу 1 января 2018 г.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Перми Гаджиеву Л.А.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right"/>
      </w:pPr>
      <w:r>
        <w:t>Глава города Перми</w:t>
      </w:r>
    </w:p>
    <w:p w:rsidR="0045272B" w:rsidRDefault="0045272B">
      <w:pPr>
        <w:pStyle w:val="ConsPlusNormal"/>
        <w:jc w:val="right"/>
      </w:pPr>
      <w:r>
        <w:t>Д.И.САМОЙЛОВ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right"/>
        <w:outlineLvl w:val="0"/>
      </w:pPr>
      <w:r>
        <w:lastRenderedPageBreak/>
        <w:t>УТВЕРЖДЕН</w:t>
      </w:r>
    </w:p>
    <w:p w:rsidR="0045272B" w:rsidRDefault="0045272B">
      <w:pPr>
        <w:pStyle w:val="ConsPlusNormal"/>
        <w:jc w:val="right"/>
      </w:pPr>
      <w:r>
        <w:t>Постановлением</w:t>
      </w:r>
    </w:p>
    <w:p w:rsidR="0045272B" w:rsidRDefault="0045272B">
      <w:pPr>
        <w:pStyle w:val="ConsPlusNormal"/>
        <w:jc w:val="right"/>
      </w:pPr>
      <w:r>
        <w:t>администрации города Перми</w:t>
      </w:r>
    </w:p>
    <w:p w:rsidR="0045272B" w:rsidRDefault="0045272B">
      <w:pPr>
        <w:pStyle w:val="ConsPlusNormal"/>
        <w:jc w:val="right"/>
      </w:pPr>
      <w:r>
        <w:t>от 01.12.2017 N 1085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Title"/>
        <w:jc w:val="center"/>
      </w:pPr>
      <w:bookmarkStart w:id="0" w:name="P37"/>
      <w:bookmarkEnd w:id="0"/>
      <w:r>
        <w:t>ПОРЯДОК</w:t>
      </w:r>
    </w:p>
    <w:p w:rsidR="0045272B" w:rsidRDefault="0045272B">
      <w:pPr>
        <w:pStyle w:val="ConsPlusTitle"/>
        <w:jc w:val="center"/>
      </w:pPr>
      <w:r>
        <w:t>ПРЕДОСТАВЛЕНИЯ СУБСИДИИ НЕКОММЕРЧЕСКИМ ОРГАНИЗАЦИЯМ,</w:t>
      </w:r>
    </w:p>
    <w:p w:rsidR="0045272B" w:rsidRDefault="0045272B">
      <w:pPr>
        <w:pStyle w:val="ConsPlusTitle"/>
        <w:jc w:val="center"/>
      </w:pPr>
      <w:r>
        <w:t>НЕ ЯВЛЯЮЩИМСЯ ГОСУДАРСТВЕННЫМИ (МУНИЦИПАЛЬНЫМИ)</w:t>
      </w:r>
    </w:p>
    <w:p w:rsidR="0045272B" w:rsidRDefault="0045272B">
      <w:pPr>
        <w:pStyle w:val="ConsPlusTitle"/>
        <w:jc w:val="center"/>
      </w:pPr>
      <w:r>
        <w:t>УЧРЕЖДЕНИЯМИ, В ЦЕЛЯХ ВОЗМЕЩЕНИЯ ЗАТРАТ, СВЯЗАННЫХ</w:t>
      </w:r>
    </w:p>
    <w:p w:rsidR="0045272B" w:rsidRDefault="0045272B">
      <w:pPr>
        <w:pStyle w:val="ConsPlusTitle"/>
        <w:jc w:val="center"/>
      </w:pPr>
      <w:r>
        <w:t>С ОРГАНИЗАЦИЕЙ И ПРОВЕДЕНИЕМ СПОРТИВНЫХ МЕРОПРИЯТИЙ ДЛЯ ЛИЦ</w:t>
      </w:r>
    </w:p>
    <w:p w:rsidR="0045272B" w:rsidRDefault="0045272B">
      <w:pPr>
        <w:pStyle w:val="ConsPlusTitle"/>
        <w:jc w:val="center"/>
      </w:pPr>
      <w:r>
        <w:t>С ОГРАНИЧЕННЫМИ ВОЗМОЖНОСТЯМИ ЗДОРОВЬЯ СОГЛАСНО КАЛЕНДАРНОМУ</w:t>
      </w:r>
    </w:p>
    <w:p w:rsidR="0045272B" w:rsidRDefault="0045272B">
      <w:pPr>
        <w:pStyle w:val="ConsPlusTitle"/>
        <w:jc w:val="center"/>
      </w:pPr>
      <w:r>
        <w:t>ПЛАНУ</w:t>
      </w:r>
    </w:p>
    <w:p w:rsidR="0045272B" w:rsidRDefault="004527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527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72B" w:rsidRDefault="004527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72B" w:rsidRDefault="004527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272B" w:rsidRDefault="004527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272B" w:rsidRDefault="004527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05.04.2018 </w:t>
            </w:r>
            <w:hyperlink r:id="rId17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 w:rsidR="0045272B" w:rsidRDefault="00452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24.04.2019 </w:t>
            </w:r>
            <w:hyperlink r:id="rId18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 xml:space="preserve">, от 30.06.2020 </w:t>
            </w:r>
            <w:hyperlink r:id="rId19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 xml:space="preserve">, от 16.06.2021 </w:t>
            </w:r>
            <w:hyperlink r:id="rId20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>,</w:t>
            </w:r>
          </w:p>
          <w:p w:rsidR="0045272B" w:rsidRDefault="00452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09.12.2021 </w:t>
            </w:r>
            <w:hyperlink r:id="rId21">
              <w:r>
                <w:rPr>
                  <w:color w:val="0000FF"/>
                </w:rPr>
                <w:t>N 1139</w:t>
              </w:r>
            </w:hyperlink>
            <w:r>
              <w:rPr>
                <w:color w:val="392C69"/>
              </w:rPr>
              <w:t xml:space="preserve">, от 16.02.2023 </w:t>
            </w:r>
            <w:hyperlink r:id="rId22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07.08.2023 </w:t>
            </w:r>
            <w:hyperlink r:id="rId23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72B" w:rsidRDefault="0045272B">
            <w:pPr>
              <w:pStyle w:val="ConsPlusNormal"/>
            </w:pPr>
          </w:p>
        </w:tc>
      </w:tr>
    </w:tbl>
    <w:p w:rsidR="0045272B" w:rsidRDefault="0045272B">
      <w:pPr>
        <w:pStyle w:val="ConsPlusNormal"/>
        <w:jc w:val="both"/>
      </w:pPr>
    </w:p>
    <w:p w:rsidR="0045272B" w:rsidRDefault="0045272B">
      <w:pPr>
        <w:pStyle w:val="ConsPlusTitle"/>
        <w:jc w:val="center"/>
        <w:outlineLvl w:val="1"/>
      </w:pPr>
      <w:r>
        <w:t>I. Общие положения о предоставлении субсидий</w:t>
      </w:r>
    </w:p>
    <w:p w:rsidR="0045272B" w:rsidRDefault="0045272B">
      <w:pPr>
        <w:pStyle w:val="ConsPlusNormal"/>
        <w:jc w:val="center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45272B" w:rsidRDefault="0045272B">
      <w:pPr>
        <w:pStyle w:val="ConsPlusNormal"/>
        <w:jc w:val="center"/>
      </w:pPr>
      <w:r>
        <w:t>от 16.06.2021 N 443)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ind w:firstLine="540"/>
        <w:jc w:val="both"/>
      </w:pPr>
      <w:r>
        <w:t xml:space="preserve">1.1. Порядок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 (далее - Порядок) разработан в соответствии с </w:t>
      </w:r>
      <w:hyperlink r:id="rId25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федеральными законами от 6 октября 2003 г. </w:t>
      </w:r>
      <w:hyperlink r:id="rId2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4 декабря 2007 г. </w:t>
      </w:r>
      <w:hyperlink r:id="rId27">
        <w:r>
          <w:rPr>
            <w:color w:val="0000FF"/>
          </w:rPr>
          <w:t>N 329-ФЗ</w:t>
        </w:r>
      </w:hyperlink>
      <w:r>
        <w:t xml:space="preserve"> "О физической культуре и спорте в Российской Федерации",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1492 "Об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в целях популяризации и развития спорта среди лиц с ограниченными возможностями здоровья, пропаганды здорового образа жизни и приобщения лиц с ограниченными возможностями здоровья к занятиям физической культурой и спортом.</w:t>
      </w:r>
    </w:p>
    <w:p w:rsidR="0045272B" w:rsidRDefault="0045272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Перми от 16.06.2021 N 443)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1.2. Понятия, используемые для целей настоящего Порядка: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спортивные мероприятия - мероприятия, включенные в календарный план официальных физкультурных мероприятий и спортивных мероприятий города Перми (далее - мероприятия);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субсидия - средства бюджета города Перми, предоставляемые получателю субсидии в целях возмещения затрат, связанных с организацией и проведением мероприятий для лиц с ограниченными возможностями здоровья. Субсидия носит целевой характер и не может быть использована на иные цели (далее - субсидия);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получатель субсидии - некоммерческая организация, не являющаяся государственным (муниципальным) учреждением, осуществляющая организацию и проведение мероприятий для лиц с ограниченными возможностями здоровья, определенная по результатам конкурсного отбора (далее - получатель субсидии);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lastRenderedPageBreak/>
        <w:t>участники мероприятий - лица с ограниченными возможностями здоровья;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орган муниципального финансового контроля - орган, уполномоченный на осуществление муниципального финансового контроля;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текущий финансовый год - год, в котором производится выплата субсидии.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1" w:name="P62"/>
      <w:bookmarkEnd w:id="1"/>
      <w:r>
        <w:t>1.3. Субсидия предоставляется в целях возмещения затрат, связанных с организацией и проведением мероприятий для лиц с ограниченными возможностями здоровья согласно календарному плану в соответствии с муниципальной программой "Развитие физической культуры и спорта в городе Перми", по следующим направлениям расходов:</w:t>
      </w:r>
    </w:p>
    <w:p w:rsidR="0045272B" w:rsidRDefault="0045272B">
      <w:pPr>
        <w:pStyle w:val="ConsPlusNormal"/>
        <w:jc w:val="both"/>
      </w:pPr>
      <w:r>
        <w:t xml:space="preserve">(в ред. Постановлений Администрации г. Перми от 30.06.2020 </w:t>
      </w:r>
      <w:hyperlink r:id="rId30">
        <w:r>
          <w:rPr>
            <w:color w:val="0000FF"/>
          </w:rPr>
          <w:t>N 559</w:t>
        </w:r>
      </w:hyperlink>
      <w:r>
        <w:t xml:space="preserve">, от 16.06.2021 </w:t>
      </w:r>
      <w:hyperlink r:id="rId31">
        <w:r>
          <w:rPr>
            <w:color w:val="0000FF"/>
          </w:rPr>
          <w:t>N 443</w:t>
        </w:r>
      </w:hyperlink>
      <w:r>
        <w:t>)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затраты на оплату работы судейской коллегии;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затраты на приобретение сувенирной продукции, наградной атрибутики, канцелярских товаров, медикаментов;</w:t>
      </w:r>
    </w:p>
    <w:p w:rsidR="0045272B" w:rsidRDefault="0045272B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Перми от 09.12.2021 N 1139)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затраты на услуги фото- и видеосъемки;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затраты на охрану мероприятий;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затраты на обеспечение автотранспортом участников мероприятий;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затраты на изготовление и размещение рекламно-информационных материалов;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затраты на аренду объектов спорта;</w:t>
      </w:r>
    </w:p>
    <w:p w:rsidR="0045272B" w:rsidRDefault="0045272B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г. Перми от 05.04.2018 N 205)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затраты на услуги выездной бригады скорой медицинской помощи.</w:t>
      </w:r>
    </w:p>
    <w:p w:rsidR="0045272B" w:rsidRDefault="0045272B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г. Перми от 05.04.2018 N 205)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2" w:name="P75"/>
      <w:bookmarkEnd w:id="2"/>
      <w:r>
        <w:t>1.4. Критериями отбора получателя субсидии являются: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соответствие основных видов деятельности получателя субсидии целям, на достижение которых предоставляется субсидия;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наличие опыта проведения спортивных мероприятий для лиц с ограниченными возможностями здоровья;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согласие на проведение мероприятий для лиц с ограниченными возможностями здоровья, включенных в календарный план официальных физкультурных мероприятий и спортивных мероприятий города Перми, в размере субсидии, предусмотренной в бюджете города Перми на эти цели;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отсутствие фактов нецелевого использования ранее предоставленных субсидий.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1.5. Комитет по физической культуре и спорту администрации города Перми (далее - Комитет) является главным распорядителем как получатель бюджетных средств на предоставление субсидии в пределах объемов бюджетных ассигнований, предусмотренных в бюджете города Перми на соответствующий финансовый год и плановый период.</w:t>
      </w:r>
    </w:p>
    <w:p w:rsidR="0045272B" w:rsidRDefault="0045272B">
      <w:pPr>
        <w:pStyle w:val="ConsPlusNormal"/>
        <w:jc w:val="both"/>
      </w:pPr>
      <w:r>
        <w:t xml:space="preserve">(п. 1.5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Перми от 16.06.2021 N 443)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1.6. Субсидия предоставляется Комитетом на основании конкурсного отбора.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1.7. К категории некоммерческих организаций, имеющих право на получение субсидии, </w:t>
      </w:r>
      <w:r>
        <w:lastRenderedPageBreak/>
        <w:t>относятся социально ориентированные некоммерческие организации, осуществляющие свою деятельность на территории города Перми, не являющиеся государственными (муниципальными) учреждениями (далее - Заявитель).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1.8. Получатель субсидии определяется по результатам конкурсного отбора.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1.9.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 рабочего дня, следующего за днем принятия решения о бюджете (решения о внесении изменений в решение о бюджете).</w:t>
      </w:r>
    </w:p>
    <w:p w:rsidR="0045272B" w:rsidRDefault="0045272B">
      <w:pPr>
        <w:pStyle w:val="ConsPlusNormal"/>
        <w:jc w:val="both"/>
      </w:pPr>
      <w:r>
        <w:t xml:space="preserve">(п. 1.9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116)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Title"/>
        <w:jc w:val="center"/>
        <w:outlineLvl w:val="1"/>
      </w:pPr>
      <w:r>
        <w:t>II. Порядок проведения конкурсного отбора получателей</w:t>
      </w:r>
    </w:p>
    <w:p w:rsidR="0045272B" w:rsidRDefault="0045272B">
      <w:pPr>
        <w:pStyle w:val="ConsPlusTitle"/>
        <w:jc w:val="center"/>
      </w:pPr>
      <w:r>
        <w:t>субсидий для предоставления субсидий</w:t>
      </w:r>
    </w:p>
    <w:p w:rsidR="0045272B" w:rsidRDefault="0045272B">
      <w:pPr>
        <w:pStyle w:val="ConsPlusNormal"/>
        <w:jc w:val="center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45272B" w:rsidRDefault="0045272B">
      <w:pPr>
        <w:pStyle w:val="ConsPlusNormal"/>
        <w:jc w:val="center"/>
      </w:pPr>
      <w:r>
        <w:t>от 16.06.2021 N 443)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ind w:firstLine="540"/>
        <w:jc w:val="both"/>
      </w:pPr>
      <w:r>
        <w:t>2.1. Информация о проведении конкурсного отбора размещается на официальном сайте муниципального образования город Пермь в информационно-телекоммуникационной сети Интернет по адресу: http://www.gorodperm.ru (далее - официальный сайт) не позднее чем за 30 календарных дней до даты начала конкурсного отбора и содержит следующие сведения (далее - информационное сообщение):</w:t>
      </w:r>
    </w:p>
    <w:p w:rsidR="0045272B" w:rsidRDefault="0045272B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116)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2.1.1. сроки проведения конкурсного отбора (дата и время начала (окончания) приема заявок участников конкурсного отбора);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2.1.2. наименование, адрес места нахождения, почтовый адрес, адрес электронной почты Комитета, а также контактные данные представителя Комитета для получения консультации по вопросам конкурсного отбора;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2.1.3. результат предоставления субсидии в соответствии с </w:t>
      </w:r>
      <w:hyperlink w:anchor="P200">
        <w:r>
          <w:rPr>
            <w:color w:val="0000FF"/>
          </w:rPr>
          <w:t>пунктом 3.12</w:t>
        </w:r>
      </w:hyperlink>
      <w:r>
        <w:t xml:space="preserve"> настоящего Порядка;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2.1.4. доменное имя и (или) указатели страниц сайта в информационно-телекоммуникационной сети Интернет, на котором обеспечивается проведение конкурсного отбора;</w:t>
      </w:r>
    </w:p>
    <w:p w:rsidR="0045272B" w:rsidRDefault="0045272B">
      <w:pPr>
        <w:pStyle w:val="ConsPlusNormal"/>
        <w:jc w:val="both"/>
      </w:pPr>
      <w:r>
        <w:t xml:space="preserve">(п. 2.1.4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116)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2.1.5. требования к участникам конкурсного отбора в соответствии с </w:t>
      </w:r>
      <w:hyperlink w:anchor="P111">
        <w:r>
          <w:rPr>
            <w:color w:val="0000FF"/>
          </w:rPr>
          <w:t>пунктом 2.2</w:t>
        </w:r>
      </w:hyperlink>
      <w:r>
        <w:t xml:space="preserve"> настоящего Порядка и перечень документов, прилагаемых к заявке, в соответствии с </w:t>
      </w:r>
      <w:hyperlink w:anchor="P124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3" w:name="P101"/>
      <w:bookmarkEnd w:id="3"/>
      <w:r>
        <w:t>2.1.6. график проведения мероприятий для лиц с ограниченными возможностями здоровья согласно календарному плану (далее - график проведения мероприятий);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2.1.7. порядок подачи заявок и требования, предъявляемые к форме и содержанию заявки в соответствии с </w:t>
      </w:r>
      <w:hyperlink w:anchor="P125">
        <w:r>
          <w:rPr>
            <w:color w:val="0000FF"/>
          </w:rPr>
          <w:t>пунктами 2.3.1</w:t>
        </w:r>
      </w:hyperlink>
      <w:r>
        <w:t xml:space="preserve">, </w:t>
      </w:r>
      <w:hyperlink w:anchor="P132">
        <w:r>
          <w:rPr>
            <w:color w:val="0000FF"/>
          </w:rPr>
          <w:t>2.4</w:t>
        </w:r>
      </w:hyperlink>
      <w:r>
        <w:t xml:space="preserve"> настоящего Порядка;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2.1.8. порядок отзыва и возврата заявок, определяющий в том числе основания для возврата заявок и внесения изменений в заявки;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2.1.9. правила рассмотрения и оценки заявок в соответствии с </w:t>
      </w:r>
      <w:hyperlink w:anchor="P137">
        <w:r>
          <w:rPr>
            <w:color w:val="0000FF"/>
          </w:rPr>
          <w:t>пунктами 2.8</w:t>
        </w:r>
      </w:hyperlink>
      <w:r>
        <w:t>-</w:t>
      </w:r>
      <w:hyperlink w:anchor="P162">
        <w:r>
          <w:rPr>
            <w:color w:val="0000FF"/>
          </w:rPr>
          <w:t>2.19</w:t>
        </w:r>
      </w:hyperlink>
      <w:r>
        <w:t xml:space="preserve"> настоящего Порядка;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2.1.10. порядок представления участникам конкурсного отбора разъяснений положений информации о проведении конкурсного отбора, даты начала и окончания срока такого представления;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2.1.11. срок, в течение которого победитель конкурсного отбора должен подписать договор о предоставлении субсидии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 в соответствии с </w:t>
      </w:r>
      <w:hyperlink w:anchor="P177">
        <w:r>
          <w:rPr>
            <w:color w:val="0000FF"/>
          </w:rPr>
          <w:t>пунктами 3.2</w:t>
        </w:r>
      </w:hyperlink>
      <w:r>
        <w:t>-</w:t>
      </w:r>
      <w:hyperlink w:anchor="P182">
        <w:r>
          <w:rPr>
            <w:color w:val="0000FF"/>
          </w:rPr>
          <w:t>3.4</w:t>
        </w:r>
      </w:hyperlink>
      <w:r>
        <w:t xml:space="preserve"> настоящего Порядка;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2.1.12. условия признания победителя конкурсного отбора уклонившимся от заключения договора;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2.1.13. даты размещения результатов конкурсного отбора на официальном сайте. Срок размещения не может быть позднее 14 календарного дня, следующего за днем определения победителя конкурсного отбора;</w:t>
      </w:r>
    </w:p>
    <w:p w:rsidR="0045272B" w:rsidRDefault="0045272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116)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2.1.14. предельный размер субсидии, предоставляемой победителю конкурсного отбора, в соответствии с </w:t>
      </w:r>
      <w:hyperlink w:anchor="P183">
        <w:r>
          <w:rPr>
            <w:color w:val="0000FF"/>
          </w:rPr>
          <w:t>пунктом 3.5</w:t>
        </w:r>
      </w:hyperlink>
      <w:r>
        <w:t xml:space="preserve"> настоящего Порядка.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4" w:name="P111"/>
      <w:bookmarkEnd w:id="4"/>
      <w:r>
        <w:t>2.2. Требования к Заявителю на дату начала приема заявок для участия в конкурсном отборе: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2.2.1. участник конкурсного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Федерации;</w:t>
      </w:r>
    </w:p>
    <w:p w:rsidR="0045272B" w:rsidRDefault="0045272B">
      <w:pPr>
        <w:pStyle w:val="ConsPlusNormal"/>
        <w:jc w:val="both"/>
      </w:pPr>
      <w:r>
        <w:t xml:space="preserve">(п. 2.2.1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116)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2.2.2. отсутствие у участника конкурсного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2.2.3. утратил силу. - </w:t>
      </w:r>
      <w:hyperlink r:id="rId42">
        <w:r>
          <w:rPr>
            <w:color w:val="0000FF"/>
          </w:rPr>
          <w:t>Постановление</w:t>
        </w:r>
      </w:hyperlink>
      <w:r>
        <w:t xml:space="preserve"> Администрации г. Перми от 16.02.2023 N 116;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2.2.4. осуществление деятельности участника конкурсного отбора на территории города Перми;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2.2.5.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5272B" w:rsidRDefault="0045272B">
      <w:pPr>
        <w:pStyle w:val="ConsPlusNormal"/>
        <w:jc w:val="both"/>
      </w:pPr>
      <w:r>
        <w:t xml:space="preserve">(п. 2.2.5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116)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2.2.6. участник конкурсного отбора не должен получать средства из бюджета города Перми в соответствии с правовым актом, на основании иных нормативных правовых актов или муниципальных правовых актов на цели, указанные в настоящем Порядке;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2.2.7. соответствие основных видов деятельности участника конкурсного отбора целям, на достижение которых предоставляется субсидия;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2.2.8. 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2.2.9. участник конкурсного отбора не должен находиться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</w:r>
    </w:p>
    <w:p w:rsidR="0045272B" w:rsidRDefault="0045272B">
      <w:pPr>
        <w:pStyle w:val="ConsPlusNormal"/>
        <w:jc w:val="both"/>
      </w:pPr>
      <w:r>
        <w:t xml:space="preserve">(п. 2.2.9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г. Перми от 16.02.2023 N 116)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5" w:name="P124"/>
      <w:bookmarkEnd w:id="5"/>
      <w:r>
        <w:t>2.3. Для участия в конкурсном отборе Заявитель представляет в Комитет следующие документы: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6" w:name="P125"/>
      <w:bookmarkEnd w:id="6"/>
      <w:r>
        <w:t xml:space="preserve">2.3.1. </w:t>
      </w:r>
      <w:hyperlink w:anchor="P250">
        <w:r>
          <w:rPr>
            <w:color w:val="0000FF"/>
          </w:rPr>
          <w:t>заявку</w:t>
        </w:r>
      </w:hyperlink>
      <w:r>
        <w:t xml:space="preserve"> по форме согласно приложению 1 к настоящему Порядку;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7" w:name="P126"/>
      <w:bookmarkEnd w:id="7"/>
      <w:r>
        <w:t xml:space="preserve">2.3.2. </w:t>
      </w:r>
      <w:hyperlink w:anchor="P348">
        <w:r>
          <w:rPr>
            <w:color w:val="0000FF"/>
          </w:rPr>
          <w:t>смету</w:t>
        </w:r>
      </w:hyperlink>
      <w:r>
        <w:t xml:space="preserve"> расходов на организацию и проведение мероприятий для лиц с ограниченными возможностями здоровья согласно календарному плану по форме согласно приложению 2 к настоящему Порядку;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2.3.3. копии учредительных документов Заявителя;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2.3.4. документ, подтверждающий полномочия лица, обратившегося с заявкой;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2.3.5. копии документов, подтверждающих опыт организации и проведения Заявителем мероприятий для лиц с ограниченными возможностями здоровья (копии договоров с организациями любой формы собственности, органами государственной власти, местного самоуправления на оказание услуг по организации и проведению мероприятий для лиц с ограниченными возможностями здоровья и акты выполненных работ (оказанных услуг);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2.3.6. выписку из Единого государственного реестра юридических лиц, полученную не ранее чем за 1 месяц до даты подачи заявки на участие в конкурсном отборе, по форме, установленной федеральным органом исполнительной власти, либо в электронном виде с электронной подписью, сформированной с использованием Интернет-сервиса, размещенного на сайте регистрирующего органа;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2.3.7.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даты подачи заявки на участие в конкурсном отборе.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участником конкурсного отбора копии платежных документов, подтверждающих ее оплату.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8" w:name="P132"/>
      <w:bookmarkEnd w:id="8"/>
      <w:r>
        <w:t xml:space="preserve">2.4. Заявка на участие в конкурсном отборе и прилагаемые к ней документы, указанные в </w:t>
      </w:r>
      <w:hyperlink w:anchor="P124">
        <w:r>
          <w:rPr>
            <w:color w:val="0000FF"/>
          </w:rPr>
          <w:t>пункте 2.3</w:t>
        </w:r>
      </w:hyperlink>
      <w:r>
        <w:t xml:space="preserve"> настоящего Порядка, представляются на бумажном носителе непосредственно в Комитет с сопроводительным письмом. Все документы должны быть сброшюрованы (или прошиты), пронумерованы и скреплены печатью Заявителя.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2.5. При принятии заявки специалист Комитета на сопроводительных письмах к документам проставляет отметку, подтверждающую прием заявки, с указанием даты и времени приема, Ф.И.О., должности лица, принявшего документы. Оригинал сопроводительного письма с отметкой о приеме остается в Комитете, копия - у Заявителя.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2.6. Прием и регистрация документов, указанных в </w:t>
      </w:r>
      <w:hyperlink w:anchor="P124">
        <w:r>
          <w:rPr>
            <w:color w:val="0000FF"/>
          </w:rPr>
          <w:t>пункте 2.3</w:t>
        </w:r>
      </w:hyperlink>
      <w:r>
        <w:t xml:space="preserve"> настоящего Порядка, осуществляется специалистом Комитета по адресу и в течение времени, которые обозначены в информационном сообщении.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Поступившие заявки и документы, указанные в </w:t>
      </w:r>
      <w:hyperlink w:anchor="P124">
        <w:r>
          <w:rPr>
            <w:color w:val="0000FF"/>
          </w:rPr>
          <w:t>пункте 2.3</w:t>
        </w:r>
      </w:hyperlink>
      <w:r>
        <w:t xml:space="preserve"> настоящего Порядка, специалист Комитета регистрирует в журнале регистрации заявок с указанием регистрационного номера заявки.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2.7. Заявка на участие в конкурсном отборе, поступившая в Комитет по истечении срока приема заявок, не принимается, подлежит возврату Заявителю, о чем делается отметка на заявке и в журнале регистрации заявок специалистом Комитета.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9" w:name="P137"/>
      <w:bookmarkEnd w:id="9"/>
      <w:r>
        <w:t xml:space="preserve">2.8. Специалист Комитета проверяет поданные заявки и документы на полноту их представления в соответствии с </w:t>
      </w:r>
      <w:hyperlink w:anchor="P124">
        <w:r>
          <w:rPr>
            <w:color w:val="0000FF"/>
          </w:rPr>
          <w:t>пунктом 2.3</w:t>
        </w:r>
      </w:hyperlink>
      <w:r>
        <w:t xml:space="preserve"> настоящего Порядка и соблюдение требований, установленных в информационном сообщении и определенных в соответствии </w:t>
      </w:r>
      <w:hyperlink w:anchor="P124">
        <w:r>
          <w:rPr>
            <w:color w:val="0000FF"/>
          </w:rPr>
          <w:t>с пунктами 2.3</w:t>
        </w:r>
      </w:hyperlink>
      <w:r>
        <w:t xml:space="preserve">, </w:t>
      </w:r>
      <w:hyperlink w:anchor="P132">
        <w:r>
          <w:rPr>
            <w:color w:val="0000FF"/>
          </w:rPr>
          <w:t>2.4</w:t>
        </w:r>
      </w:hyperlink>
      <w:r>
        <w:t xml:space="preserve"> настоящего Порядка, а также определяет соответствие Заявителя требованиям, установленным в </w:t>
      </w:r>
      <w:hyperlink w:anchor="P111">
        <w:r>
          <w:rPr>
            <w:color w:val="0000FF"/>
          </w:rPr>
          <w:t>пункте 2.2</w:t>
        </w:r>
      </w:hyperlink>
      <w:r>
        <w:t xml:space="preserve"> настоящего Порядка, в течение 7 рабочих дней после дня окончания приема документов, необходимых для участия в конкурсном отборе.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10" w:name="P138"/>
      <w:bookmarkEnd w:id="10"/>
      <w:r>
        <w:t>2.9. Заявка и документы, поданные для участия в конкурсном отборе Заявителем, отклоняются и не передаются специалистом Комитета на рассмотрение комиссии по проведению конкурсного отбора (далее - Комиссия) при наличии следующих оснований: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2.9.1. несоответствие Заявителя требованиям, указанным в </w:t>
      </w:r>
      <w:hyperlink w:anchor="P111">
        <w:r>
          <w:rPr>
            <w:color w:val="0000FF"/>
          </w:rPr>
          <w:t>пункте 2.2</w:t>
        </w:r>
      </w:hyperlink>
      <w:r>
        <w:t xml:space="preserve"> настоящего Порядка;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2.9.2. несоответствие представленных заявки и документов требованиям, установленным в </w:t>
      </w:r>
      <w:hyperlink w:anchor="P124">
        <w:r>
          <w:rPr>
            <w:color w:val="0000FF"/>
          </w:rPr>
          <w:t>пунктах 2.3</w:t>
        </w:r>
      </w:hyperlink>
      <w:r>
        <w:t xml:space="preserve">, </w:t>
      </w:r>
      <w:hyperlink w:anchor="P132">
        <w:r>
          <w:rPr>
            <w:color w:val="0000FF"/>
          </w:rPr>
          <w:t>2.4</w:t>
        </w:r>
      </w:hyperlink>
      <w:r>
        <w:t xml:space="preserve"> настоящего Порядка;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2.9.3. 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2.9.4. подача заявки и документов после даты и (или) времени, определенных для подачи заявки.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2.10. В случаях, указанных в </w:t>
      </w:r>
      <w:hyperlink w:anchor="P138">
        <w:r>
          <w:rPr>
            <w:color w:val="0000FF"/>
          </w:rPr>
          <w:t>пункте 2.9</w:t>
        </w:r>
      </w:hyperlink>
      <w:r>
        <w:t xml:space="preserve"> настоящего Порядка, специалист Комитета подготавливает Заявителю уведомление об отказе в допуске на участие в конкурсном отборе с указанием причины отказа и направляет Заявителю копию уведомления на электронный адрес, указанный в заявке, не позднее 5 рабочих дней после дня окончания проверки документов, необходимых для участия в конкурсном отборе. Оригинал уведомления приобщается к заявке и документам и остается в Комитете.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2.11. В случае представления полного пакета документов в соответствии с </w:t>
      </w:r>
      <w:hyperlink w:anchor="P124">
        <w:r>
          <w:rPr>
            <w:color w:val="0000FF"/>
          </w:rPr>
          <w:t>пунктом 2.3</w:t>
        </w:r>
      </w:hyperlink>
      <w:r>
        <w:t xml:space="preserve"> настоящего Порядка и соблюдения требований, установленных в информационном сообщении и определенных в соответствии с </w:t>
      </w:r>
      <w:hyperlink w:anchor="P124">
        <w:r>
          <w:rPr>
            <w:color w:val="0000FF"/>
          </w:rPr>
          <w:t>пунктами 2.3</w:t>
        </w:r>
      </w:hyperlink>
      <w:r>
        <w:t xml:space="preserve">, </w:t>
      </w:r>
      <w:hyperlink w:anchor="P132">
        <w:r>
          <w:rPr>
            <w:color w:val="0000FF"/>
          </w:rPr>
          <w:t>2.4</w:t>
        </w:r>
      </w:hyperlink>
      <w:r>
        <w:t xml:space="preserve"> настоящего Порядка, а также соответствия Заявителя требованиям, указанным в </w:t>
      </w:r>
      <w:hyperlink w:anchor="P111">
        <w:r>
          <w:rPr>
            <w:color w:val="0000FF"/>
          </w:rPr>
          <w:t>пункте 2.2</w:t>
        </w:r>
      </w:hyperlink>
      <w:r>
        <w:t xml:space="preserve"> настоящего Порядка, специалист Комитета вносит информацию о Заявителе в список участников конкурсного отбора и передает документы в Комиссию не позднее 5 рабочих дней после дня окончания проверки документов, необходимых для участия в конкурсном отборе.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2.12. Комиссия создается в соответствии с приказом руководителя Комитета. Состав Комиссии утверждается приказом председателя Комитета.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Состав Комиссии формируется из представителей: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Комитета - не менее 4 человек;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общественного совета при Министерстве физической культуры и спорта Пермского края - не менее 1 человека.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2.13. Комиссия состоит из: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председателя Комиссии (далее - председатель);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заместителя председателя Комиссии (далее - заместитель председателя);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секретаря Комиссии;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членов Комиссии.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2.14. Возглавляет Комиссию и руководит ее деятельностью председатель.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В случае отсутствия председателя его функции осуществляет заместитель председателя.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2.15. Комиссия не позднее 5 рабочих дней после дня получения документов от специалиста Комитета рассматривает заявки и документы Заявителей, указанных в списке участников конкурсного отбора, на соответствие критериям отбора, указанным в </w:t>
      </w:r>
      <w:hyperlink w:anchor="P75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11" w:name="P157"/>
      <w:bookmarkEnd w:id="11"/>
      <w:r>
        <w:t xml:space="preserve">2.16. Соответствие критериям отбора, указанным в </w:t>
      </w:r>
      <w:hyperlink w:anchor="P75">
        <w:r>
          <w:rPr>
            <w:color w:val="0000FF"/>
          </w:rPr>
          <w:t>пункте 1.4</w:t>
        </w:r>
      </w:hyperlink>
      <w:r>
        <w:t xml:space="preserve"> настоящего Порядка, оценивается Комиссией по пятибалльной шкале в отношении каждого критерия согласно </w:t>
      </w:r>
      <w:hyperlink w:anchor="P537">
        <w:r>
          <w:rPr>
            <w:color w:val="0000FF"/>
          </w:rPr>
          <w:t>приложению 5</w:t>
        </w:r>
      </w:hyperlink>
      <w:r>
        <w:t xml:space="preserve"> к настоящему Порядку.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2.17. Победителем отбора (получателем субсидии) признается участник конкурсного отбора, соответствующий критериям, указанным в </w:t>
      </w:r>
      <w:hyperlink w:anchor="P75">
        <w:r>
          <w:rPr>
            <w:color w:val="0000FF"/>
          </w:rPr>
          <w:t>пункте 1.4</w:t>
        </w:r>
      </w:hyperlink>
      <w:r>
        <w:t xml:space="preserve"> настоящего Порядка, и набравший наибольшее количество баллов.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В случае если поступила только одна заявка и участник конкурсного отбора соответствует критериям, указанным в </w:t>
      </w:r>
      <w:hyperlink w:anchor="P75">
        <w:r>
          <w:rPr>
            <w:color w:val="0000FF"/>
          </w:rPr>
          <w:t>пункте 1.4</w:t>
        </w:r>
      </w:hyperlink>
      <w:r>
        <w:t xml:space="preserve"> настоящего Порядка, участник конкурсного отбора, подавший заявку, признается единственным участником конкурсного отбора - получателем субсидии.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В случае если заявки двух и более участников конкурсного отбора одновременно набрали наибольшее количество баллов, победителем конкурсного отбора признается тот участник конкурсного отбора, чья заявка подана раньше остальных.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2.18.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12" w:name="P162"/>
      <w:bookmarkEnd w:id="12"/>
      <w:r>
        <w:t>2.19. Решение Комиссии об определении получателя субсидии оформляется протоколом в течение 3 рабочих дней со дня проведения заседания Комиссии. Протокол подписывается всеми присутствующими членами Комиссии.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2.20. После подписания протокола Комитет в течение 3 рабочих дней, следующих за днем подписания протокола заседания Комиссии, направляет по электронной почте всем участникам конкурсного отбора уведомление об итогах рассмотрения заявок.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2.21. Информация о результатах рассмотрения заявок Комиссией размещается на официальном сайте не позднее 14 календарного дня, следующего за днем определения победителя конкурсного отбора:</w:t>
      </w:r>
    </w:p>
    <w:p w:rsidR="0045272B" w:rsidRDefault="0045272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116)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дата, время и место проведения рассмотрения и оценки поступивших заявок;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информация об участниках конкурсного отбора, заявки которых были рассмотрены;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информация об участниках конкурсного отбора, заявки которых были отклонены, с указанием причин их отклонения, в том числе положений информации о проведении конкурсного отбора, которым не соответствуют такие заявки;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последовательность оценки заявок участников конкурсного отбора, информация о сумме набранных участниками конкурсного отбора баллов по каждому критерию оценки заявок в соответствии с </w:t>
      </w:r>
      <w:hyperlink w:anchor="P75">
        <w:r>
          <w:rPr>
            <w:color w:val="0000FF"/>
          </w:rPr>
          <w:t>пунктом 1.4</w:t>
        </w:r>
      </w:hyperlink>
      <w:r>
        <w:t xml:space="preserve"> настоящего Порядка, а также о суммарном количестве баллов в соответствии с </w:t>
      </w:r>
      <w:hyperlink w:anchor="P157">
        <w:r>
          <w:rPr>
            <w:color w:val="0000FF"/>
          </w:rPr>
          <w:t>пунктом 2.16</w:t>
        </w:r>
      </w:hyperlink>
      <w:r>
        <w:t xml:space="preserve"> настоящего Порядка, принятое на основании результатов оценки заявок решение о присвоении заявкам порядковых номеров;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наименование получателя субсидии, с которым заключается договор, и размер предоставляемой ему субсидии.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Title"/>
        <w:jc w:val="center"/>
        <w:outlineLvl w:val="1"/>
      </w:pPr>
      <w:r>
        <w:t>III. Условия и порядок предоставления субсидий</w:t>
      </w:r>
    </w:p>
    <w:p w:rsidR="0045272B" w:rsidRDefault="0045272B">
      <w:pPr>
        <w:pStyle w:val="ConsPlusNormal"/>
        <w:jc w:val="center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45272B" w:rsidRDefault="0045272B">
      <w:pPr>
        <w:pStyle w:val="ConsPlusNormal"/>
        <w:jc w:val="center"/>
      </w:pPr>
      <w:r>
        <w:t>от 16.06.2021 N 443)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ind w:firstLine="540"/>
        <w:jc w:val="both"/>
      </w:pPr>
      <w:r>
        <w:t xml:space="preserve">3.1. Условием предоставления субсидии является соответствие получателя субсидии требованиям, указанным в </w:t>
      </w:r>
      <w:hyperlink w:anchor="P111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13" w:name="P177"/>
      <w:bookmarkEnd w:id="13"/>
      <w:r>
        <w:t>3.2. С победителем (единственным участником) конкурсного отбора Комитет заключает договор о предоставлении субсидии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 (далее - договор), в соответствии с типовой формой договора о предоставлении из бюджета города Перми субсидий, в том числе грантов в форме субсидий, юридическим лицам, индивидуальным предпринимателям, а также физическим лицам, утвержденной распоряжением начальника департамента финансов администрации города Перми.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Дополнительное соглашение к договору, в том числе дополнительное соглашение о расторжении договора, заключается в соответствии с типовой формой, утвержденной распоряжением начальника департамента финансов администрации города Перми.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Договор должен содержать условие о согласовании новых условий договора или о расторжении договора при недостижении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договором, в текущем финансовом году.</w:t>
      </w:r>
    </w:p>
    <w:p w:rsidR="0045272B" w:rsidRDefault="0045272B">
      <w:pPr>
        <w:pStyle w:val="ConsPlusNormal"/>
        <w:jc w:val="both"/>
      </w:pPr>
      <w:r>
        <w:t xml:space="preserve">(п. 3.2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116)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3.3. График проведения мероприятий и смета расходов на организацию и проведение мероприятий для лиц с ограниченными возможностями здоровья согласно календарному плану, указанные в </w:t>
      </w:r>
      <w:hyperlink w:anchor="P101">
        <w:r>
          <w:rPr>
            <w:color w:val="0000FF"/>
          </w:rPr>
          <w:t>пунктах 2.1.6</w:t>
        </w:r>
      </w:hyperlink>
      <w:r>
        <w:t xml:space="preserve">, </w:t>
      </w:r>
      <w:hyperlink w:anchor="P126">
        <w:r>
          <w:rPr>
            <w:color w:val="0000FF"/>
          </w:rPr>
          <w:t>2.3.2</w:t>
        </w:r>
      </w:hyperlink>
      <w:r>
        <w:t>, являются приложениями к договору.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14" w:name="P182"/>
      <w:bookmarkEnd w:id="14"/>
      <w:r>
        <w:t>3.4. Комитет в течение 5 рабочих дней, следующих за датой оформления протокола Комиссии, подготавливает проект договора и направляет его для подписания на электронный адрес получателя субсидии. Получатель субсидии подписывает договор в течение 5 рабочих дней. Договор, подписанный получателем субсидии, в течение 3 рабочих дней, следующих за днем его получения на бумажном носителе, подписывается и регистрируется Комитетом.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15" w:name="P183"/>
      <w:bookmarkEnd w:id="15"/>
      <w:r>
        <w:t>3.5. Размер субсидии определяется в соответствии с представленной получателем субсидии сметой расходов на проведение мероприятий для лиц с ограниченными возможностями здоровья согласно календарному плану.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Общий объем субсидии не должен превышать размер бюджетных ассигнований, предусмотренный в бюджете города Перми на текущий финансовый год и на плановый период, по видам расходов, указанных в </w:t>
      </w:r>
      <w:hyperlink w:anchor="P62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>3.6. Получатель субсидии в течение 10 рабочих дней с даты проведения мероприятия представляет в Комитет следующие документы: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3.6.1. </w:t>
      </w:r>
      <w:hyperlink w:anchor="P433">
        <w:r>
          <w:rPr>
            <w:color w:val="0000FF"/>
          </w:rPr>
          <w:t>отчет</w:t>
        </w:r>
      </w:hyperlink>
      <w:r>
        <w:t xml:space="preserve"> о произведенных затратах по форме согласно приложению 3 к настоящему Порядку с приложением копий подтверждающих документов;</w:t>
      </w:r>
    </w:p>
    <w:p w:rsidR="0045272B" w:rsidRDefault="0045272B">
      <w:pPr>
        <w:pStyle w:val="ConsPlusNormal"/>
        <w:jc w:val="both"/>
      </w:pPr>
      <w:r>
        <w:t xml:space="preserve">(п. 3.6.1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Перми от 07.08.2023 N 675)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3.6.2. технический </w:t>
      </w:r>
      <w:hyperlink w:anchor="P494">
        <w:r>
          <w:rPr>
            <w:color w:val="0000FF"/>
          </w:rPr>
          <w:t>отчет</w:t>
        </w:r>
      </w:hyperlink>
      <w:r>
        <w:t xml:space="preserve"> по форме согласно приложению 4 к настоящему Порядку;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3.6.3. копию положения о проведении мероприятия;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3.6.4. копию протокола мероприятия.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17" w:name="P191"/>
      <w:bookmarkEnd w:id="17"/>
      <w:r>
        <w:t xml:space="preserve">3.7. Документы, указанные в </w:t>
      </w:r>
      <w:hyperlink w:anchor="P185">
        <w:r>
          <w:rPr>
            <w:color w:val="0000FF"/>
          </w:rPr>
          <w:t>пункте 3.6</w:t>
        </w:r>
      </w:hyperlink>
      <w:r>
        <w:t xml:space="preserve"> настоящего Порядка, должны быть подписаны уполномоченным лицом и заверены печатью. Копии документов должны быть заверены в установленном порядке.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18" w:name="P192"/>
      <w:bookmarkEnd w:id="18"/>
      <w:r>
        <w:t xml:space="preserve">3.8. Документы, указанные в </w:t>
      </w:r>
      <w:hyperlink w:anchor="P185">
        <w:r>
          <w:rPr>
            <w:color w:val="0000FF"/>
          </w:rPr>
          <w:t>пункте 3.6</w:t>
        </w:r>
      </w:hyperlink>
      <w:r>
        <w:t xml:space="preserve"> настоящего Порядка, по мероприятиям, проведенным в текущем финансовом году, представляются не позднее 15 декабря текущего финансового года и рассматриваются Комитетом в течение 10 рабочих дней.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19" w:name="P193"/>
      <w:bookmarkEnd w:id="19"/>
      <w:r>
        <w:t>3.9. Основаниями для отказа получателю субсидии в предоставлении субсидии являются: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3.9.1. несоответствие представленных получателем субсидии документов требованиям, установленным </w:t>
      </w:r>
      <w:hyperlink w:anchor="P185">
        <w:r>
          <w:rPr>
            <w:color w:val="0000FF"/>
          </w:rPr>
          <w:t>пунктами 3.6</w:t>
        </w:r>
      </w:hyperlink>
      <w:r>
        <w:t xml:space="preserve">, </w:t>
      </w:r>
      <w:hyperlink w:anchor="P191">
        <w:r>
          <w:rPr>
            <w:color w:val="0000FF"/>
          </w:rPr>
          <w:t>3.7</w:t>
        </w:r>
      </w:hyperlink>
      <w:r>
        <w:t xml:space="preserve"> настоящего Порядка, или непредставление (представление не в полном объеме) документов, установленных </w:t>
      </w:r>
      <w:hyperlink w:anchor="P185">
        <w:r>
          <w:rPr>
            <w:color w:val="0000FF"/>
          </w:rPr>
          <w:t>пунктом 3.6</w:t>
        </w:r>
      </w:hyperlink>
      <w:r>
        <w:t xml:space="preserve"> настоящего Порядка;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3.9.2. установление факта недостоверности представленной получателем субсидии информации;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3.9.3. недостижение результатов предоставления субсидии, установленных Комитетом в договоре;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3.9.4. нарушение сроков представления документов, указанных в </w:t>
      </w:r>
      <w:hyperlink w:anchor="P192">
        <w:r>
          <w:rPr>
            <w:color w:val="0000FF"/>
          </w:rPr>
          <w:t>пункте 3.8</w:t>
        </w:r>
      </w:hyperlink>
      <w:r>
        <w:t xml:space="preserve"> настоящего Порядка.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3.10. В случаях, указанных в </w:t>
      </w:r>
      <w:hyperlink w:anchor="P193">
        <w:r>
          <w:rPr>
            <w:color w:val="0000FF"/>
          </w:rPr>
          <w:t>пункте 3.9</w:t>
        </w:r>
      </w:hyperlink>
      <w:r>
        <w:t xml:space="preserve"> настоящего Порядка, специалист Комитета подготавливает получателю субсидии уведомление об отказе в предоставлении субсидии с указанием причины отказа и направляет его копию на электронный адрес, а также оригинал уведомления по почте не позднее 5 рабочих дней с даты приема документов.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3.11. В случае отсутствия оснований, указанных в </w:t>
      </w:r>
      <w:hyperlink w:anchor="P193">
        <w:r>
          <w:rPr>
            <w:color w:val="0000FF"/>
          </w:rPr>
          <w:t>пункте 3.9</w:t>
        </w:r>
      </w:hyperlink>
      <w:r>
        <w:t xml:space="preserve"> настоящего Порядка, Комитет перечисляет субсидию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организациях, указанный в заявке, на основании предъявленных счетов в течение 10 рабочих дней после рассмотрения документов, указанных в </w:t>
      </w:r>
      <w:hyperlink w:anchor="P185">
        <w:r>
          <w:rPr>
            <w:color w:val="0000FF"/>
          </w:rPr>
          <w:t>пункте 3.6</w:t>
        </w:r>
      </w:hyperlink>
      <w:r>
        <w:t xml:space="preserve"> настоящего Порядка.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20" w:name="P200"/>
      <w:bookmarkEnd w:id="20"/>
      <w:r>
        <w:t>3.12. Результатом предоставления субсидии является количество проведенных мероприятий в полном объеме в соответствии с муниципальной программой "Развитие физической культуры и спорта города Перми".</w:t>
      </w:r>
    </w:p>
    <w:p w:rsidR="0045272B" w:rsidRDefault="0045272B">
      <w:pPr>
        <w:pStyle w:val="ConsPlusNormal"/>
        <w:jc w:val="both"/>
      </w:pPr>
      <w:r>
        <w:t xml:space="preserve">(п. 3.12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116)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3.13. При выявлении случаев, указанных в </w:t>
      </w:r>
      <w:hyperlink w:anchor="P223">
        <w:r>
          <w:rPr>
            <w:color w:val="0000FF"/>
          </w:rPr>
          <w:t>пункте 5.3</w:t>
        </w:r>
      </w:hyperlink>
      <w:r>
        <w:t xml:space="preserve"> настоящего Порядка, Комитет в течение 10 рабочих дней со дня их выявления направляет требование о возврате субсидии, которое должно быть исполнено получателем субсидии в течение 10 рабочих дней с даты получения требования. В случае невыполнения получателем субсидии в установленный срок требования о возврате субсидии Комитет осуществляет взыскание в судебном порядке в соответствии с действующим законодательством.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Title"/>
        <w:jc w:val="center"/>
        <w:outlineLvl w:val="1"/>
      </w:pPr>
      <w:r>
        <w:t>IV. Требования к отчетности</w:t>
      </w:r>
    </w:p>
    <w:p w:rsidR="0045272B" w:rsidRDefault="0045272B">
      <w:pPr>
        <w:pStyle w:val="ConsPlusNormal"/>
        <w:jc w:val="center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45272B" w:rsidRDefault="0045272B">
      <w:pPr>
        <w:pStyle w:val="ConsPlusNormal"/>
        <w:jc w:val="center"/>
      </w:pPr>
      <w:r>
        <w:t>от 16.06.2021 N 443)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ind w:firstLine="540"/>
        <w:jc w:val="both"/>
      </w:pPr>
      <w:r>
        <w:t>4.1. Получатель субсидии несет ответственность за представление отчетности, соблюдение требований и условий, установленных настоящим Порядком.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4.2. Получатель субсидии предоставляет в Комитет отчет о достижении значений результата предоставления субсидии по форме и в сроки, установленные в договоре.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Title"/>
        <w:jc w:val="center"/>
        <w:outlineLvl w:val="1"/>
      </w:pPr>
      <w:r>
        <w:t>V. Требования об осуществлении контроля за соблюдением</w:t>
      </w:r>
    </w:p>
    <w:p w:rsidR="0045272B" w:rsidRDefault="0045272B">
      <w:pPr>
        <w:pStyle w:val="ConsPlusTitle"/>
        <w:jc w:val="center"/>
      </w:pPr>
      <w:r>
        <w:t>условий и порядка предоставления субсидий</w:t>
      </w:r>
    </w:p>
    <w:p w:rsidR="0045272B" w:rsidRDefault="0045272B">
      <w:pPr>
        <w:pStyle w:val="ConsPlusTitle"/>
        <w:jc w:val="center"/>
      </w:pPr>
      <w:r>
        <w:t>и ответственность за их нарушение</w:t>
      </w:r>
    </w:p>
    <w:p w:rsidR="0045272B" w:rsidRDefault="0045272B">
      <w:pPr>
        <w:pStyle w:val="ConsPlusNormal"/>
        <w:jc w:val="center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45272B" w:rsidRDefault="0045272B">
      <w:pPr>
        <w:pStyle w:val="ConsPlusNormal"/>
        <w:jc w:val="center"/>
      </w:pPr>
      <w:r>
        <w:t>от 16.02.2023 N 116)</w:t>
      </w:r>
    </w:p>
    <w:p w:rsidR="0045272B" w:rsidRDefault="0045272B">
      <w:pPr>
        <w:pStyle w:val="ConsPlusNormal"/>
        <w:jc w:val="center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45272B" w:rsidRDefault="0045272B">
      <w:pPr>
        <w:pStyle w:val="ConsPlusNormal"/>
        <w:jc w:val="center"/>
      </w:pPr>
      <w:r>
        <w:t>от 30.06.2020 N 559)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ind w:firstLine="540"/>
        <w:jc w:val="both"/>
      </w:pPr>
      <w:r>
        <w:t>5.1. Комитет как главный распорядитель бюджетных средств проводит проверку соблюдения получателем субсидии порядка и условий предоставления субсидии, установленных настоящим Порядком и (или) договором, в том числе в части достижения результатов предоставления субсидии.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Орган муниципального финансового контроля проводит проверку в соответствии со </w:t>
      </w:r>
      <w:hyperlink r:id="rId53">
        <w:r>
          <w:rPr>
            <w:color w:val="0000FF"/>
          </w:rPr>
          <w:t>статьями 268.1</w:t>
        </w:r>
      </w:hyperlink>
      <w:r>
        <w:t xml:space="preserve"> и </w:t>
      </w:r>
      <w:hyperlink r:id="rId54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45272B" w:rsidRDefault="0045272B">
      <w:pPr>
        <w:pStyle w:val="ConsPlusNormal"/>
        <w:jc w:val="both"/>
      </w:pPr>
      <w:r>
        <w:t xml:space="preserve">(п. 5.1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116)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5.2. Утратил силу. - </w:t>
      </w:r>
      <w:hyperlink r:id="rId56">
        <w:r>
          <w:rPr>
            <w:color w:val="0000FF"/>
          </w:rPr>
          <w:t>Постановление</w:t>
        </w:r>
      </w:hyperlink>
      <w:r>
        <w:t xml:space="preserve"> Администрации г. Перми от 16.06.2021 N 443.</w:t>
      </w:r>
    </w:p>
    <w:p w:rsidR="0045272B" w:rsidRDefault="0045272B">
      <w:pPr>
        <w:pStyle w:val="ConsPlusNormal"/>
        <w:spacing w:before="220"/>
        <w:ind w:firstLine="540"/>
        <w:jc w:val="both"/>
      </w:pPr>
      <w:bookmarkStart w:id="21" w:name="P223"/>
      <w:bookmarkEnd w:id="21"/>
      <w:r>
        <w:t>5.3. Средства, предоставляемые в виде субсидии получателям субсидии, подлежат возврату в бюджет города Перми в случаях: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нарушения получателем субсидии условий, установленных при предоставлении субсидии, выявленного в том числе по фактам проверок, проведенных Комитетом и органом муниципального финансового контроля;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недостижения значений результатов предоставления субсидии, указанных в </w:t>
      </w:r>
      <w:hyperlink w:anchor="P200">
        <w:r>
          <w:rPr>
            <w:color w:val="0000FF"/>
          </w:rPr>
          <w:t>пункте 3.12</w:t>
        </w:r>
      </w:hyperlink>
      <w:r>
        <w:t xml:space="preserve"> настоящего Порядка.</w:t>
      </w:r>
    </w:p>
    <w:p w:rsidR="0045272B" w:rsidRDefault="0045272B">
      <w:pPr>
        <w:pStyle w:val="ConsPlusNormal"/>
        <w:jc w:val="both"/>
      </w:pPr>
      <w:r>
        <w:t xml:space="preserve">(п. 5.3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Перми от 16.06.2021 N 443)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5.4. Утратил силу. - </w:t>
      </w:r>
      <w:hyperlink r:id="rId58">
        <w:r>
          <w:rPr>
            <w:color w:val="0000FF"/>
          </w:rPr>
          <w:t>Постановление</w:t>
        </w:r>
      </w:hyperlink>
      <w:r>
        <w:t xml:space="preserve"> Администрации г. Перми от 16.06.2021 N 443.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>5.5. Получатель субсидии несет ответственность за достоверность представленных сведений, использование субсидии в соответствии с целями и условиями, установленными настоящим Порядком.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right"/>
        <w:outlineLvl w:val="1"/>
      </w:pPr>
      <w:r>
        <w:t>Приложение 1</w:t>
      </w:r>
    </w:p>
    <w:p w:rsidR="0045272B" w:rsidRDefault="0045272B">
      <w:pPr>
        <w:pStyle w:val="ConsPlusNormal"/>
        <w:jc w:val="right"/>
      </w:pPr>
      <w:r>
        <w:t>к Порядку</w:t>
      </w:r>
    </w:p>
    <w:p w:rsidR="0045272B" w:rsidRDefault="0045272B">
      <w:pPr>
        <w:pStyle w:val="ConsPlusNormal"/>
        <w:jc w:val="right"/>
      </w:pPr>
      <w:r>
        <w:t>предоставления субсидии</w:t>
      </w:r>
    </w:p>
    <w:p w:rsidR="0045272B" w:rsidRDefault="0045272B">
      <w:pPr>
        <w:pStyle w:val="ConsPlusNormal"/>
        <w:jc w:val="right"/>
      </w:pPr>
      <w:r>
        <w:t>некоммерческим организациям,</w:t>
      </w:r>
    </w:p>
    <w:p w:rsidR="0045272B" w:rsidRDefault="0045272B">
      <w:pPr>
        <w:pStyle w:val="ConsPlusNormal"/>
        <w:jc w:val="right"/>
      </w:pPr>
      <w:r>
        <w:t>не являющимся государственными</w:t>
      </w:r>
    </w:p>
    <w:p w:rsidR="0045272B" w:rsidRDefault="0045272B">
      <w:pPr>
        <w:pStyle w:val="ConsPlusNormal"/>
        <w:jc w:val="right"/>
      </w:pPr>
      <w:r>
        <w:t>(муниципальными) учреждениями,</w:t>
      </w:r>
    </w:p>
    <w:p w:rsidR="0045272B" w:rsidRDefault="0045272B">
      <w:pPr>
        <w:pStyle w:val="ConsPlusNormal"/>
        <w:jc w:val="right"/>
      </w:pPr>
      <w:r>
        <w:t>в целях возмещения затрат,</w:t>
      </w:r>
    </w:p>
    <w:p w:rsidR="0045272B" w:rsidRDefault="0045272B">
      <w:pPr>
        <w:pStyle w:val="ConsPlusNormal"/>
        <w:jc w:val="right"/>
      </w:pPr>
      <w:r>
        <w:t>связанных с организацией</w:t>
      </w:r>
    </w:p>
    <w:p w:rsidR="0045272B" w:rsidRDefault="0045272B">
      <w:pPr>
        <w:pStyle w:val="ConsPlusNormal"/>
        <w:jc w:val="right"/>
      </w:pPr>
      <w:r>
        <w:t>и проведением спортивных</w:t>
      </w:r>
    </w:p>
    <w:p w:rsidR="0045272B" w:rsidRDefault="0045272B">
      <w:pPr>
        <w:pStyle w:val="ConsPlusNormal"/>
        <w:jc w:val="right"/>
      </w:pPr>
      <w:r>
        <w:t>мероприятий для лиц с</w:t>
      </w:r>
    </w:p>
    <w:p w:rsidR="0045272B" w:rsidRDefault="0045272B">
      <w:pPr>
        <w:pStyle w:val="ConsPlusNormal"/>
        <w:jc w:val="right"/>
      </w:pPr>
      <w:r>
        <w:t>ограниченными возможностями</w:t>
      </w:r>
    </w:p>
    <w:p w:rsidR="0045272B" w:rsidRDefault="0045272B">
      <w:pPr>
        <w:pStyle w:val="ConsPlusNormal"/>
        <w:jc w:val="right"/>
      </w:pPr>
      <w:r>
        <w:t>здоровья согласно</w:t>
      </w:r>
    </w:p>
    <w:p w:rsidR="0045272B" w:rsidRDefault="0045272B">
      <w:pPr>
        <w:pStyle w:val="ConsPlusNormal"/>
        <w:jc w:val="right"/>
      </w:pPr>
      <w:r>
        <w:t>календарному плану</w:t>
      </w:r>
    </w:p>
    <w:p w:rsidR="0045272B" w:rsidRDefault="004527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527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72B" w:rsidRDefault="004527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72B" w:rsidRDefault="004527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272B" w:rsidRDefault="004527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272B" w:rsidRDefault="004527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16.02.2023 N 116)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72B" w:rsidRDefault="0045272B">
            <w:pPr>
              <w:pStyle w:val="ConsPlusNormal"/>
            </w:pPr>
          </w:p>
        </w:tc>
      </w:tr>
    </w:tbl>
    <w:p w:rsidR="0045272B" w:rsidRDefault="0045272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325"/>
        <w:gridCol w:w="3571"/>
      </w:tblGrid>
      <w:tr w:rsidR="0045272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72B" w:rsidRDefault="0045272B">
            <w:pPr>
              <w:pStyle w:val="ConsPlusNormal"/>
              <w:jc w:val="center"/>
            </w:pPr>
            <w:bookmarkStart w:id="22" w:name="P250"/>
            <w:bookmarkEnd w:id="22"/>
            <w:r>
              <w:t>ЗАЯВКА</w:t>
            </w:r>
          </w:p>
          <w:p w:rsidR="0045272B" w:rsidRDefault="0045272B">
            <w:pPr>
              <w:pStyle w:val="ConsPlusNormal"/>
              <w:jc w:val="center"/>
            </w:pPr>
            <w:r>
              <w:t>на участие в конкурсном отборе на предоставление субсидии</w:t>
            </w:r>
          </w:p>
          <w:p w:rsidR="0045272B" w:rsidRDefault="0045272B">
            <w:pPr>
              <w:pStyle w:val="ConsPlusNormal"/>
              <w:jc w:val="center"/>
            </w:pPr>
            <w:r>
              <w:t>некоммерческим организациям, не являющимся государственными</w:t>
            </w:r>
          </w:p>
          <w:p w:rsidR="0045272B" w:rsidRDefault="0045272B">
            <w:pPr>
              <w:pStyle w:val="ConsPlusNormal"/>
              <w:jc w:val="center"/>
            </w:pPr>
            <w:r>
              <w:t>(муниципальными) учреждениями, в целях возмещения затрат,</w:t>
            </w:r>
          </w:p>
          <w:p w:rsidR="0045272B" w:rsidRDefault="0045272B">
            <w:pPr>
              <w:pStyle w:val="ConsPlusNormal"/>
              <w:jc w:val="center"/>
            </w:pPr>
            <w:r>
              <w:t>связанных с организацией и проведением спортивных</w:t>
            </w:r>
          </w:p>
          <w:p w:rsidR="0045272B" w:rsidRDefault="0045272B">
            <w:pPr>
              <w:pStyle w:val="ConsPlusNormal"/>
              <w:jc w:val="center"/>
            </w:pPr>
            <w:r>
              <w:t>мероприятий для лиц с ограниченными возможностями здоровья</w:t>
            </w:r>
          </w:p>
          <w:p w:rsidR="0045272B" w:rsidRDefault="0045272B">
            <w:pPr>
              <w:pStyle w:val="ConsPlusNormal"/>
              <w:jc w:val="center"/>
            </w:pPr>
            <w:r>
              <w:t>согласно календарному плану</w:t>
            </w:r>
          </w:p>
        </w:tc>
      </w:tr>
      <w:tr w:rsidR="0045272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72B" w:rsidRDefault="0045272B">
            <w:pPr>
              <w:pStyle w:val="ConsPlusNormal"/>
              <w:ind w:firstLine="283"/>
              <w:jc w:val="both"/>
            </w:pPr>
            <w:r>
              <w:t>В соответствии с ________________________________________________________,</w:t>
            </w:r>
          </w:p>
          <w:p w:rsidR="0045272B" w:rsidRDefault="0045272B">
            <w:pPr>
              <w:pStyle w:val="ConsPlusNormal"/>
              <w:ind w:left="2679"/>
              <w:jc w:val="both"/>
            </w:pPr>
            <w:r>
              <w:t>(наименование Порядка предоставления субсидии)</w:t>
            </w:r>
          </w:p>
          <w:p w:rsidR="0045272B" w:rsidRDefault="0045272B">
            <w:pPr>
              <w:pStyle w:val="ConsPlusNormal"/>
              <w:jc w:val="both"/>
            </w:pPr>
            <w:r>
              <w:t>утвержденным постановлением администрации города Перми от "__" _________ 20____ г. N ____, для _______________________________________________________</w:t>
            </w:r>
          </w:p>
          <w:p w:rsidR="0045272B" w:rsidRDefault="0045272B">
            <w:pPr>
              <w:pStyle w:val="ConsPlusNormal"/>
              <w:ind w:left="3384"/>
              <w:jc w:val="both"/>
            </w:pPr>
            <w:r>
              <w:t>(наименование мероприятий)</w:t>
            </w:r>
          </w:p>
          <w:p w:rsidR="0045272B" w:rsidRDefault="0045272B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5272B" w:rsidRDefault="0045272B">
            <w:pPr>
              <w:pStyle w:val="ConsPlusNormal"/>
            </w:pP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Наименование некоммерческой организации:</w:t>
            </w:r>
          </w:p>
          <w:p w:rsidR="0045272B" w:rsidRDefault="0045272B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Адрес некоммерческой организации:</w:t>
            </w:r>
          </w:p>
          <w:p w:rsidR="0045272B" w:rsidRDefault="0045272B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Адрес места нахождения:</w:t>
            </w:r>
          </w:p>
          <w:p w:rsidR="0045272B" w:rsidRDefault="0045272B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Телефон, факс, адрес электронной почты:</w:t>
            </w:r>
          </w:p>
          <w:p w:rsidR="0045272B" w:rsidRDefault="0045272B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5272B" w:rsidRDefault="0045272B">
            <w:pPr>
              <w:pStyle w:val="ConsPlusNormal"/>
            </w:pP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Серия, номер, дата и место выдачи документа, подтверждающего государственную регистрацию некоммерческой организации:</w:t>
            </w:r>
          </w:p>
          <w:p w:rsidR="0045272B" w:rsidRDefault="0045272B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5272B" w:rsidRDefault="0045272B">
            <w:pPr>
              <w:pStyle w:val="ConsPlusNormal"/>
            </w:pP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Идентификационный номер налогоплательщика (ИНН), КПП:</w:t>
            </w:r>
          </w:p>
          <w:p w:rsidR="0045272B" w:rsidRDefault="0045272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Расчетный счет: ________________________________________________________</w:t>
            </w:r>
          </w:p>
          <w:p w:rsidR="0045272B" w:rsidRDefault="0045272B">
            <w:pPr>
              <w:pStyle w:val="ConsPlusNormal"/>
            </w:pP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Наименование, адрес банка: ______________________________________________</w:t>
            </w:r>
          </w:p>
          <w:p w:rsidR="0045272B" w:rsidRDefault="0045272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5272B" w:rsidRDefault="0045272B">
            <w:pPr>
              <w:pStyle w:val="ConsPlusNormal"/>
            </w:pP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Банковский идентификационный код (БИК): ________________________________</w:t>
            </w: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Банковский корреспондентский счет (к/с): ___________________________________</w:t>
            </w:r>
          </w:p>
          <w:p w:rsidR="0045272B" w:rsidRDefault="0045272B">
            <w:pPr>
              <w:pStyle w:val="ConsPlusNormal"/>
            </w:pP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_______________________________________________________________________</w:t>
            </w:r>
          </w:p>
          <w:p w:rsidR="0045272B" w:rsidRDefault="0045272B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45272B" w:rsidRDefault="0045272B">
            <w:pPr>
              <w:pStyle w:val="ConsPlusNormal"/>
              <w:jc w:val="both"/>
            </w:pPr>
            <w:r>
              <w:t>зарегистрирована в качестве юридического лица, осуществляет свою деятельность на территории города Перми и соответствует требованиям, предъявленным на дату начала подачи документов для участия в конкурсном отборе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плану.</w:t>
            </w: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_______________________________________________________________________</w:t>
            </w:r>
          </w:p>
          <w:p w:rsidR="0045272B" w:rsidRDefault="0045272B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45272B" w:rsidRDefault="0045272B">
            <w:pPr>
              <w:pStyle w:val="ConsPlusNormal"/>
              <w:jc w:val="both"/>
            </w:pPr>
            <w:r>
              <w:t>не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него не введена процедура банкротства; деятельность не приостановлена в порядке, предусмотренном законодательством Российской Федерации;</w:t>
            </w:r>
          </w:p>
          <w:p w:rsidR="0045272B" w:rsidRDefault="0045272B">
            <w:pPr>
              <w:pStyle w:val="ConsPlusNormal"/>
            </w:pP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________________________________________________________;</w:t>
            </w:r>
          </w:p>
          <w:p w:rsidR="0045272B" w:rsidRDefault="0045272B">
            <w:pPr>
              <w:pStyle w:val="ConsPlusNormal"/>
              <w:ind w:left="2961"/>
              <w:jc w:val="both"/>
            </w:pPr>
            <w:r>
              <w:t>(наименование организации)</w:t>
            </w:r>
          </w:p>
          <w:p w:rsidR="0045272B" w:rsidRDefault="0045272B">
            <w:pPr>
              <w:pStyle w:val="ConsPlusNormal"/>
            </w:pP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_______________________________________________________________________</w:t>
            </w:r>
          </w:p>
          <w:p w:rsidR="0045272B" w:rsidRDefault="0045272B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45272B" w:rsidRDefault="0045272B">
            <w:pPr>
              <w:pStyle w:val="ConsPlusNormal"/>
              <w:jc w:val="both"/>
            </w:pPr>
            <w:r>
      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45272B" w:rsidRDefault="0045272B">
            <w:pPr>
              <w:pStyle w:val="ConsPlusNormal"/>
            </w:pP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_______________________________________________________________________</w:t>
            </w:r>
          </w:p>
          <w:p w:rsidR="0045272B" w:rsidRDefault="0045272B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45272B" w:rsidRDefault="0045272B">
            <w:pPr>
              <w:pStyle w:val="ConsPlusNormal"/>
              <w:jc w:val="both"/>
            </w:pPr>
            <w: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45272B" w:rsidRDefault="0045272B">
            <w:pPr>
              <w:pStyle w:val="ConsPlusNormal"/>
            </w:pP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_______________________________________________________________________</w:t>
            </w:r>
          </w:p>
          <w:p w:rsidR="0045272B" w:rsidRDefault="0045272B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45272B" w:rsidRDefault="0045272B">
            <w:pPr>
              <w:pStyle w:val="ConsPlusNormal"/>
              <w:jc w:val="both"/>
            </w:pPr>
            <w:r>
              <w:t xml:space="preserve">не получает средства из бюджета города Перми в соответствии с правовым актом, на основании иных нормативных правовых актов на цели, предусмотренные </w:t>
            </w:r>
            <w:hyperlink w:anchor="P62">
              <w:r>
                <w:rPr>
                  <w:color w:val="0000FF"/>
                </w:rPr>
                <w:t>пунктом 1.3</w:t>
              </w:r>
            </w:hyperlink>
            <w:r>
      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плану, утвержденного постановлением администрации города Перми от 01 декабря 2017 г. N 1085;</w:t>
            </w:r>
          </w:p>
          <w:p w:rsidR="0045272B" w:rsidRDefault="0045272B">
            <w:pPr>
              <w:pStyle w:val="ConsPlusNormal"/>
            </w:pP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_______________________________________________________________________</w:t>
            </w:r>
          </w:p>
          <w:p w:rsidR="0045272B" w:rsidRDefault="0045272B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45272B" w:rsidRDefault="0045272B">
            <w:pPr>
              <w:pStyle w:val="ConsPlusNormal"/>
              <w:jc w:val="both"/>
            </w:pPr>
            <w:r>
              <w:t>не находится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      </w:r>
          </w:p>
          <w:p w:rsidR="0045272B" w:rsidRDefault="0045272B">
            <w:pPr>
              <w:pStyle w:val="ConsPlusNormal"/>
            </w:pP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Основные виды деятельности _____________________________________________</w:t>
            </w:r>
          </w:p>
          <w:p w:rsidR="0045272B" w:rsidRDefault="0045272B">
            <w:pPr>
              <w:pStyle w:val="ConsPlusNormal"/>
              <w:ind w:left="4230"/>
              <w:jc w:val="both"/>
            </w:pPr>
            <w:r>
              <w:t>(наименование организации)</w:t>
            </w:r>
          </w:p>
          <w:p w:rsidR="0045272B" w:rsidRDefault="0045272B">
            <w:pPr>
              <w:pStyle w:val="ConsPlusNormal"/>
              <w:jc w:val="both"/>
            </w:pPr>
            <w:r>
              <w:t>соответствуют целям, на достижение которых предоставляется субсидия.</w:t>
            </w:r>
          </w:p>
          <w:p w:rsidR="0045272B" w:rsidRDefault="0045272B">
            <w:pPr>
              <w:pStyle w:val="ConsPlusNormal"/>
            </w:pP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Подтверждаем, что вся информация, содержащаяся в заявлении и прилагаемых к ней документах, является подлинной.</w:t>
            </w: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Не возражаем против доступа к информации и осуществления комитетом по физической культуре и спорту администрации города Перми и органом муниципального финансового контроля проверок соблюдения условий, порядка предоставления субсидии.</w:t>
            </w: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>Не возражаем против публикации (размещения) в информационно-телекоммуникационной сети Интернет информации об организации, о подаваемом заявлении, иной информации об организации, связанной с предоставлением субсидии, а также согласие на обработку персональных данных.</w:t>
            </w:r>
          </w:p>
          <w:p w:rsidR="0045272B" w:rsidRDefault="0045272B">
            <w:pPr>
              <w:pStyle w:val="ConsPlusNormal"/>
              <w:ind w:firstLine="283"/>
              <w:jc w:val="both"/>
            </w:pPr>
            <w:r>
              <w:t xml:space="preserve">Опись документов, предусмотренных </w:t>
            </w:r>
            <w:hyperlink w:anchor="P124">
              <w:r>
                <w:rPr>
                  <w:color w:val="0000FF"/>
                </w:rPr>
                <w:t>пунктом 2.3</w:t>
              </w:r>
            </w:hyperlink>
            <w:r>
      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плану, утвержденного постановлением администрации города Перми от 01 декабря 2017 г. N 1085, прилагается.</w:t>
            </w:r>
          </w:p>
        </w:tc>
      </w:tr>
      <w:tr w:rsidR="0045272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5272B" w:rsidRDefault="0045272B">
            <w:pPr>
              <w:pStyle w:val="ConsPlusNormal"/>
            </w:pPr>
            <w:r>
              <w:t>Руководитель</w:t>
            </w:r>
          </w:p>
          <w:p w:rsidR="0045272B" w:rsidRDefault="0045272B">
            <w:pPr>
              <w:pStyle w:val="ConsPlusNormal"/>
            </w:pPr>
            <w:r>
              <w:t>(иное уполномоченное лицо)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72B" w:rsidRDefault="0045272B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45272B" w:rsidRDefault="0045272B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45272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5272B" w:rsidRDefault="0045272B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272B" w:rsidRDefault="0045272B">
            <w:pPr>
              <w:pStyle w:val="ConsPlusNormal"/>
              <w:jc w:val="center"/>
            </w:pPr>
            <w:r>
              <w:t>______________</w:t>
            </w:r>
          </w:p>
          <w:p w:rsidR="0045272B" w:rsidRDefault="0045272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45272B" w:rsidRDefault="0045272B">
            <w:pPr>
              <w:pStyle w:val="ConsPlusNormal"/>
              <w:jc w:val="center"/>
            </w:pPr>
            <w:r>
              <w:t>/_________________________/</w:t>
            </w:r>
          </w:p>
          <w:p w:rsidR="0045272B" w:rsidRDefault="0045272B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45272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72B" w:rsidRDefault="0045272B">
            <w:pPr>
              <w:pStyle w:val="ConsPlusNormal"/>
            </w:pPr>
            <w:r>
              <w:t>М.П.</w:t>
            </w:r>
          </w:p>
        </w:tc>
      </w:tr>
    </w:tbl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right"/>
        <w:outlineLvl w:val="1"/>
      </w:pPr>
      <w:r>
        <w:t>Приложение 2</w:t>
      </w:r>
    </w:p>
    <w:p w:rsidR="0045272B" w:rsidRDefault="0045272B">
      <w:pPr>
        <w:pStyle w:val="ConsPlusNormal"/>
        <w:jc w:val="right"/>
      </w:pPr>
      <w:r>
        <w:t>к Порядку</w:t>
      </w:r>
    </w:p>
    <w:p w:rsidR="0045272B" w:rsidRDefault="0045272B">
      <w:pPr>
        <w:pStyle w:val="ConsPlusNormal"/>
        <w:jc w:val="right"/>
      </w:pPr>
      <w:r>
        <w:t>предоставления субсидии</w:t>
      </w:r>
    </w:p>
    <w:p w:rsidR="0045272B" w:rsidRDefault="0045272B">
      <w:pPr>
        <w:pStyle w:val="ConsPlusNormal"/>
        <w:jc w:val="right"/>
      </w:pPr>
      <w:r>
        <w:t>некоммерческим организациям,</w:t>
      </w:r>
    </w:p>
    <w:p w:rsidR="0045272B" w:rsidRDefault="0045272B">
      <w:pPr>
        <w:pStyle w:val="ConsPlusNormal"/>
        <w:jc w:val="right"/>
      </w:pPr>
      <w:r>
        <w:t>не являющимся государственными</w:t>
      </w:r>
    </w:p>
    <w:p w:rsidR="0045272B" w:rsidRDefault="0045272B">
      <w:pPr>
        <w:pStyle w:val="ConsPlusNormal"/>
        <w:jc w:val="right"/>
      </w:pPr>
      <w:r>
        <w:t>(муниципальными) учреждениями,</w:t>
      </w:r>
    </w:p>
    <w:p w:rsidR="0045272B" w:rsidRDefault="0045272B">
      <w:pPr>
        <w:pStyle w:val="ConsPlusNormal"/>
        <w:jc w:val="right"/>
      </w:pPr>
      <w:r>
        <w:t>в целях возмещения затрат,</w:t>
      </w:r>
    </w:p>
    <w:p w:rsidR="0045272B" w:rsidRDefault="0045272B">
      <w:pPr>
        <w:pStyle w:val="ConsPlusNormal"/>
        <w:jc w:val="right"/>
      </w:pPr>
      <w:r>
        <w:t>связанных с организацией</w:t>
      </w:r>
    </w:p>
    <w:p w:rsidR="0045272B" w:rsidRDefault="0045272B">
      <w:pPr>
        <w:pStyle w:val="ConsPlusNormal"/>
        <w:jc w:val="right"/>
      </w:pPr>
      <w:r>
        <w:t>и проведением спортивных</w:t>
      </w:r>
    </w:p>
    <w:p w:rsidR="0045272B" w:rsidRDefault="0045272B">
      <w:pPr>
        <w:pStyle w:val="ConsPlusNormal"/>
        <w:jc w:val="right"/>
      </w:pPr>
      <w:r>
        <w:t>мероприятий для лиц с</w:t>
      </w:r>
    </w:p>
    <w:p w:rsidR="0045272B" w:rsidRDefault="0045272B">
      <w:pPr>
        <w:pStyle w:val="ConsPlusNormal"/>
        <w:jc w:val="right"/>
      </w:pPr>
      <w:r>
        <w:t>ограниченными возможностями</w:t>
      </w:r>
    </w:p>
    <w:p w:rsidR="0045272B" w:rsidRDefault="0045272B">
      <w:pPr>
        <w:pStyle w:val="ConsPlusNormal"/>
        <w:jc w:val="right"/>
      </w:pPr>
      <w:r>
        <w:t>здоровья согласно</w:t>
      </w:r>
    </w:p>
    <w:p w:rsidR="0045272B" w:rsidRDefault="0045272B">
      <w:pPr>
        <w:pStyle w:val="ConsPlusNormal"/>
        <w:jc w:val="right"/>
      </w:pPr>
      <w:r>
        <w:t>календарному плану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center"/>
      </w:pPr>
      <w:bookmarkStart w:id="23" w:name="P348"/>
      <w:bookmarkEnd w:id="23"/>
      <w:r>
        <w:t>СМЕТА</w:t>
      </w:r>
    </w:p>
    <w:p w:rsidR="0045272B" w:rsidRDefault="0045272B">
      <w:pPr>
        <w:pStyle w:val="ConsPlusNormal"/>
        <w:jc w:val="center"/>
      </w:pPr>
      <w:r>
        <w:t>расходов на организацию и проведение спортивных мероприятий</w:t>
      </w:r>
    </w:p>
    <w:p w:rsidR="0045272B" w:rsidRDefault="0045272B">
      <w:pPr>
        <w:pStyle w:val="ConsPlusNormal"/>
        <w:jc w:val="center"/>
      </w:pPr>
      <w:r>
        <w:t>для лиц с ограниченными возможностями здоровья согласно</w:t>
      </w:r>
    </w:p>
    <w:p w:rsidR="0045272B" w:rsidRDefault="0045272B">
      <w:pPr>
        <w:pStyle w:val="ConsPlusNormal"/>
        <w:jc w:val="center"/>
      </w:pPr>
      <w:r>
        <w:t>календарному плану</w:t>
      </w:r>
    </w:p>
    <w:p w:rsidR="0045272B" w:rsidRDefault="004527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71"/>
        <w:gridCol w:w="1984"/>
        <w:gridCol w:w="1814"/>
        <w:gridCol w:w="2041"/>
      </w:tblGrid>
      <w:tr w:rsidR="0045272B">
        <w:tc>
          <w:tcPr>
            <w:tcW w:w="510" w:type="dxa"/>
          </w:tcPr>
          <w:p w:rsidR="0045272B" w:rsidRDefault="0045272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71" w:type="dxa"/>
          </w:tcPr>
          <w:p w:rsidR="0045272B" w:rsidRDefault="0045272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</w:tcPr>
          <w:p w:rsidR="0045272B" w:rsidRDefault="0045272B">
            <w:pPr>
              <w:pStyle w:val="ConsPlusNormal"/>
              <w:jc w:val="center"/>
            </w:pPr>
            <w:r>
              <w:t>Дата проведения мероприятия</w:t>
            </w:r>
          </w:p>
        </w:tc>
        <w:tc>
          <w:tcPr>
            <w:tcW w:w="1814" w:type="dxa"/>
          </w:tcPr>
          <w:p w:rsidR="0045272B" w:rsidRDefault="0045272B">
            <w:pPr>
              <w:pStyle w:val="ConsPlusNormal"/>
              <w:jc w:val="center"/>
            </w:pPr>
            <w:r>
              <w:t>Наименование расходов &lt;1&gt;</w:t>
            </w:r>
          </w:p>
        </w:tc>
        <w:tc>
          <w:tcPr>
            <w:tcW w:w="2041" w:type="dxa"/>
          </w:tcPr>
          <w:p w:rsidR="0045272B" w:rsidRDefault="0045272B">
            <w:pPr>
              <w:pStyle w:val="ConsPlusNormal"/>
              <w:jc w:val="center"/>
            </w:pPr>
            <w:r>
              <w:t>Планируемая сумма средств бюджета города Перми, руб.</w:t>
            </w:r>
          </w:p>
        </w:tc>
      </w:tr>
      <w:tr w:rsidR="0045272B">
        <w:tc>
          <w:tcPr>
            <w:tcW w:w="510" w:type="dxa"/>
          </w:tcPr>
          <w:p w:rsidR="0045272B" w:rsidRDefault="004527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98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81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2041" w:type="dxa"/>
          </w:tcPr>
          <w:p w:rsidR="0045272B" w:rsidRDefault="0045272B">
            <w:pPr>
              <w:pStyle w:val="ConsPlusNormal"/>
            </w:pPr>
          </w:p>
        </w:tc>
      </w:tr>
      <w:tr w:rsidR="0045272B">
        <w:tc>
          <w:tcPr>
            <w:tcW w:w="510" w:type="dxa"/>
          </w:tcPr>
          <w:p w:rsidR="0045272B" w:rsidRDefault="004527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98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81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2041" w:type="dxa"/>
          </w:tcPr>
          <w:p w:rsidR="0045272B" w:rsidRDefault="0045272B">
            <w:pPr>
              <w:pStyle w:val="ConsPlusNormal"/>
            </w:pPr>
          </w:p>
        </w:tc>
      </w:tr>
      <w:tr w:rsidR="0045272B">
        <w:tc>
          <w:tcPr>
            <w:tcW w:w="3181" w:type="dxa"/>
            <w:gridSpan w:val="2"/>
          </w:tcPr>
          <w:p w:rsidR="0045272B" w:rsidRDefault="0045272B">
            <w:pPr>
              <w:pStyle w:val="ConsPlusNormal"/>
            </w:pPr>
            <w:r>
              <w:t>Итого по мероприятию 1</w:t>
            </w:r>
          </w:p>
        </w:tc>
        <w:tc>
          <w:tcPr>
            <w:tcW w:w="198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81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2041" w:type="dxa"/>
          </w:tcPr>
          <w:p w:rsidR="0045272B" w:rsidRDefault="0045272B">
            <w:pPr>
              <w:pStyle w:val="ConsPlusNormal"/>
            </w:pPr>
          </w:p>
        </w:tc>
      </w:tr>
      <w:tr w:rsidR="0045272B">
        <w:tc>
          <w:tcPr>
            <w:tcW w:w="510" w:type="dxa"/>
          </w:tcPr>
          <w:p w:rsidR="0045272B" w:rsidRDefault="004527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98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81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2041" w:type="dxa"/>
          </w:tcPr>
          <w:p w:rsidR="0045272B" w:rsidRDefault="0045272B">
            <w:pPr>
              <w:pStyle w:val="ConsPlusNormal"/>
            </w:pPr>
          </w:p>
        </w:tc>
      </w:tr>
      <w:tr w:rsidR="0045272B">
        <w:tc>
          <w:tcPr>
            <w:tcW w:w="510" w:type="dxa"/>
          </w:tcPr>
          <w:p w:rsidR="0045272B" w:rsidRDefault="004527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98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81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2041" w:type="dxa"/>
          </w:tcPr>
          <w:p w:rsidR="0045272B" w:rsidRDefault="0045272B">
            <w:pPr>
              <w:pStyle w:val="ConsPlusNormal"/>
            </w:pPr>
          </w:p>
        </w:tc>
      </w:tr>
      <w:tr w:rsidR="0045272B">
        <w:tc>
          <w:tcPr>
            <w:tcW w:w="3181" w:type="dxa"/>
            <w:gridSpan w:val="2"/>
          </w:tcPr>
          <w:p w:rsidR="0045272B" w:rsidRDefault="0045272B">
            <w:pPr>
              <w:pStyle w:val="ConsPlusNormal"/>
            </w:pPr>
            <w:r>
              <w:t>Итого по мероприятию 2</w:t>
            </w:r>
          </w:p>
        </w:tc>
        <w:tc>
          <w:tcPr>
            <w:tcW w:w="198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81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2041" w:type="dxa"/>
          </w:tcPr>
          <w:p w:rsidR="0045272B" w:rsidRDefault="0045272B">
            <w:pPr>
              <w:pStyle w:val="ConsPlusNormal"/>
            </w:pPr>
          </w:p>
        </w:tc>
      </w:tr>
      <w:tr w:rsidR="0045272B">
        <w:tc>
          <w:tcPr>
            <w:tcW w:w="510" w:type="dxa"/>
          </w:tcPr>
          <w:p w:rsidR="0045272B" w:rsidRDefault="004527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98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81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2041" w:type="dxa"/>
          </w:tcPr>
          <w:p w:rsidR="0045272B" w:rsidRDefault="0045272B">
            <w:pPr>
              <w:pStyle w:val="ConsPlusNormal"/>
            </w:pPr>
          </w:p>
        </w:tc>
      </w:tr>
      <w:tr w:rsidR="0045272B">
        <w:tc>
          <w:tcPr>
            <w:tcW w:w="510" w:type="dxa"/>
          </w:tcPr>
          <w:p w:rsidR="0045272B" w:rsidRDefault="004527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98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81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2041" w:type="dxa"/>
          </w:tcPr>
          <w:p w:rsidR="0045272B" w:rsidRDefault="0045272B">
            <w:pPr>
              <w:pStyle w:val="ConsPlusNormal"/>
            </w:pPr>
          </w:p>
        </w:tc>
      </w:tr>
      <w:tr w:rsidR="0045272B">
        <w:tc>
          <w:tcPr>
            <w:tcW w:w="3181" w:type="dxa"/>
            <w:gridSpan w:val="2"/>
          </w:tcPr>
          <w:p w:rsidR="0045272B" w:rsidRDefault="0045272B">
            <w:pPr>
              <w:pStyle w:val="ConsPlusNormal"/>
            </w:pPr>
            <w:r>
              <w:t>Итого по мероприятию 3</w:t>
            </w:r>
          </w:p>
        </w:tc>
        <w:tc>
          <w:tcPr>
            <w:tcW w:w="198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81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2041" w:type="dxa"/>
          </w:tcPr>
          <w:p w:rsidR="0045272B" w:rsidRDefault="0045272B">
            <w:pPr>
              <w:pStyle w:val="ConsPlusNormal"/>
            </w:pPr>
          </w:p>
        </w:tc>
      </w:tr>
      <w:tr w:rsidR="0045272B">
        <w:tc>
          <w:tcPr>
            <w:tcW w:w="3181" w:type="dxa"/>
            <w:gridSpan w:val="2"/>
          </w:tcPr>
          <w:p w:rsidR="0045272B" w:rsidRDefault="0045272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8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81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2041" w:type="dxa"/>
          </w:tcPr>
          <w:p w:rsidR="0045272B" w:rsidRDefault="0045272B">
            <w:pPr>
              <w:pStyle w:val="ConsPlusNormal"/>
            </w:pPr>
          </w:p>
        </w:tc>
      </w:tr>
    </w:tbl>
    <w:p w:rsidR="0045272B" w:rsidRDefault="0045272B">
      <w:pPr>
        <w:pStyle w:val="ConsPlusNormal"/>
        <w:jc w:val="both"/>
      </w:pPr>
    </w:p>
    <w:p w:rsidR="0045272B" w:rsidRDefault="0045272B">
      <w:pPr>
        <w:pStyle w:val="ConsPlusNonformat"/>
        <w:jc w:val="both"/>
      </w:pPr>
      <w:r>
        <w:t>Руководитель организации</w:t>
      </w:r>
    </w:p>
    <w:p w:rsidR="0045272B" w:rsidRDefault="0045272B">
      <w:pPr>
        <w:pStyle w:val="ConsPlusNonformat"/>
        <w:jc w:val="both"/>
      </w:pPr>
      <w:r>
        <w:t>________________________/___________________    ___________________________</w:t>
      </w:r>
    </w:p>
    <w:p w:rsidR="0045272B" w:rsidRDefault="0045272B">
      <w:pPr>
        <w:pStyle w:val="ConsPlusNonformat"/>
        <w:jc w:val="both"/>
      </w:pPr>
      <w:r>
        <w:t xml:space="preserve">        (Ф.И.О.)              (подпись)                   (дата)</w:t>
      </w:r>
    </w:p>
    <w:p w:rsidR="0045272B" w:rsidRDefault="0045272B">
      <w:pPr>
        <w:pStyle w:val="ConsPlusNonformat"/>
        <w:jc w:val="both"/>
      </w:pPr>
      <w:r>
        <w:t>М.П.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ind w:firstLine="540"/>
        <w:jc w:val="both"/>
      </w:pPr>
      <w:r>
        <w:t>--------------------------------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&lt;1&gt; Указываются в соответствии с </w:t>
      </w:r>
      <w:hyperlink w:anchor="P62">
        <w:r>
          <w:rPr>
            <w:color w:val="0000FF"/>
          </w:rPr>
          <w:t>пунктом 1.3</w:t>
        </w:r>
      </w:hyperlink>
      <w:r>
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плану.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right"/>
        <w:outlineLvl w:val="1"/>
      </w:pPr>
      <w:r>
        <w:t>Приложение 3</w:t>
      </w:r>
    </w:p>
    <w:p w:rsidR="0045272B" w:rsidRDefault="0045272B">
      <w:pPr>
        <w:pStyle w:val="ConsPlusNormal"/>
        <w:jc w:val="right"/>
      </w:pPr>
      <w:r>
        <w:t>к Порядку</w:t>
      </w:r>
    </w:p>
    <w:p w:rsidR="0045272B" w:rsidRDefault="0045272B">
      <w:pPr>
        <w:pStyle w:val="ConsPlusNormal"/>
        <w:jc w:val="right"/>
      </w:pPr>
      <w:r>
        <w:t>предоставления субсидии</w:t>
      </w:r>
    </w:p>
    <w:p w:rsidR="0045272B" w:rsidRDefault="0045272B">
      <w:pPr>
        <w:pStyle w:val="ConsPlusNormal"/>
        <w:jc w:val="right"/>
      </w:pPr>
      <w:r>
        <w:t>некоммерческим организациям,</w:t>
      </w:r>
    </w:p>
    <w:p w:rsidR="0045272B" w:rsidRDefault="0045272B">
      <w:pPr>
        <w:pStyle w:val="ConsPlusNormal"/>
        <w:jc w:val="right"/>
      </w:pPr>
      <w:r>
        <w:t>не являющимся государственными</w:t>
      </w:r>
    </w:p>
    <w:p w:rsidR="0045272B" w:rsidRDefault="0045272B">
      <w:pPr>
        <w:pStyle w:val="ConsPlusNormal"/>
        <w:jc w:val="right"/>
      </w:pPr>
      <w:r>
        <w:t>(муниципальными) учреждениями,</w:t>
      </w:r>
    </w:p>
    <w:p w:rsidR="0045272B" w:rsidRDefault="0045272B">
      <w:pPr>
        <w:pStyle w:val="ConsPlusNormal"/>
        <w:jc w:val="right"/>
      </w:pPr>
      <w:r>
        <w:t>в целях возмещения затрат,</w:t>
      </w:r>
    </w:p>
    <w:p w:rsidR="0045272B" w:rsidRDefault="0045272B">
      <w:pPr>
        <w:pStyle w:val="ConsPlusNormal"/>
        <w:jc w:val="right"/>
      </w:pPr>
      <w:r>
        <w:t>связанных с организацией</w:t>
      </w:r>
    </w:p>
    <w:p w:rsidR="0045272B" w:rsidRDefault="0045272B">
      <w:pPr>
        <w:pStyle w:val="ConsPlusNormal"/>
        <w:jc w:val="right"/>
      </w:pPr>
      <w:r>
        <w:t>и проведением спортивных</w:t>
      </w:r>
    </w:p>
    <w:p w:rsidR="0045272B" w:rsidRDefault="0045272B">
      <w:pPr>
        <w:pStyle w:val="ConsPlusNormal"/>
        <w:jc w:val="right"/>
      </w:pPr>
      <w:r>
        <w:t>мероприятий для лиц с</w:t>
      </w:r>
    </w:p>
    <w:p w:rsidR="0045272B" w:rsidRDefault="0045272B">
      <w:pPr>
        <w:pStyle w:val="ConsPlusNormal"/>
        <w:jc w:val="right"/>
      </w:pPr>
      <w:r>
        <w:t>ограниченными возможностями</w:t>
      </w:r>
    </w:p>
    <w:p w:rsidR="0045272B" w:rsidRDefault="0045272B">
      <w:pPr>
        <w:pStyle w:val="ConsPlusNormal"/>
        <w:jc w:val="right"/>
      </w:pPr>
      <w:r>
        <w:t>здоровья согласно</w:t>
      </w:r>
    </w:p>
    <w:p w:rsidR="0045272B" w:rsidRDefault="0045272B">
      <w:pPr>
        <w:pStyle w:val="ConsPlusNormal"/>
        <w:jc w:val="right"/>
      </w:pPr>
      <w:r>
        <w:t>календарному плану</w:t>
      </w:r>
    </w:p>
    <w:p w:rsidR="0045272B" w:rsidRDefault="004527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527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72B" w:rsidRDefault="004527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72B" w:rsidRDefault="004527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272B" w:rsidRDefault="004527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272B" w:rsidRDefault="004527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07.08.2023 N 675)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72B" w:rsidRDefault="0045272B">
            <w:pPr>
              <w:pStyle w:val="ConsPlusNormal"/>
            </w:pPr>
          </w:p>
        </w:tc>
      </w:tr>
    </w:tbl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center"/>
      </w:pPr>
      <w:bookmarkStart w:id="24" w:name="P433"/>
      <w:bookmarkEnd w:id="24"/>
      <w:r>
        <w:t>ОТЧЕТ</w:t>
      </w:r>
    </w:p>
    <w:p w:rsidR="0045272B" w:rsidRDefault="0045272B">
      <w:pPr>
        <w:pStyle w:val="ConsPlusNormal"/>
        <w:jc w:val="center"/>
      </w:pPr>
      <w:r>
        <w:t>о произведенных затратах на организацию и проведение</w:t>
      </w:r>
    </w:p>
    <w:p w:rsidR="0045272B" w:rsidRDefault="0045272B">
      <w:pPr>
        <w:pStyle w:val="ConsPlusNormal"/>
        <w:jc w:val="center"/>
      </w:pPr>
      <w:r>
        <w:t>спортивных мероприятий для лиц с ограниченными возможностями</w:t>
      </w:r>
    </w:p>
    <w:p w:rsidR="0045272B" w:rsidRDefault="0045272B">
      <w:pPr>
        <w:pStyle w:val="ConsPlusNormal"/>
        <w:jc w:val="center"/>
      </w:pPr>
      <w:r>
        <w:t>здоровья согласно календарному плану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  <w:r>
        <w:t>Наименование получателя субсидии __________________________________________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  <w:r>
        <w:t>Наименование мероприятия __________________________________________________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  <w:r>
        <w:t>Дата проведения мероприятия _______________________________________________</w:t>
      </w:r>
    </w:p>
    <w:p w:rsidR="0045272B" w:rsidRDefault="004527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928"/>
        <w:gridCol w:w="1928"/>
        <w:gridCol w:w="3061"/>
        <w:gridCol w:w="1814"/>
      </w:tblGrid>
      <w:tr w:rsidR="0045272B">
        <w:tc>
          <w:tcPr>
            <w:tcW w:w="340" w:type="dxa"/>
          </w:tcPr>
          <w:p w:rsidR="0045272B" w:rsidRDefault="0045272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28" w:type="dxa"/>
          </w:tcPr>
          <w:p w:rsidR="0045272B" w:rsidRDefault="0045272B">
            <w:pPr>
              <w:pStyle w:val="ConsPlusNormal"/>
              <w:jc w:val="center"/>
            </w:pPr>
            <w:r>
              <w:t>Наименование контрагента</w:t>
            </w:r>
          </w:p>
        </w:tc>
        <w:tc>
          <w:tcPr>
            <w:tcW w:w="1928" w:type="dxa"/>
          </w:tcPr>
          <w:p w:rsidR="0045272B" w:rsidRDefault="0045272B">
            <w:pPr>
              <w:pStyle w:val="ConsPlusNormal"/>
              <w:jc w:val="center"/>
            </w:pPr>
            <w:r>
              <w:t>Наименование затрат &lt;1&gt;</w:t>
            </w:r>
          </w:p>
        </w:tc>
        <w:tc>
          <w:tcPr>
            <w:tcW w:w="3061" w:type="dxa"/>
          </w:tcPr>
          <w:p w:rsidR="0045272B" w:rsidRDefault="0045272B">
            <w:pPr>
              <w:pStyle w:val="ConsPlusNormal"/>
              <w:jc w:val="center"/>
            </w:pPr>
            <w:r>
              <w:t>Документ, подтверждающий фактически произведенные затраты</w:t>
            </w:r>
          </w:p>
        </w:tc>
        <w:tc>
          <w:tcPr>
            <w:tcW w:w="1814" w:type="dxa"/>
          </w:tcPr>
          <w:p w:rsidR="0045272B" w:rsidRDefault="0045272B">
            <w:pPr>
              <w:pStyle w:val="ConsPlusNormal"/>
              <w:jc w:val="center"/>
            </w:pPr>
            <w:r>
              <w:t>Сумма к возмещению, руб.</w:t>
            </w:r>
          </w:p>
        </w:tc>
      </w:tr>
      <w:tr w:rsidR="0045272B">
        <w:tc>
          <w:tcPr>
            <w:tcW w:w="340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928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928" w:type="dxa"/>
          </w:tcPr>
          <w:p w:rsidR="0045272B" w:rsidRDefault="0045272B">
            <w:pPr>
              <w:pStyle w:val="ConsPlusNormal"/>
            </w:pPr>
          </w:p>
        </w:tc>
        <w:tc>
          <w:tcPr>
            <w:tcW w:w="3061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814" w:type="dxa"/>
          </w:tcPr>
          <w:p w:rsidR="0045272B" w:rsidRDefault="0045272B">
            <w:pPr>
              <w:pStyle w:val="ConsPlusNormal"/>
            </w:pPr>
          </w:p>
        </w:tc>
      </w:tr>
      <w:tr w:rsidR="0045272B">
        <w:tc>
          <w:tcPr>
            <w:tcW w:w="340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928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928" w:type="dxa"/>
          </w:tcPr>
          <w:p w:rsidR="0045272B" w:rsidRDefault="0045272B">
            <w:pPr>
              <w:pStyle w:val="ConsPlusNormal"/>
            </w:pPr>
          </w:p>
        </w:tc>
        <w:tc>
          <w:tcPr>
            <w:tcW w:w="3061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814" w:type="dxa"/>
          </w:tcPr>
          <w:p w:rsidR="0045272B" w:rsidRDefault="0045272B">
            <w:pPr>
              <w:pStyle w:val="ConsPlusNormal"/>
            </w:pPr>
          </w:p>
        </w:tc>
      </w:tr>
      <w:tr w:rsidR="0045272B">
        <w:tc>
          <w:tcPr>
            <w:tcW w:w="2268" w:type="dxa"/>
            <w:gridSpan w:val="2"/>
          </w:tcPr>
          <w:p w:rsidR="0045272B" w:rsidRDefault="0045272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28" w:type="dxa"/>
          </w:tcPr>
          <w:p w:rsidR="0045272B" w:rsidRDefault="0045272B">
            <w:pPr>
              <w:pStyle w:val="ConsPlusNormal"/>
            </w:pPr>
          </w:p>
        </w:tc>
        <w:tc>
          <w:tcPr>
            <w:tcW w:w="3061" w:type="dxa"/>
          </w:tcPr>
          <w:p w:rsidR="0045272B" w:rsidRDefault="0045272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45272B" w:rsidRDefault="0045272B">
            <w:pPr>
              <w:pStyle w:val="ConsPlusNormal"/>
            </w:pPr>
          </w:p>
        </w:tc>
      </w:tr>
    </w:tbl>
    <w:p w:rsidR="0045272B" w:rsidRDefault="004527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2098"/>
        <w:gridCol w:w="2324"/>
      </w:tblGrid>
      <w:tr w:rsidR="0045272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72B" w:rsidRDefault="0045272B">
            <w:pPr>
              <w:pStyle w:val="ConsPlusNormal"/>
              <w:jc w:val="both"/>
            </w:pPr>
            <w:r>
              <w:t>Получатель субсидии:</w:t>
            </w:r>
          </w:p>
        </w:tc>
      </w:tr>
      <w:tr w:rsidR="0045272B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45272B" w:rsidRDefault="0045272B">
            <w:pPr>
              <w:pStyle w:val="ConsPlusNormal"/>
            </w:pPr>
            <w:r>
              <w:t>____________________________________</w:t>
            </w:r>
          </w:p>
          <w:p w:rsidR="0045272B" w:rsidRDefault="0045272B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5272B" w:rsidRDefault="0045272B">
            <w:pPr>
              <w:pStyle w:val="ConsPlusNormal"/>
              <w:jc w:val="center"/>
            </w:pPr>
            <w:r>
              <w:t>______________</w:t>
            </w:r>
          </w:p>
          <w:p w:rsidR="0045272B" w:rsidRDefault="0045272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272B" w:rsidRDefault="0045272B">
            <w:pPr>
              <w:pStyle w:val="ConsPlusNormal"/>
              <w:jc w:val="center"/>
            </w:pPr>
            <w:r>
              <w:t>________________</w:t>
            </w:r>
          </w:p>
          <w:p w:rsidR="0045272B" w:rsidRDefault="0045272B">
            <w:pPr>
              <w:pStyle w:val="ConsPlusNormal"/>
              <w:jc w:val="center"/>
            </w:pPr>
            <w:r>
              <w:t>(дата)</w:t>
            </w:r>
          </w:p>
        </w:tc>
      </w:tr>
      <w:tr w:rsidR="0045272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72B" w:rsidRDefault="0045272B">
            <w:pPr>
              <w:pStyle w:val="ConsPlusNormal"/>
              <w:jc w:val="both"/>
            </w:pPr>
            <w:r>
              <w:t>М.П.</w:t>
            </w:r>
          </w:p>
        </w:tc>
      </w:tr>
    </w:tbl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ind w:firstLine="540"/>
        <w:jc w:val="both"/>
      </w:pPr>
      <w:r>
        <w:t>--------------------------------</w:t>
      </w:r>
    </w:p>
    <w:p w:rsidR="0045272B" w:rsidRDefault="0045272B">
      <w:pPr>
        <w:pStyle w:val="ConsPlusNormal"/>
        <w:spacing w:before="220"/>
        <w:ind w:firstLine="540"/>
        <w:jc w:val="both"/>
      </w:pPr>
      <w:r>
        <w:t xml:space="preserve">&lt;1&gt; Указываются в соответствии с </w:t>
      </w:r>
      <w:hyperlink w:anchor="P62">
        <w:r>
          <w:rPr>
            <w:color w:val="0000FF"/>
          </w:rPr>
          <w:t>пунктом 1.3</w:t>
        </w:r>
      </w:hyperlink>
      <w:r>
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плану.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right"/>
        <w:outlineLvl w:val="1"/>
      </w:pPr>
      <w:r>
        <w:t>Приложение 4</w:t>
      </w:r>
    </w:p>
    <w:p w:rsidR="0045272B" w:rsidRDefault="0045272B">
      <w:pPr>
        <w:pStyle w:val="ConsPlusNormal"/>
        <w:jc w:val="right"/>
      </w:pPr>
      <w:r>
        <w:t>к Порядку</w:t>
      </w:r>
    </w:p>
    <w:p w:rsidR="0045272B" w:rsidRDefault="0045272B">
      <w:pPr>
        <w:pStyle w:val="ConsPlusNormal"/>
        <w:jc w:val="right"/>
      </w:pPr>
      <w:r>
        <w:t>предоставления субсидии</w:t>
      </w:r>
    </w:p>
    <w:p w:rsidR="0045272B" w:rsidRDefault="0045272B">
      <w:pPr>
        <w:pStyle w:val="ConsPlusNormal"/>
        <w:jc w:val="right"/>
      </w:pPr>
      <w:r>
        <w:t>некоммерческим организациям,</w:t>
      </w:r>
    </w:p>
    <w:p w:rsidR="0045272B" w:rsidRDefault="0045272B">
      <w:pPr>
        <w:pStyle w:val="ConsPlusNormal"/>
        <w:jc w:val="right"/>
      </w:pPr>
      <w:r>
        <w:t>не являющимся государственными</w:t>
      </w:r>
    </w:p>
    <w:p w:rsidR="0045272B" w:rsidRDefault="0045272B">
      <w:pPr>
        <w:pStyle w:val="ConsPlusNormal"/>
        <w:jc w:val="right"/>
      </w:pPr>
      <w:r>
        <w:t>(муниципальными) учреждениями,</w:t>
      </w:r>
    </w:p>
    <w:p w:rsidR="0045272B" w:rsidRDefault="0045272B">
      <w:pPr>
        <w:pStyle w:val="ConsPlusNormal"/>
        <w:jc w:val="right"/>
      </w:pPr>
      <w:r>
        <w:t>в целях возмещения затрат,</w:t>
      </w:r>
    </w:p>
    <w:p w:rsidR="0045272B" w:rsidRDefault="0045272B">
      <w:pPr>
        <w:pStyle w:val="ConsPlusNormal"/>
        <w:jc w:val="right"/>
      </w:pPr>
      <w:r>
        <w:t>связанных с организацией</w:t>
      </w:r>
    </w:p>
    <w:p w:rsidR="0045272B" w:rsidRDefault="0045272B">
      <w:pPr>
        <w:pStyle w:val="ConsPlusNormal"/>
        <w:jc w:val="right"/>
      </w:pPr>
      <w:r>
        <w:t>и проведением спортивных</w:t>
      </w:r>
    </w:p>
    <w:p w:rsidR="0045272B" w:rsidRDefault="0045272B">
      <w:pPr>
        <w:pStyle w:val="ConsPlusNormal"/>
        <w:jc w:val="right"/>
      </w:pPr>
      <w:r>
        <w:t>мероприятий для лиц с</w:t>
      </w:r>
    </w:p>
    <w:p w:rsidR="0045272B" w:rsidRDefault="0045272B">
      <w:pPr>
        <w:pStyle w:val="ConsPlusNormal"/>
        <w:jc w:val="right"/>
      </w:pPr>
      <w:r>
        <w:t>ограниченными возможностями</w:t>
      </w:r>
    </w:p>
    <w:p w:rsidR="0045272B" w:rsidRDefault="0045272B">
      <w:pPr>
        <w:pStyle w:val="ConsPlusNormal"/>
        <w:jc w:val="right"/>
      </w:pPr>
      <w:r>
        <w:t>здоровья согласно</w:t>
      </w:r>
    </w:p>
    <w:p w:rsidR="0045272B" w:rsidRDefault="0045272B">
      <w:pPr>
        <w:pStyle w:val="ConsPlusNormal"/>
        <w:jc w:val="right"/>
      </w:pPr>
      <w:r>
        <w:t>календарному плану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nformat"/>
        <w:jc w:val="both"/>
      </w:pPr>
      <w:bookmarkStart w:id="25" w:name="P494"/>
      <w:bookmarkEnd w:id="25"/>
      <w:r>
        <w:t xml:space="preserve">                             ТЕХНИЧЕСКИЙ ОТЧЕТ</w:t>
      </w:r>
    </w:p>
    <w:p w:rsidR="0045272B" w:rsidRDefault="0045272B">
      <w:pPr>
        <w:pStyle w:val="ConsPlusNonformat"/>
        <w:jc w:val="both"/>
      </w:pPr>
    </w:p>
    <w:p w:rsidR="0045272B" w:rsidRDefault="0045272B">
      <w:pPr>
        <w:pStyle w:val="ConsPlusNonformat"/>
        <w:jc w:val="both"/>
      </w:pPr>
      <w:r>
        <w:t>Наименование спортивного мероприятия (соревнования) _______________________</w:t>
      </w:r>
    </w:p>
    <w:p w:rsidR="0045272B" w:rsidRDefault="0045272B">
      <w:pPr>
        <w:pStyle w:val="ConsPlusNonformat"/>
        <w:jc w:val="both"/>
      </w:pPr>
      <w:r>
        <w:t>__________________________________________________________________________.</w:t>
      </w:r>
    </w:p>
    <w:p w:rsidR="0045272B" w:rsidRDefault="0045272B">
      <w:pPr>
        <w:pStyle w:val="ConsPlusNonformat"/>
        <w:jc w:val="both"/>
      </w:pPr>
      <w:r>
        <w:t>Сроки, время и место проведения ___________________________________________</w:t>
      </w:r>
    </w:p>
    <w:p w:rsidR="0045272B" w:rsidRDefault="0045272B">
      <w:pPr>
        <w:pStyle w:val="ConsPlusNonformat"/>
        <w:jc w:val="both"/>
      </w:pPr>
      <w:r>
        <w:t>__________________________________________________________________________.</w:t>
      </w:r>
    </w:p>
    <w:p w:rsidR="0045272B" w:rsidRDefault="0045272B">
      <w:pPr>
        <w:pStyle w:val="ConsPlusNonformat"/>
        <w:jc w:val="both"/>
      </w:pPr>
      <w:r>
        <w:t>В соревнованиях приняли участие ____________ команд из следующих территорий</w:t>
      </w:r>
    </w:p>
    <w:p w:rsidR="0045272B" w:rsidRDefault="0045272B">
      <w:pPr>
        <w:pStyle w:val="ConsPlusNonformat"/>
        <w:jc w:val="both"/>
      </w:pPr>
      <w:r>
        <w:t>(перечислить): ____________________________________________________________</w:t>
      </w:r>
    </w:p>
    <w:p w:rsidR="0045272B" w:rsidRDefault="0045272B">
      <w:pPr>
        <w:pStyle w:val="ConsPlusNonformat"/>
        <w:jc w:val="both"/>
      </w:pPr>
      <w:r>
        <w:t>__________________________________________________________________________.</w:t>
      </w:r>
    </w:p>
    <w:p w:rsidR="0045272B" w:rsidRDefault="0045272B">
      <w:pPr>
        <w:pStyle w:val="ConsPlusNonformat"/>
        <w:jc w:val="both"/>
      </w:pPr>
      <w:r>
        <w:t>Участвовало в соревнованиях (всего/спортсменов города Перми) ___/__человек.</w:t>
      </w:r>
    </w:p>
    <w:p w:rsidR="0045272B" w:rsidRDefault="0045272B">
      <w:pPr>
        <w:pStyle w:val="ConsPlusNonformat"/>
        <w:jc w:val="both"/>
      </w:pPr>
      <w:r>
        <w:t>Количество зрителей ______________________________________________ человек.</w:t>
      </w:r>
    </w:p>
    <w:p w:rsidR="0045272B" w:rsidRDefault="0045272B">
      <w:pPr>
        <w:pStyle w:val="ConsPlusNonformat"/>
        <w:jc w:val="both"/>
      </w:pPr>
      <w:r>
        <w:t>Выполнили массовые разряды (указать количество по каждому разряду):</w:t>
      </w:r>
    </w:p>
    <w:p w:rsidR="0045272B" w:rsidRDefault="0045272B">
      <w:pPr>
        <w:pStyle w:val="ConsPlusNonformat"/>
        <w:jc w:val="both"/>
      </w:pPr>
      <w:r>
        <w:t>__________________________________________________________________________.</w:t>
      </w:r>
    </w:p>
    <w:p w:rsidR="0045272B" w:rsidRDefault="0045272B">
      <w:pPr>
        <w:pStyle w:val="ConsPlusNonformat"/>
        <w:jc w:val="both"/>
      </w:pPr>
      <w:r>
        <w:t>Победителями  и  призерами  командных  соревнований являются (указать места</w:t>
      </w:r>
    </w:p>
    <w:p w:rsidR="0045272B" w:rsidRDefault="0045272B">
      <w:pPr>
        <w:pStyle w:val="ConsPlusNonformat"/>
        <w:jc w:val="both"/>
      </w:pPr>
      <w:r>
        <w:t>команд): _________________________________________________________________.</w:t>
      </w:r>
    </w:p>
    <w:p w:rsidR="0045272B" w:rsidRDefault="0045272B">
      <w:pPr>
        <w:pStyle w:val="ConsPlusNonformat"/>
        <w:jc w:val="both"/>
      </w:pPr>
      <w:r>
        <w:t>Победителями  и призерами личных соревнований являются: всего: ___________,</w:t>
      </w:r>
    </w:p>
    <w:p w:rsidR="0045272B" w:rsidRDefault="0045272B">
      <w:pPr>
        <w:pStyle w:val="ConsPlusNonformat"/>
        <w:jc w:val="both"/>
      </w:pPr>
      <w:r>
        <w:t>в том числе 1 место - _______, 2 место - _______, 3 место - ______ человек.</w:t>
      </w:r>
    </w:p>
    <w:p w:rsidR="0045272B" w:rsidRDefault="0045272B">
      <w:pPr>
        <w:pStyle w:val="ConsPlusNonformat"/>
        <w:jc w:val="both"/>
      </w:pPr>
    </w:p>
    <w:p w:rsidR="0045272B" w:rsidRDefault="0045272B">
      <w:pPr>
        <w:pStyle w:val="ConsPlusNonformat"/>
        <w:jc w:val="both"/>
      </w:pPr>
      <w:r>
        <w:t>Руководитель организации или иное уполномоченное лицо</w:t>
      </w:r>
    </w:p>
    <w:p w:rsidR="0045272B" w:rsidRDefault="0045272B">
      <w:pPr>
        <w:pStyle w:val="ConsPlusNonformat"/>
        <w:jc w:val="both"/>
      </w:pPr>
      <w:r>
        <w:t>________________________ _________________________ ________________________</w:t>
      </w:r>
    </w:p>
    <w:p w:rsidR="0045272B" w:rsidRDefault="0045272B">
      <w:pPr>
        <w:pStyle w:val="ConsPlusNonformat"/>
        <w:jc w:val="both"/>
      </w:pPr>
      <w:r>
        <w:t xml:space="preserve">        (Ф.И.О.)            (подпись заявителя)             (дата)</w:t>
      </w:r>
    </w:p>
    <w:p w:rsidR="0045272B" w:rsidRDefault="0045272B">
      <w:pPr>
        <w:pStyle w:val="ConsPlusNonformat"/>
        <w:jc w:val="both"/>
      </w:pPr>
      <w:r>
        <w:t>М.П.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right"/>
        <w:outlineLvl w:val="1"/>
      </w:pPr>
      <w:r>
        <w:t>Приложение 5</w:t>
      </w:r>
    </w:p>
    <w:p w:rsidR="0045272B" w:rsidRDefault="0045272B">
      <w:pPr>
        <w:pStyle w:val="ConsPlusNormal"/>
        <w:jc w:val="right"/>
      </w:pPr>
      <w:r>
        <w:t>к Порядку</w:t>
      </w:r>
    </w:p>
    <w:p w:rsidR="0045272B" w:rsidRDefault="0045272B">
      <w:pPr>
        <w:pStyle w:val="ConsPlusNormal"/>
        <w:jc w:val="right"/>
      </w:pPr>
      <w:r>
        <w:t>предоставления субсидии</w:t>
      </w:r>
    </w:p>
    <w:p w:rsidR="0045272B" w:rsidRDefault="0045272B">
      <w:pPr>
        <w:pStyle w:val="ConsPlusNormal"/>
        <w:jc w:val="right"/>
      </w:pPr>
      <w:r>
        <w:t>некоммерческим организациям,</w:t>
      </w:r>
    </w:p>
    <w:p w:rsidR="0045272B" w:rsidRDefault="0045272B">
      <w:pPr>
        <w:pStyle w:val="ConsPlusNormal"/>
        <w:jc w:val="right"/>
      </w:pPr>
      <w:r>
        <w:t>не являющимся государственными</w:t>
      </w:r>
    </w:p>
    <w:p w:rsidR="0045272B" w:rsidRDefault="0045272B">
      <w:pPr>
        <w:pStyle w:val="ConsPlusNormal"/>
        <w:jc w:val="right"/>
      </w:pPr>
      <w:r>
        <w:t>(муниципальными) учреждениями,</w:t>
      </w:r>
    </w:p>
    <w:p w:rsidR="0045272B" w:rsidRDefault="0045272B">
      <w:pPr>
        <w:pStyle w:val="ConsPlusNormal"/>
        <w:jc w:val="right"/>
      </w:pPr>
      <w:r>
        <w:t>в целях возмещения затрат,</w:t>
      </w:r>
    </w:p>
    <w:p w:rsidR="0045272B" w:rsidRDefault="0045272B">
      <w:pPr>
        <w:pStyle w:val="ConsPlusNormal"/>
        <w:jc w:val="right"/>
      </w:pPr>
      <w:r>
        <w:t>связанных с организацией</w:t>
      </w:r>
    </w:p>
    <w:p w:rsidR="0045272B" w:rsidRDefault="0045272B">
      <w:pPr>
        <w:pStyle w:val="ConsPlusNormal"/>
        <w:jc w:val="right"/>
      </w:pPr>
      <w:r>
        <w:t>и проведением спортивных</w:t>
      </w:r>
    </w:p>
    <w:p w:rsidR="0045272B" w:rsidRDefault="0045272B">
      <w:pPr>
        <w:pStyle w:val="ConsPlusNormal"/>
        <w:jc w:val="right"/>
      </w:pPr>
      <w:r>
        <w:t>мероприятий для лиц с</w:t>
      </w:r>
    </w:p>
    <w:p w:rsidR="0045272B" w:rsidRDefault="0045272B">
      <w:pPr>
        <w:pStyle w:val="ConsPlusNormal"/>
        <w:jc w:val="right"/>
      </w:pPr>
      <w:r>
        <w:t>ограниченными возможностями</w:t>
      </w:r>
    </w:p>
    <w:p w:rsidR="0045272B" w:rsidRDefault="0045272B">
      <w:pPr>
        <w:pStyle w:val="ConsPlusNormal"/>
        <w:jc w:val="right"/>
      </w:pPr>
      <w:r>
        <w:t>здоровья согласно</w:t>
      </w:r>
    </w:p>
    <w:p w:rsidR="0045272B" w:rsidRDefault="0045272B">
      <w:pPr>
        <w:pStyle w:val="ConsPlusNormal"/>
        <w:jc w:val="right"/>
      </w:pPr>
      <w:r>
        <w:t>календарному плану</w:t>
      </w:r>
    </w:p>
    <w:p w:rsidR="0045272B" w:rsidRDefault="004527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527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72B" w:rsidRDefault="004527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72B" w:rsidRDefault="004527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272B" w:rsidRDefault="004527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272B" w:rsidRDefault="004527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30.06.2020 N 559)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72B" w:rsidRDefault="0045272B">
            <w:pPr>
              <w:pStyle w:val="ConsPlusNormal"/>
            </w:pPr>
          </w:p>
        </w:tc>
      </w:tr>
    </w:tbl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center"/>
      </w:pPr>
      <w:bookmarkStart w:id="26" w:name="P537"/>
      <w:bookmarkEnd w:id="26"/>
      <w:r>
        <w:t>БАЛЛЬНАЯ ОЦЕНКА</w:t>
      </w:r>
    </w:p>
    <w:p w:rsidR="0045272B" w:rsidRDefault="0045272B">
      <w:pPr>
        <w:pStyle w:val="ConsPlusNormal"/>
        <w:jc w:val="center"/>
      </w:pPr>
      <w:r>
        <w:t>критериев конкурсного отбора</w:t>
      </w: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sectPr w:rsidR="0045272B" w:rsidSect="001E28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43"/>
        <w:gridCol w:w="1871"/>
        <w:gridCol w:w="2041"/>
        <w:gridCol w:w="3118"/>
        <w:gridCol w:w="1474"/>
        <w:gridCol w:w="906"/>
      </w:tblGrid>
      <w:tr w:rsidR="0045272B">
        <w:tc>
          <w:tcPr>
            <w:tcW w:w="454" w:type="dxa"/>
            <w:vMerge w:val="restart"/>
          </w:tcPr>
          <w:p w:rsidR="0045272B" w:rsidRDefault="0045272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43" w:type="dxa"/>
            <w:vMerge w:val="restart"/>
          </w:tcPr>
          <w:p w:rsidR="0045272B" w:rsidRDefault="0045272B">
            <w:pPr>
              <w:pStyle w:val="ConsPlusNormal"/>
              <w:jc w:val="center"/>
            </w:pPr>
            <w:r>
              <w:t>Наименование некоммерческой организации</w:t>
            </w:r>
          </w:p>
        </w:tc>
        <w:tc>
          <w:tcPr>
            <w:tcW w:w="8504" w:type="dxa"/>
            <w:gridSpan w:val="4"/>
          </w:tcPr>
          <w:p w:rsidR="0045272B" w:rsidRDefault="0045272B">
            <w:pPr>
              <w:pStyle w:val="ConsPlusNormal"/>
              <w:jc w:val="center"/>
            </w:pPr>
            <w:r>
              <w:t>Наименование критериев конкурсного отбора, балльная оценка</w:t>
            </w:r>
          </w:p>
        </w:tc>
        <w:tc>
          <w:tcPr>
            <w:tcW w:w="906" w:type="dxa"/>
            <w:vMerge w:val="restart"/>
          </w:tcPr>
          <w:p w:rsidR="0045272B" w:rsidRDefault="0045272B">
            <w:pPr>
              <w:pStyle w:val="ConsPlusNormal"/>
              <w:jc w:val="center"/>
            </w:pPr>
            <w:r>
              <w:t>Сумма баллов</w:t>
            </w:r>
          </w:p>
        </w:tc>
      </w:tr>
      <w:tr w:rsidR="0045272B">
        <w:tc>
          <w:tcPr>
            <w:tcW w:w="454" w:type="dxa"/>
            <w:vMerge/>
          </w:tcPr>
          <w:p w:rsidR="0045272B" w:rsidRDefault="0045272B">
            <w:pPr>
              <w:pStyle w:val="ConsPlusNormal"/>
            </w:pPr>
          </w:p>
        </w:tc>
        <w:tc>
          <w:tcPr>
            <w:tcW w:w="1843" w:type="dxa"/>
            <w:vMerge/>
          </w:tcPr>
          <w:p w:rsidR="0045272B" w:rsidRDefault="0045272B">
            <w:pPr>
              <w:pStyle w:val="ConsPlusNormal"/>
            </w:pPr>
          </w:p>
        </w:tc>
        <w:tc>
          <w:tcPr>
            <w:tcW w:w="1871" w:type="dxa"/>
          </w:tcPr>
          <w:p w:rsidR="0045272B" w:rsidRDefault="0045272B">
            <w:pPr>
              <w:pStyle w:val="ConsPlusNormal"/>
              <w:jc w:val="center"/>
            </w:pPr>
            <w:r>
              <w:t>соответствие основных видов деятельности получателя субсидии целям, на достижение которых предоставляется субсидия, - 5 баллов; несоответствие - 0 баллов</w:t>
            </w:r>
          </w:p>
        </w:tc>
        <w:tc>
          <w:tcPr>
            <w:tcW w:w="2041" w:type="dxa"/>
          </w:tcPr>
          <w:p w:rsidR="0045272B" w:rsidRDefault="0045272B">
            <w:pPr>
              <w:pStyle w:val="ConsPlusNormal"/>
              <w:jc w:val="center"/>
            </w:pPr>
            <w:r>
              <w:t>наличие опыта проведения спортивных мероприятий для лиц с ограниченными возможностями здоровья:</w:t>
            </w:r>
          </w:p>
          <w:p w:rsidR="0045272B" w:rsidRDefault="0045272B">
            <w:pPr>
              <w:pStyle w:val="ConsPlusNormal"/>
              <w:jc w:val="center"/>
            </w:pPr>
            <w:r>
              <w:t>до 1 года - 1 балл;</w:t>
            </w:r>
          </w:p>
          <w:p w:rsidR="0045272B" w:rsidRDefault="0045272B">
            <w:pPr>
              <w:pStyle w:val="ConsPlusNormal"/>
              <w:jc w:val="center"/>
            </w:pPr>
            <w:r>
              <w:t>от 1 года до 3 лет - 3 балла;</w:t>
            </w:r>
          </w:p>
          <w:p w:rsidR="0045272B" w:rsidRDefault="0045272B">
            <w:pPr>
              <w:pStyle w:val="ConsPlusNormal"/>
              <w:jc w:val="center"/>
            </w:pPr>
            <w:r>
              <w:t>свыше 3 лет - 5 баллов; отсутствие опыта - 0 баллов</w:t>
            </w:r>
          </w:p>
        </w:tc>
        <w:tc>
          <w:tcPr>
            <w:tcW w:w="3118" w:type="dxa"/>
          </w:tcPr>
          <w:p w:rsidR="0045272B" w:rsidRDefault="0045272B">
            <w:pPr>
              <w:pStyle w:val="ConsPlusNormal"/>
              <w:jc w:val="center"/>
            </w:pPr>
            <w:r>
              <w:t>согласие на проведение мероприятий для лиц с ограниченными возможностями здоровья, включенных в календарный план официальных физкультурных мероприятий и спортивных мероприятий города Перми, в размере субсидии, предусмотренной в бюджете города Перми на эти цели, - 5 баллов; отсутствие согласия - 0 баллов</w:t>
            </w:r>
          </w:p>
        </w:tc>
        <w:tc>
          <w:tcPr>
            <w:tcW w:w="1474" w:type="dxa"/>
          </w:tcPr>
          <w:p w:rsidR="0045272B" w:rsidRDefault="0045272B">
            <w:pPr>
              <w:pStyle w:val="ConsPlusNormal"/>
              <w:jc w:val="center"/>
            </w:pPr>
            <w:r>
              <w:t>отсутствие фактов нецелевого использования ранее предоставленных субсидий - 5 баллов; наличие фактов - 0 баллов</w:t>
            </w:r>
          </w:p>
        </w:tc>
        <w:tc>
          <w:tcPr>
            <w:tcW w:w="906" w:type="dxa"/>
            <w:vMerge/>
          </w:tcPr>
          <w:p w:rsidR="0045272B" w:rsidRDefault="0045272B">
            <w:pPr>
              <w:pStyle w:val="ConsPlusNormal"/>
            </w:pPr>
          </w:p>
        </w:tc>
      </w:tr>
      <w:tr w:rsidR="0045272B">
        <w:tc>
          <w:tcPr>
            <w:tcW w:w="454" w:type="dxa"/>
          </w:tcPr>
          <w:p w:rsidR="0045272B" w:rsidRDefault="004527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871" w:type="dxa"/>
          </w:tcPr>
          <w:p w:rsidR="0045272B" w:rsidRDefault="0045272B">
            <w:pPr>
              <w:pStyle w:val="ConsPlusNormal"/>
            </w:pPr>
          </w:p>
        </w:tc>
        <w:tc>
          <w:tcPr>
            <w:tcW w:w="2041" w:type="dxa"/>
          </w:tcPr>
          <w:p w:rsidR="0045272B" w:rsidRDefault="0045272B">
            <w:pPr>
              <w:pStyle w:val="ConsPlusNormal"/>
            </w:pPr>
          </w:p>
        </w:tc>
        <w:tc>
          <w:tcPr>
            <w:tcW w:w="3118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47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906" w:type="dxa"/>
          </w:tcPr>
          <w:p w:rsidR="0045272B" w:rsidRDefault="0045272B">
            <w:pPr>
              <w:pStyle w:val="ConsPlusNormal"/>
            </w:pPr>
          </w:p>
        </w:tc>
      </w:tr>
      <w:tr w:rsidR="0045272B">
        <w:tc>
          <w:tcPr>
            <w:tcW w:w="454" w:type="dxa"/>
          </w:tcPr>
          <w:p w:rsidR="0045272B" w:rsidRDefault="004527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871" w:type="dxa"/>
          </w:tcPr>
          <w:p w:rsidR="0045272B" w:rsidRDefault="0045272B">
            <w:pPr>
              <w:pStyle w:val="ConsPlusNormal"/>
            </w:pPr>
          </w:p>
        </w:tc>
        <w:tc>
          <w:tcPr>
            <w:tcW w:w="2041" w:type="dxa"/>
          </w:tcPr>
          <w:p w:rsidR="0045272B" w:rsidRDefault="0045272B">
            <w:pPr>
              <w:pStyle w:val="ConsPlusNormal"/>
            </w:pPr>
          </w:p>
        </w:tc>
        <w:tc>
          <w:tcPr>
            <w:tcW w:w="3118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47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906" w:type="dxa"/>
          </w:tcPr>
          <w:p w:rsidR="0045272B" w:rsidRDefault="0045272B">
            <w:pPr>
              <w:pStyle w:val="ConsPlusNormal"/>
            </w:pPr>
          </w:p>
        </w:tc>
      </w:tr>
      <w:tr w:rsidR="0045272B">
        <w:tc>
          <w:tcPr>
            <w:tcW w:w="454" w:type="dxa"/>
          </w:tcPr>
          <w:p w:rsidR="0045272B" w:rsidRDefault="004527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871" w:type="dxa"/>
          </w:tcPr>
          <w:p w:rsidR="0045272B" w:rsidRDefault="0045272B">
            <w:pPr>
              <w:pStyle w:val="ConsPlusNormal"/>
            </w:pPr>
          </w:p>
        </w:tc>
        <w:tc>
          <w:tcPr>
            <w:tcW w:w="2041" w:type="dxa"/>
          </w:tcPr>
          <w:p w:rsidR="0045272B" w:rsidRDefault="0045272B">
            <w:pPr>
              <w:pStyle w:val="ConsPlusNormal"/>
            </w:pPr>
          </w:p>
        </w:tc>
        <w:tc>
          <w:tcPr>
            <w:tcW w:w="3118" w:type="dxa"/>
          </w:tcPr>
          <w:p w:rsidR="0045272B" w:rsidRDefault="0045272B">
            <w:pPr>
              <w:pStyle w:val="ConsPlusNormal"/>
            </w:pPr>
          </w:p>
        </w:tc>
        <w:tc>
          <w:tcPr>
            <w:tcW w:w="1474" w:type="dxa"/>
          </w:tcPr>
          <w:p w:rsidR="0045272B" w:rsidRDefault="0045272B">
            <w:pPr>
              <w:pStyle w:val="ConsPlusNormal"/>
            </w:pPr>
          </w:p>
        </w:tc>
        <w:tc>
          <w:tcPr>
            <w:tcW w:w="906" w:type="dxa"/>
          </w:tcPr>
          <w:p w:rsidR="0045272B" w:rsidRDefault="0045272B">
            <w:pPr>
              <w:pStyle w:val="ConsPlusNormal"/>
            </w:pPr>
          </w:p>
        </w:tc>
      </w:tr>
    </w:tbl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jc w:val="both"/>
      </w:pPr>
    </w:p>
    <w:p w:rsidR="0045272B" w:rsidRDefault="004527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926" w:rsidRDefault="00DB6926"/>
    <w:sectPr w:rsidR="00DB6926" w:rsidSect="004A102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45272B"/>
    <w:rsid w:val="001B7FD8"/>
    <w:rsid w:val="0032548A"/>
    <w:rsid w:val="003D3D23"/>
    <w:rsid w:val="00416439"/>
    <w:rsid w:val="0045272B"/>
    <w:rsid w:val="004C641E"/>
    <w:rsid w:val="00732FAC"/>
    <w:rsid w:val="00AF031D"/>
    <w:rsid w:val="00AF5C99"/>
    <w:rsid w:val="00B508E7"/>
    <w:rsid w:val="00D93EC4"/>
    <w:rsid w:val="00DB6926"/>
    <w:rsid w:val="00FA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7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27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27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527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527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527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527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52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9798&amp;dst=764" TargetMode="External"/><Relationship Id="rId18" Type="http://schemas.openxmlformats.org/officeDocument/2006/relationships/hyperlink" Target="https://login.consultant.ru/link/?req=doc&amp;base=RLAW368&amp;n=126201&amp;dst=100005" TargetMode="External"/><Relationship Id="rId26" Type="http://schemas.openxmlformats.org/officeDocument/2006/relationships/hyperlink" Target="https://login.consultant.ru/link/?req=doc&amp;base=LAW&amp;n=469798&amp;dst=764" TargetMode="External"/><Relationship Id="rId39" Type="http://schemas.openxmlformats.org/officeDocument/2006/relationships/hyperlink" Target="https://login.consultant.ru/link/?req=doc&amp;base=RLAW368&amp;n=177275&amp;dst=100009" TargetMode="External"/><Relationship Id="rId21" Type="http://schemas.openxmlformats.org/officeDocument/2006/relationships/hyperlink" Target="https://login.consultant.ru/link/?req=doc&amp;base=RLAW368&amp;n=160455&amp;dst=100005" TargetMode="External"/><Relationship Id="rId34" Type="http://schemas.openxmlformats.org/officeDocument/2006/relationships/hyperlink" Target="https://login.consultant.ru/link/?req=doc&amp;base=RLAW368&amp;n=113439&amp;dst=100007" TargetMode="External"/><Relationship Id="rId42" Type="http://schemas.openxmlformats.org/officeDocument/2006/relationships/hyperlink" Target="https://login.consultant.ru/link/?req=doc&amp;base=RLAW368&amp;n=177275&amp;dst=100014" TargetMode="External"/><Relationship Id="rId47" Type="http://schemas.openxmlformats.org/officeDocument/2006/relationships/hyperlink" Target="https://login.consultant.ru/link/?req=doc&amp;base=RLAW368&amp;n=177275&amp;dst=100020" TargetMode="External"/><Relationship Id="rId50" Type="http://schemas.openxmlformats.org/officeDocument/2006/relationships/hyperlink" Target="https://login.consultant.ru/link/?req=doc&amp;base=RLAW368&amp;n=153721&amp;dst=100123" TargetMode="External"/><Relationship Id="rId55" Type="http://schemas.openxmlformats.org/officeDocument/2006/relationships/hyperlink" Target="https://login.consultant.ru/link/?req=doc&amp;base=RLAW368&amp;n=177275&amp;dst=100027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68&amp;n=141246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53721&amp;dst=100005" TargetMode="External"/><Relationship Id="rId20" Type="http://schemas.openxmlformats.org/officeDocument/2006/relationships/hyperlink" Target="https://login.consultant.ru/link/?req=doc&amp;base=RLAW368&amp;n=153721&amp;dst=100007" TargetMode="External"/><Relationship Id="rId29" Type="http://schemas.openxmlformats.org/officeDocument/2006/relationships/hyperlink" Target="https://login.consultant.ru/link/?req=doc&amp;base=RLAW368&amp;n=153721&amp;dst=100017" TargetMode="External"/><Relationship Id="rId41" Type="http://schemas.openxmlformats.org/officeDocument/2006/relationships/hyperlink" Target="https://login.consultant.ru/link/?req=doc&amp;base=RLAW368&amp;n=177275&amp;dst=100012" TargetMode="External"/><Relationship Id="rId54" Type="http://schemas.openxmlformats.org/officeDocument/2006/relationships/hyperlink" Target="https://login.consultant.ru/link/?req=doc&amp;base=LAW&amp;n=470713&amp;dst=3722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26201&amp;dst=100005" TargetMode="External"/><Relationship Id="rId11" Type="http://schemas.openxmlformats.org/officeDocument/2006/relationships/hyperlink" Target="https://login.consultant.ru/link/?req=doc&amp;base=RLAW368&amp;n=183749&amp;dst=100005" TargetMode="External"/><Relationship Id="rId24" Type="http://schemas.openxmlformats.org/officeDocument/2006/relationships/hyperlink" Target="https://login.consultant.ru/link/?req=doc&amp;base=RLAW368&amp;n=153721&amp;dst=100015" TargetMode="External"/><Relationship Id="rId32" Type="http://schemas.openxmlformats.org/officeDocument/2006/relationships/hyperlink" Target="https://login.consultant.ru/link/?req=doc&amp;base=RLAW368&amp;n=160455&amp;dst=100005" TargetMode="External"/><Relationship Id="rId37" Type="http://schemas.openxmlformats.org/officeDocument/2006/relationships/hyperlink" Target="https://login.consultant.ru/link/?req=doc&amp;base=RLAW368&amp;n=153721&amp;dst=100023" TargetMode="External"/><Relationship Id="rId40" Type="http://schemas.openxmlformats.org/officeDocument/2006/relationships/hyperlink" Target="https://login.consultant.ru/link/?req=doc&amp;base=RLAW368&amp;n=177275&amp;dst=100011" TargetMode="External"/><Relationship Id="rId45" Type="http://schemas.openxmlformats.org/officeDocument/2006/relationships/hyperlink" Target="https://login.consultant.ru/link/?req=doc&amp;base=RLAW368&amp;n=177275&amp;dst=100019" TargetMode="External"/><Relationship Id="rId53" Type="http://schemas.openxmlformats.org/officeDocument/2006/relationships/hyperlink" Target="https://login.consultant.ru/link/?req=doc&amp;base=LAW&amp;n=470713&amp;dst=3704" TargetMode="External"/><Relationship Id="rId58" Type="http://schemas.openxmlformats.org/officeDocument/2006/relationships/hyperlink" Target="https://login.consultant.ru/link/?req=doc&amp;base=RLAW368&amp;n=153721&amp;dst=100132" TargetMode="External"/><Relationship Id="rId5" Type="http://schemas.openxmlformats.org/officeDocument/2006/relationships/hyperlink" Target="https://login.consultant.ru/link/?req=doc&amp;base=RLAW368&amp;n=113439&amp;dst=100005" TargetMode="External"/><Relationship Id="rId15" Type="http://schemas.openxmlformats.org/officeDocument/2006/relationships/hyperlink" Target="https://login.consultant.ru/link/?req=doc&amp;base=LAW&amp;n=435381&amp;dst=10" TargetMode="External"/><Relationship Id="rId23" Type="http://schemas.openxmlformats.org/officeDocument/2006/relationships/hyperlink" Target="https://login.consultant.ru/link/?req=doc&amp;base=RLAW368&amp;n=183749&amp;dst=100005" TargetMode="External"/><Relationship Id="rId28" Type="http://schemas.openxmlformats.org/officeDocument/2006/relationships/hyperlink" Target="https://login.consultant.ru/link/?req=doc&amp;base=LAW&amp;n=435381&amp;dst=10" TargetMode="External"/><Relationship Id="rId36" Type="http://schemas.openxmlformats.org/officeDocument/2006/relationships/hyperlink" Target="https://login.consultant.ru/link/?req=doc&amp;base=RLAW368&amp;n=177275&amp;dst=100006" TargetMode="External"/><Relationship Id="rId49" Type="http://schemas.openxmlformats.org/officeDocument/2006/relationships/hyperlink" Target="https://login.consultant.ru/link/?req=doc&amp;base=RLAW368&amp;n=177275&amp;dst=100024" TargetMode="External"/><Relationship Id="rId57" Type="http://schemas.openxmlformats.org/officeDocument/2006/relationships/hyperlink" Target="https://login.consultant.ru/link/?req=doc&amp;base=RLAW368&amp;n=153721&amp;dst=100128" TargetMode="External"/><Relationship Id="rId61" Type="http://schemas.openxmlformats.org/officeDocument/2006/relationships/hyperlink" Target="https://login.consultant.ru/link/?req=doc&amp;base=RLAW368&amp;n=141246&amp;dst=100057" TargetMode="External"/><Relationship Id="rId10" Type="http://schemas.openxmlformats.org/officeDocument/2006/relationships/hyperlink" Target="https://login.consultant.ru/link/?req=doc&amp;base=RLAW368&amp;n=177275&amp;dst=100005" TargetMode="External"/><Relationship Id="rId19" Type="http://schemas.openxmlformats.org/officeDocument/2006/relationships/hyperlink" Target="https://login.consultant.ru/link/?req=doc&amp;base=RLAW368&amp;n=141246&amp;dst=100005" TargetMode="External"/><Relationship Id="rId31" Type="http://schemas.openxmlformats.org/officeDocument/2006/relationships/hyperlink" Target="https://login.consultant.ru/link/?req=doc&amp;base=RLAW368&amp;n=153721&amp;dst=100018" TargetMode="External"/><Relationship Id="rId44" Type="http://schemas.openxmlformats.org/officeDocument/2006/relationships/hyperlink" Target="https://login.consultant.ru/link/?req=doc&amp;base=RLAW368&amp;n=177275&amp;dst=100017" TargetMode="External"/><Relationship Id="rId52" Type="http://schemas.openxmlformats.org/officeDocument/2006/relationships/hyperlink" Target="https://login.consultant.ru/link/?req=doc&amp;base=RLAW368&amp;n=141246&amp;dst=100047" TargetMode="External"/><Relationship Id="rId60" Type="http://schemas.openxmlformats.org/officeDocument/2006/relationships/hyperlink" Target="https://login.consultant.ru/link/?req=doc&amp;base=RLAW368&amp;n=183749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60455&amp;dst=100005" TargetMode="External"/><Relationship Id="rId14" Type="http://schemas.openxmlformats.org/officeDocument/2006/relationships/hyperlink" Target="https://login.consultant.ru/link/?req=doc&amp;base=LAW&amp;n=454064&amp;dst=631" TargetMode="External"/><Relationship Id="rId22" Type="http://schemas.openxmlformats.org/officeDocument/2006/relationships/hyperlink" Target="https://login.consultant.ru/link/?req=doc&amp;base=RLAW368&amp;n=177275&amp;dst=100005" TargetMode="External"/><Relationship Id="rId27" Type="http://schemas.openxmlformats.org/officeDocument/2006/relationships/hyperlink" Target="https://login.consultant.ru/link/?req=doc&amp;base=LAW&amp;n=454064&amp;dst=631" TargetMode="External"/><Relationship Id="rId30" Type="http://schemas.openxmlformats.org/officeDocument/2006/relationships/hyperlink" Target="https://login.consultant.ru/link/?req=doc&amp;base=RLAW368&amp;n=141246&amp;dst=100006" TargetMode="External"/><Relationship Id="rId35" Type="http://schemas.openxmlformats.org/officeDocument/2006/relationships/hyperlink" Target="https://login.consultant.ru/link/?req=doc&amp;base=RLAW368&amp;n=153721&amp;dst=100019" TargetMode="External"/><Relationship Id="rId43" Type="http://schemas.openxmlformats.org/officeDocument/2006/relationships/hyperlink" Target="https://login.consultant.ru/link/?req=doc&amp;base=RLAW368&amp;n=177275&amp;dst=100015" TargetMode="External"/><Relationship Id="rId48" Type="http://schemas.openxmlformats.org/officeDocument/2006/relationships/hyperlink" Target="https://login.consultant.ru/link/?req=doc&amp;base=RLAW368&amp;n=183749&amp;dst=100006" TargetMode="External"/><Relationship Id="rId56" Type="http://schemas.openxmlformats.org/officeDocument/2006/relationships/hyperlink" Target="https://login.consultant.ru/link/?req=doc&amp;base=RLAW368&amp;n=153721&amp;dst=100127" TargetMode="External"/><Relationship Id="rId8" Type="http://schemas.openxmlformats.org/officeDocument/2006/relationships/hyperlink" Target="https://login.consultant.ru/link/?req=doc&amp;base=RLAW368&amp;n=153721&amp;dst=100005" TargetMode="External"/><Relationship Id="rId51" Type="http://schemas.openxmlformats.org/officeDocument/2006/relationships/hyperlink" Target="https://login.consultant.ru/link/?req=doc&amp;base=RLAW368&amp;n=177275&amp;dst=10002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0713&amp;dst=4618" TargetMode="External"/><Relationship Id="rId17" Type="http://schemas.openxmlformats.org/officeDocument/2006/relationships/hyperlink" Target="https://login.consultant.ru/link/?req=doc&amp;base=RLAW368&amp;n=113439&amp;dst=100005" TargetMode="External"/><Relationship Id="rId25" Type="http://schemas.openxmlformats.org/officeDocument/2006/relationships/hyperlink" Target="https://login.consultant.ru/link/?req=doc&amp;base=LAW&amp;n=470713&amp;dst=4618" TargetMode="External"/><Relationship Id="rId33" Type="http://schemas.openxmlformats.org/officeDocument/2006/relationships/hyperlink" Target="https://login.consultant.ru/link/?req=doc&amp;base=RLAW368&amp;n=113439&amp;dst=100005" TargetMode="External"/><Relationship Id="rId38" Type="http://schemas.openxmlformats.org/officeDocument/2006/relationships/hyperlink" Target="https://login.consultant.ru/link/?req=doc&amp;base=RLAW368&amp;n=177275&amp;dst=100008" TargetMode="External"/><Relationship Id="rId46" Type="http://schemas.openxmlformats.org/officeDocument/2006/relationships/hyperlink" Target="https://login.consultant.ru/link/?req=doc&amp;base=RLAW368&amp;n=153721&amp;dst=100095" TargetMode="External"/><Relationship Id="rId59" Type="http://schemas.openxmlformats.org/officeDocument/2006/relationships/hyperlink" Target="https://login.consultant.ru/link/?req=doc&amp;base=RLAW368&amp;n=177275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7590</Words>
  <Characters>43265</Characters>
  <Application>Microsoft Office Word</Application>
  <DocSecurity>0</DocSecurity>
  <Lines>360</Lines>
  <Paragraphs>101</Paragraphs>
  <ScaleCrop>false</ScaleCrop>
  <Company/>
  <LinksUpToDate>false</LinksUpToDate>
  <CharactersWithSpaces>50754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</dc:creator>
  <cp:lastModifiedBy>Мамаева</cp:lastModifiedBy>
  <cp:revision>1</cp:revision>
  <dcterms:created xsi:type="dcterms:W3CDTF">2024-02-29T12:21:00Z</dcterms:created>
  <dcterms:modified xsi:type="dcterms:W3CDTF">2024-02-29T12:22:00Z</dcterms:modified>
</cp:coreProperties>
</file>