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D4" w:rsidRDefault="00860A2D" w:rsidP="00860A2D">
      <w:pPr>
        <w:pStyle w:val="a4"/>
        <w:ind w:left="830" w:right="514"/>
      </w:pPr>
      <w:bookmarkStart w:id="0" w:name="_GoBack"/>
      <w:r>
        <w:t>Указом</w:t>
      </w:r>
      <w:r>
        <w:rPr>
          <w:spacing w:val="133"/>
        </w:rPr>
        <w:t xml:space="preserve"> </w:t>
      </w:r>
      <w:r>
        <w:t>Президента</w:t>
      </w:r>
      <w:r>
        <w:rPr>
          <w:spacing w:val="134"/>
        </w:rPr>
        <w:t xml:space="preserve"> </w:t>
      </w:r>
      <w:r>
        <w:t>Российской</w:t>
      </w:r>
      <w:r>
        <w:rPr>
          <w:spacing w:val="134"/>
        </w:rPr>
        <w:t xml:space="preserve"> </w:t>
      </w:r>
      <w:r>
        <w:t>Федерации</w:t>
      </w:r>
      <w:r>
        <w:rPr>
          <w:spacing w:val="134"/>
        </w:rPr>
        <w:t xml:space="preserve"> </w:t>
      </w:r>
      <w:r>
        <w:t>от</w:t>
      </w:r>
      <w:r>
        <w:rPr>
          <w:spacing w:val="134"/>
        </w:rPr>
        <w:t xml:space="preserve"> </w:t>
      </w:r>
      <w:r>
        <w:t>07.05.2024</w:t>
      </w:r>
    </w:p>
    <w:p w:rsidR="002B05D4" w:rsidRDefault="00860A2D" w:rsidP="00860A2D">
      <w:pPr>
        <w:pStyle w:val="a4"/>
        <w:ind w:right="514"/>
      </w:pPr>
      <w:r>
        <w:t>№ 309 определены национальные цели развития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года и</w:t>
      </w:r>
      <w:r>
        <w:rPr>
          <w:spacing w:val="-1"/>
        </w:rPr>
        <w:t xml:space="preserve"> </w:t>
      </w:r>
      <w:r>
        <w:t>на перспективу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2036</w:t>
      </w:r>
      <w:r>
        <w:rPr>
          <w:spacing w:val="-1"/>
        </w:rPr>
        <w:t xml:space="preserve"> </w:t>
      </w:r>
      <w:r w:rsidR="00E2206C">
        <w:t>года</w:t>
      </w:r>
      <w:bookmarkEnd w:id="0"/>
      <w:r w:rsidR="00E2206C">
        <w:br/>
      </w:r>
    </w:p>
    <w:p w:rsidR="002B05D4" w:rsidRDefault="00860A2D" w:rsidP="00E2206C">
      <w:pPr>
        <w:pStyle w:val="a3"/>
        <w:ind w:left="121" w:right="388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закреплены:</w:t>
      </w:r>
      <w:r>
        <w:rPr>
          <w:spacing w:val="1"/>
        </w:rPr>
        <w:t xml:space="preserve"> </w:t>
      </w:r>
      <w:r>
        <w:t>сох</w:t>
      </w:r>
      <w:r>
        <w:t>ранение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благополучие;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экономика;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лидерство;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управления, экономики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сферы.</w:t>
      </w:r>
    </w:p>
    <w:p w:rsidR="002B05D4" w:rsidRDefault="00860A2D" w:rsidP="00E2206C">
      <w:pPr>
        <w:pStyle w:val="a3"/>
        <w:ind w:left="121" w:right="388" w:firstLine="709"/>
        <w:jc w:val="both"/>
      </w:pP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благополучие»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-1"/>
        </w:rPr>
        <w:t xml:space="preserve"> </w:t>
      </w:r>
      <w:r>
        <w:t>5 целевых показателей</w:t>
      </w:r>
      <w:r>
        <w:rPr>
          <w:spacing w:val="-1"/>
        </w:rPr>
        <w:t xml:space="preserve"> </w:t>
      </w:r>
      <w:r>
        <w:t>и задач:</w:t>
      </w:r>
    </w:p>
    <w:p w:rsidR="002B05D4" w:rsidRDefault="00860A2D" w:rsidP="00E2206C">
      <w:pPr>
        <w:pStyle w:val="a3"/>
        <w:ind w:left="121" w:right="388" w:firstLine="709"/>
        <w:jc w:val="both"/>
      </w:pPr>
      <w:r>
        <w:t>а) формирование экономики замкнутого цикла, обеспечивающей к 2030</w:t>
      </w:r>
      <w:r>
        <w:rPr>
          <w:spacing w:val="-67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-17"/>
        </w:rPr>
        <w:t xml:space="preserve"> </w:t>
      </w:r>
      <w:r>
        <w:t>отходов,</w:t>
      </w:r>
      <w:r>
        <w:rPr>
          <w:spacing w:val="-16"/>
        </w:rPr>
        <w:t xml:space="preserve"> </w:t>
      </w:r>
      <w:r>
        <w:t>захоронение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чем</w:t>
      </w:r>
      <w:r>
        <w:rPr>
          <w:spacing w:val="-17"/>
        </w:rPr>
        <w:t xml:space="preserve"> </w:t>
      </w:r>
      <w:r>
        <w:t>50</w:t>
      </w:r>
      <w:r>
        <w:rPr>
          <w:spacing w:val="-16"/>
        </w:rPr>
        <w:t xml:space="preserve"> </w:t>
      </w:r>
      <w:r>
        <w:t>процентов</w:t>
      </w:r>
      <w:r>
        <w:rPr>
          <w:spacing w:val="-17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отходов</w:t>
      </w:r>
      <w:r>
        <w:rPr>
          <w:spacing w:val="-67"/>
        </w:rPr>
        <w:t xml:space="preserve"> </w:t>
      </w:r>
      <w:r>
        <w:t>и вовлечение в хозяйственный оборот не менее чем 25 процентов 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вторичных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сырья;</w:t>
      </w:r>
    </w:p>
    <w:p w:rsidR="00E2206C" w:rsidRDefault="00860A2D" w:rsidP="00E2206C">
      <w:pPr>
        <w:pStyle w:val="a3"/>
        <w:ind w:left="121" w:right="389" w:firstLine="709"/>
        <w:jc w:val="both"/>
      </w:pPr>
      <w:r>
        <w:t>б)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2036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загрязняющих веществ, оказывающих наибольшее негативное во</w:t>
      </w:r>
      <w:r>
        <w:t>здействие на</w:t>
      </w:r>
      <w:r>
        <w:rPr>
          <w:spacing w:val="-67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уровнем загрязнения атмосферного</w:t>
      </w:r>
      <w:r>
        <w:rPr>
          <w:spacing w:val="-2"/>
        </w:rPr>
        <w:t xml:space="preserve"> </w:t>
      </w:r>
      <w:r>
        <w:t>воздуха;</w:t>
      </w:r>
    </w:p>
    <w:p w:rsidR="00E2206C" w:rsidRDefault="00E2206C" w:rsidP="00E2206C">
      <w:pPr>
        <w:pStyle w:val="a3"/>
        <w:ind w:left="121" w:right="389" w:firstLine="709"/>
        <w:jc w:val="both"/>
      </w:pPr>
      <w:r>
        <w:t>в) ликвидация до конца 2030 года не менее чем 50 опасных объектов</w:t>
      </w:r>
      <w:r>
        <w:rPr>
          <w:spacing w:val="1"/>
        </w:rPr>
        <w:t xml:space="preserve"> </w:t>
      </w:r>
      <w:r>
        <w:t>накопленного вреда окружающей среде, утилизация и обезвреживание к 2036</w:t>
      </w:r>
      <w:r>
        <w:rPr>
          <w:spacing w:val="-67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опасности;</w:t>
      </w:r>
    </w:p>
    <w:p w:rsidR="00E2206C" w:rsidRDefault="00E2206C" w:rsidP="00E2206C">
      <w:pPr>
        <w:pStyle w:val="a3"/>
        <w:ind w:left="121" w:right="389" w:firstLine="709"/>
        <w:jc w:val="both"/>
      </w:pPr>
      <w:r>
        <w:t>г) снижение к 2036 году в два раза объема неочищенных сточных вод,</w:t>
      </w:r>
      <w:r>
        <w:rPr>
          <w:spacing w:val="1"/>
        </w:rPr>
        <w:t xml:space="preserve"> </w:t>
      </w:r>
      <w:r>
        <w:t>сбрасываемых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озера Байкал;</w:t>
      </w:r>
    </w:p>
    <w:p w:rsidR="00E2206C" w:rsidRDefault="00E2206C" w:rsidP="00E2206C">
      <w:pPr>
        <w:pStyle w:val="a3"/>
        <w:ind w:left="121" w:right="388" w:firstLine="709"/>
        <w:jc w:val="both"/>
      </w:pPr>
      <w:r>
        <w:t>д)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устойчивое</w:t>
      </w:r>
      <w:r>
        <w:rPr>
          <w:spacing w:val="-67"/>
        </w:rPr>
        <w:t xml:space="preserve"> </w:t>
      </w:r>
      <w:r>
        <w:t>развитие особо охраняемых природных территорий и создание условий для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туризма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национальных парках.</w:t>
      </w:r>
    </w:p>
    <w:p w:rsidR="00E2206C" w:rsidRDefault="00E2206C" w:rsidP="00E2206C">
      <w:pPr>
        <w:pStyle w:val="a3"/>
        <w:ind w:left="830"/>
        <w:jc w:val="both"/>
      </w:pPr>
      <w:r>
        <w:t>Предыдущий</w:t>
      </w:r>
      <w:r>
        <w:rPr>
          <w:spacing w:val="65"/>
        </w:rPr>
        <w:t xml:space="preserve"> </w:t>
      </w:r>
      <w:r>
        <w:t>Указ</w:t>
      </w:r>
      <w:r>
        <w:rPr>
          <w:spacing w:val="66"/>
        </w:rPr>
        <w:t xml:space="preserve"> </w:t>
      </w:r>
      <w:r>
        <w:t>Президента</w:t>
      </w:r>
      <w:r>
        <w:rPr>
          <w:spacing w:val="66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21.07.2020</w:t>
      </w:r>
    </w:p>
    <w:p w:rsidR="00E2206C" w:rsidRDefault="00E2206C" w:rsidP="00E2206C">
      <w:pPr>
        <w:pStyle w:val="a3"/>
        <w:ind w:left="121"/>
        <w:jc w:val="both"/>
      </w:pPr>
      <w:r>
        <w:t>№</w:t>
      </w:r>
      <w:r>
        <w:rPr>
          <w:spacing w:val="-2"/>
        </w:rPr>
        <w:t xml:space="preserve"> </w:t>
      </w:r>
      <w:r>
        <w:t>474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</w:p>
    <w:p w:rsidR="002B05D4" w:rsidRPr="00E2206C" w:rsidRDefault="00E2206C" w:rsidP="00E2206C">
      <w:pPr>
        <w:pStyle w:val="a3"/>
        <w:ind w:left="121"/>
        <w:jc w:val="both"/>
        <w:sectPr w:rsidR="002B05D4" w:rsidRPr="00E2206C">
          <w:type w:val="continuous"/>
          <w:pgSz w:w="11910" w:h="16840"/>
          <w:pgMar w:top="540" w:right="460" w:bottom="0" w:left="1580" w:header="720" w:footer="720" w:gutter="0"/>
          <w:cols w:space="720"/>
        </w:sectPr>
      </w:pPr>
      <w:r>
        <w:t>2030</w:t>
      </w:r>
      <w:r>
        <w:rPr>
          <w:spacing w:val="-2"/>
        </w:rPr>
        <w:t xml:space="preserve"> </w:t>
      </w:r>
      <w:r>
        <w:t>года»</w:t>
      </w:r>
      <w:r>
        <w:rPr>
          <w:spacing w:val="-2"/>
        </w:rPr>
        <w:t xml:space="preserve"> </w:t>
      </w:r>
      <w:r>
        <w:t>признан</w:t>
      </w:r>
      <w:r>
        <w:rPr>
          <w:spacing w:val="-2"/>
        </w:rPr>
        <w:t xml:space="preserve"> </w:t>
      </w:r>
      <w:r>
        <w:t>утратившим</w:t>
      </w:r>
      <w:r>
        <w:rPr>
          <w:spacing w:val="-2"/>
        </w:rPr>
        <w:t xml:space="preserve"> </w:t>
      </w:r>
      <w:r>
        <w:t>силу.</w:t>
      </w:r>
      <w:r>
        <w:t xml:space="preserve"> </w:t>
      </w:r>
    </w:p>
    <w:p w:rsidR="002B05D4" w:rsidRDefault="002B05D4" w:rsidP="00E2206C">
      <w:pPr>
        <w:spacing w:before="272"/>
        <w:rPr>
          <w:sz w:val="20"/>
        </w:rPr>
      </w:pPr>
    </w:p>
    <w:sectPr w:rsidR="002B05D4">
      <w:pgSz w:w="11910" w:h="16840"/>
      <w:pgMar w:top="60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05D4"/>
    <w:rsid w:val="00190A7E"/>
    <w:rsid w:val="002B05D4"/>
    <w:rsid w:val="005D5988"/>
    <w:rsid w:val="00860A2D"/>
    <w:rsid w:val="00E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402FE-B25D-4EF4-ACFE-606865C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Краюшкина Ольга Павловна</cp:lastModifiedBy>
  <cp:revision>6</cp:revision>
  <dcterms:created xsi:type="dcterms:W3CDTF">2024-05-27T11:30:00Z</dcterms:created>
  <dcterms:modified xsi:type="dcterms:W3CDTF">2024-05-27T11:32:00Z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2024-05-27T00:00:00Z</vt:filetime>
  </property>
</Properties>
</file>