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5EA5" w14:textId="7BBBFF8E" w:rsidR="00371450" w:rsidRDefault="00371450" w:rsidP="000C67D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50">
        <w:rPr>
          <w:rFonts w:ascii="Times New Roman" w:hAnsi="Times New Roman" w:cs="Times New Roman"/>
          <w:b/>
          <w:sz w:val="28"/>
          <w:szCs w:val="28"/>
        </w:rPr>
        <w:t>Утвержден новый порядок расчета оплаты за сверхурочную работу</w:t>
      </w:r>
    </w:p>
    <w:p w14:paraId="7647DBBA" w14:textId="3DC55333" w:rsidR="00371450" w:rsidRDefault="00371450" w:rsidP="000C67D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C6F9B" w14:textId="1DD07954" w:rsidR="008E377E" w:rsidRDefault="00371450" w:rsidP="000C67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Федеральным законом от 22.04.2024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71450">
        <w:rPr>
          <w:rFonts w:ascii="Times New Roman" w:hAnsi="Times New Roman" w:cs="Times New Roman"/>
          <w:sz w:val="28"/>
          <w:szCs w:val="28"/>
        </w:rPr>
        <w:t>91-ФЗ</w:t>
      </w:r>
      <w:r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371450">
        <w:rPr>
          <w:rFonts w:ascii="Times New Roman" w:hAnsi="Times New Roman" w:cs="Times New Roman"/>
          <w:sz w:val="28"/>
          <w:szCs w:val="28"/>
        </w:rPr>
        <w:t xml:space="preserve"> изменения в статью 152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 оплата за </w:t>
      </w:r>
      <w:r w:rsidRPr="00371450">
        <w:rPr>
          <w:rFonts w:ascii="Times New Roman" w:hAnsi="Times New Roman" w:cs="Times New Roman"/>
          <w:sz w:val="28"/>
          <w:szCs w:val="28"/>
        </w:rPr>
        <w:t>сверхурочн</w:t>
      </w:r>
      <w:r>
        <w:rPr>
          <w:rFonts w:ascii="Times New Roman" w:hAnsi="Times New Roman" w:cs="Times New Roman"/>
          <w:sz w:val="28"/>
          <w:szCs w:val="28"/>
        </w:rPr>
        <w:t xml:space="preserve">ую работу будет рассчитываться </w:t>
      </w:r>
      <w:r w:rsidRPr="00BB40AA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8E377E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BB40AA">
        <w:rPr>
          <w:rFonts w:ascii="Times New Roman" w:hAnsi="Times New Roman" w:cs="Times New Roman"/>
          <w:sz w:val="28"/>
          <w:szCs w:val="28"/>
        </w:rPr>
        <w:t>в целом</w:t>
      </w:r>
      <w:r w:rsidR="008E377E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E377E" w:rsidRPr="008E377E">
        <w:rPr>
          <w:rFonts w:ascii="Times New Roman" w:hAnsi="Times New Roman" w:cs="Times New Roman"/>
          <w:sz w:val="28"/>
          <w:szCs w:val="28"/>
        </w:rPr>
        <w:t>компенсационны</w:t>
      </w:r>
      <w:r w:rsidR="008E377E">
        <w:rPr>
          <w:rFonts w:ascii="Times New Roman" w:hAnsi="Times New Roman" w:cs="Times New Roman"/>
          <w:sz w:val="28"/>
          <w:szCs w:val="28"/>
        </w:rPr>
        <w:t>х</w:t>
      </w:r>
      <w:r w:rsidR="008E377E" w:rsidRPr="008E377E">
        <w:rPr>
          <w:rFonts w:ascii="Times New Roman" w:hAnsi="Times New Roman" w:cs="Times New Roman"/>
          <w:sz w:val="28"/>
          <w:szCs w:val="28"/>
        </w:rPr>
        <w:t xml:space="preserve"> и стимулирующи</w:t>
      </w:r>
      <w:r w:rsidR="008E377E">
        <w:rPr>
          <w:rFonts w:ascii="Times New Roman" w:hAnsi="Times New Roman" w:cs="Times New Roman"/>
          <w:sz w:val="28"/>
          <w:szCs w:val="28"/>
        </w:rPr>
        <w:t xml:space="preserve">х </w:t>
      </w:r>
      <w:r w:rsidR="008E377E" w:rsidRPr="008E377E">
        <w:rPr>
          <w:rFonts w:ascii="Times New Roman" w:hAnsi="Times New Roman" w:cs="Times New Roman"/>
          <w:sz w:val="28"/>
          <w:szCs w:val="28"/>
        </w:rPr>
        <w:t>выплат</w:t>
      </w:r>
      <w:r w:rsidR="008E377E">
        <w:rPr>
          <w:rFonts w:ascii="Times New Roman" w:hAnsi="Times New Roman" w:cs="Times New Roman"/>
          <w:sz w:val="28"/>
          <w:szCs w:val="28"/>
        </w:rPr>
        <w:t>.</w:t>
      </w:r>
    </w:p>
    <w:p w14:paraId="5A4B9329" w14:textId="7564231D" w:rsidR="008E377E" w:rsidRDefault="008E377E" w:rsidP="000C67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E377E">
        <w:rPr>
          <w:rFonts w:ascii="Times New Roman" w:hAnsi="Times New Roman" w:cs="Times New Roman"/>
          <w:sz w:val="28"/>
          <w:szCs w:val="28"/>
        </w:rPr>
        <w:t xml:space="preserve">при расчете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8E377E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за сверхурочную работу в большинстве случаев</w:t>
      </w:r>
      <w:r w:rsidRPr="008E377E">
        <w:rPr>
          <w:rFonts w:ascii="Times New Roman" w:hAnsi="Times New Roman" w:cs="Times New Roman"/>
          <w:sz w:val="28"/>
          <w:szCs w:val="28"/>
        </w:rPr>
        <w:t xml:space="preserve"> за основу берут лишь тарифную ставку без </w:t>
      </w:r>
      <w:r>
        <w:rPr>
          <w:rFonts w:ascii="Times New Roman" w:hAnsi="Times New Roman" w:cs="Times New Roman"/>
          <w:sz w:val="28"/>
          <w:szCs w:val="28"/>
        </w:rPr>
        <w:t>учета иных выплат</w:t>
      </w:r>
      <w:r w:rsidRPr="008E377E">
        <w:rPr>
          <w:rFonts w:ascii="Times New Roman" w:hAnsi="Times New Roman" w:cs="Times New Roman"/>
          <w:sz w:val="28"/>
          <w:szCs w:val="28"/>
        </w:rPr>
        <w:t>.</w:t>
      </w:r>
    </w:p>
    <w:p w14:paraId="4BCE4E82" w14:textId="58F0BA8E" w:rsidR="008E377E" w:rsidRDefault="008E377E" w:rsidP="000C67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7E">
        <w:rPr>
          <w:rFonts w:ascii="Times New Roman" w:hAnsi="Times New Roman" w:cs="Times New Roman"/>
          <w:sz w:val="28"/>
          <w:szCs w:val="28"/>
        </w:rPr>
        <w:t xml:space="preserve"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77E">
        <w:rPr>
          <w:rFonts w:ascii="Times New Roman" w:hAnsi="Times New Roman" w:cs="Times New Roman"/>
          <w:sz w:val="28"/>
          <w:szCs w:val="28"/>
        </w:rPr>
        <w:t>ересматривать условия кол</w:t>
      </w:r>
      <w:r>
        <w:rPr>
          <w:rFonts w:ascii="Times New Roman" w:hAnsi="Times New Roman" w:cs="Times New Roman"/>
          <w:sz w:val="28"/>
          <w:szCs w:val="28"/>
        </w:rPr>
        <w:t xml:space="preserve">лективного </w:t>
      </w:r>
      <w:r w:rsidRPr="008E377E">
        <w:rPr>
          <w:rFonts w:ascii="Times New Roman" w:hAnsi="Times New Roman" w:cs="Times New Roman"/>
          <w:sz w:val="28"/>
          <w:szCs w:val="28"/>
        </w:rPr>
        <w:t>договора, соглашения, локального акта или трудового договора, если в них установили оплату сверхурочной работы в более высоком размере, чем предусмотрено в поправках к ТК РФ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работодатели не обязаны.</w:t>
      </w:r>
    </w:p>
    <w:p w14:paraId="659565F3" w14:textId="0FC553B8" w:rsidR="008E377E" w:rsidRDefault="008E377E" w:rsidP="000C6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внесенными изменениями предусмотрено</w:t>
      </w:r>
      <w:r w:rsidR="000C67D7">
        <w:rPr>
          <w:rFonts w:ascii="Times New Roman" w:hAnsi="Times New Roman" w:cs="Times New Roman"/>
          <w:sz w:val="28"/>
          <w:szCs w:val="28"/>
        </w:rPr>
        <w:t xml:space="preserve">, что </w:t>
      </w:r>
      <w:bookmarkStart w:id="0" w:name="_GoBack"/>
      <w:bookmarkEnd w:id="0"/>
      <w:r w:rsidR="000C67D7">
        <w:rPr>
          <w:rFonts w:ascii="Times New Roman" w:hAnsi="Times New Roman" w:cs="Times New Roman"/>
          <w:sz w:val="28"/>
          <w:szCs w:val="28"/>
        </w:rPr>
        <w:t xml:space="preserve">сверхурочная работа может компенсироваться работнику предоставлением </w:t>
      </w:r>
      <w:r w:rsidR="000C67D7" w:rsidRPr="000C67D7">
        <w:rPr>
          <w:rFonts w:ascii="Times New Roman" w:hAnsi="Times New Roman" w:cs="Times New Roman"/>
          <w:sz w:val="28"/>
          <w:szCs w:val="28"/>
        </w:rPr>
        <w:t>дополнительного времени отдыха, но не менее времени, отработанного сверхурочно, за исключением случаев, предусмотренных настоящим Кодексом</w:t>
      </w:r>
      <w:r w:rsidR="000C67D7">
        <w:rPr>
          <w:rFonts w:ascii="Times New Roman" w:hAnsi="Times New Roman" w:cs="Times New Roman"/>
          <w:sz w:val="28"/>
          <w:szCs w:val="28"/>
        </w:rPr>
        <w:t>.</w:t>
      </w:r>
    </w:p>
    <w:p w14:paraId="2029745D" w14:textId="2F9430C1" w:rsidR="005054EE" w:rsidRDefault="005054EE" w:rsidP="000C6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вступают в силу с 1 сентября 2024 года.</w:t>
      </w:r>
    </w:p>
    <w:p w14:paraId="35ABE709" w14:textId="1ECB24C8" w:rsidR="000C67D7" w:rsidRDefault="000C67D7" w:rsidP="000C6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EBE55" w14:textId="5868C5DB" w:rsidR="000C67D7" w:rsidRDefault="000C67D7" w:rsidP="000C6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14:paraId="0F960407" w14:textId="09254B66" w:rsidR="000C67D7" w:rsidRDefault="000C67D7" w:rsidP="000C67D7">
      <w:pPr>
        <w:rPr>
          <w:rFonts w:ascii="Times New Roman" w:hAnsi="Times New Roman" w:cs="Times New Roman"/>
          <w:sz w:val="28"/>
          <w:szCs w:val="28"/>
        </w:rPr>
      </w:pPr>
    </w:p>
    <w:p w14:paraId="76CA4D23" w14:textId="77777777" w:rsidR="000C67D7" w:rsidRDefault="000C67D7" w:rsidP="000C67D7">
      <w:pPr>
        <w:rPr>
          <w:rFonts w:ascii="Times New Roman" w:hAnsi="Times New Roman" w:cs="Times New Roman"/>
          <w:sz w:val="28"/>
          <w:szCs w:val="28"/>
        </w:rPr>
      </w:pPr>
    </w:p>
    <w:p w14:paraId="36D7DB75" w14:textId="77777777" w:rsidR="008E377E" w:rsidRDefault="008E377E" w:rsidP="00D65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B55CA" w14:textId="77777777" w:rsidR="00FE626F" w:rsidRDefault="00FE626F"/>
    <w:sectPr w:rsidR="00FE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70"/>
    <w:rsid w:val="000C67D7"/>
    <w:rsid w:val="00371450"/>
    <w:rsid w:val="005054EE"/>
    <w:rsid w:val="00860270"/>
    <w:rsid w:val="008E377E"/>
    <w:rsid w:val="00D65A79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C120"/>
  <w15:chartTrackingRefBased/>
  <w15:docId w15:val="{76770BBA-237B-41A7-946E-6705C48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45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5</cp:revision>
  <dcterms:created xsi:type="dcterms:W3CDTF">2024-06-06T06:31:00Z</dcterms:created>
  <dcterms:modified xsi:type="dcterms:W3CDTF">2024-06-06T06:57:00Z</dcterms:modified>
</cp:coreProperties>
</file>