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6D8" w:rsidRDefault="00B0419C" w:rsidP="005269B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«Приняты дополнительные меры социальной поддержки военнослужащих, добровольцев и сотрудников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Росгвардии</w:t>
      </w:r>
      <w:proofErr w:type="spellEnd"/>
      <w:r>
        <w:rPr>
          <w:rFonts w:ascii="Times New Roman" w:hAnsi="Times New Roman" w:cs="Times New Roman"/>
          <w:b/>
          <w:bCs/>
          <w:sz w:val="28"/>
        </w:rPr>
        <w:t>»</w:t>
      </w:r>
    </w:p>
    <w:p w:rsidR="00ED56D8" w:rsidRDefault="00ED56D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D8" w:rsidRDefault="00B0419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13 Закона Российской Федерации от 12.02.1993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</w:t>
      </w:r>
      <w:r>
        <w:rPr>
          <w:rFonts w:ascii="Times New Roman" w:hAnsi="Times New Roman" w:cs="Times New Roman"/>
          <w:sz w:val="28"/>
          <w:szCs w:val="28"/>
        </w:rPr>
        <w:t>веществ, учреждениях и органах уголовно-исполнительной системы, Федеральной службе войск национальной гвардии Российской Федерации, и их семей» (далее – Закон) военнослужащим по контракту гарантируется пенсионное обеспечение, по общему правилу – при увольн</w:t>
      </w:r>
      <w:r>
        <w:rPr>
          <w:rFonts w:ascii="Times New Roman" w:hAnsi="Times New Roman" w:cs="Times New Roman"/>
          <w:sz w:val="28"/>
          <w:szCs w:val="28"/>
        </w:rPr>
        <w:t>ении с выслугой 20 лет и более. Другим основанием является достижение 45-летнего возраста с общим трудовым стажем 25 календарных лет и более, из которых не менее 12 лет шести месяцев составляет военная служба, но только при условии достижения предельного в</w:t>
      </w:r>
      <w:r>
        <w:rPr>
          <w:rFonts w:ascii="Times New Roman" w:hAnsi="Times New Roman" w:cs="Times New Roman"/>
          <w:sz w:val="28"/>
          <w:szCs w:val="28"/>
        </w:rPr>
        <w:t>озраста пребывания на службе, увольнения по состоянию здоровья или в связи с организационно-штатными мероприятиями.</w:t>
      </w:r>
    </w:p>
    <w:p w:rsidR="00ED56D8" w:rsidRDefault="00B0419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пенсионного обеспечения предусмотрены статьей 14 Закона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выслуги лет: </w:t>
      </w:r>
    </w:p>
    <w:p w:rsidR="00ED56D8" w:rsidRDefault="00B0419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 лет – 50 процентов денежного довольств</w:t>
      </w:r>
      <w:r>
        <w:rPr>
          <w:rFonts w:ascii="Times New Roman" w:hAnsi="Times New Roman" w:cs="Times New Roman"/>
          <w:sz w:val="28"/>
          <w:szCs w:val="28"/>
        </w:rPr>
        <w:t xml:space="preserve">ия и за каждый последующий год – плюс 3 процента, но не более 85 процентов этих сумм; </w:t>
      </w:r>
    </w:p>
    <w:p w:rsidR="00ED56D8" w:rsidRDefault="00B0419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стаже 25 календарных лет и более, из которых не менее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12 лет шести месяцев составляет военная служба – 50 процентов соответствующих сумм денежного довольствия и </w:t>
      </w:r>
      <w:r>
        <w:rPr>
          <w:rFonts w:ascii="Times New Roman" w:hAnsi="Times New Roman" w:cs="Times New Roman"/>
          <w:sz w:val="28"/>
          <w:szCs w:val="28"/>
        </w:rPr>
        <w:t>за каждый последующий год стажа – плюс 1 процент.</w:t>
      </w:r>
    </w:p>
    <w:p w:rsidR="00ED56D8" w:rsidRDefault="00B0419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Пенсии за выслугу лет увеличиваются: лицам, ставшим инвалидами вследствие военной травмы (инвалидам I группы – на 300 % расчетного размера пенсии, инвалидам II группы – 250 %, инвалидам III группы –175 %), </w:t>
      </w:r>
      <w:r>
        <w:rPr>
          <w:rFonts w:ascii="Times New Roman" w:hAnsi="Times New Roman" w:cs="Times New Roman"/>
          <w:sz w:val="28"/>
          <w:szCs w:val="28"/>
        </w:rPr>
        <w:t>а также вследствие общего заболевания, трудового увечья и других причин. </w:t>
      </w:r>
    </w:p>
    <w:p w:rsidR="00ED56D8" w:rsidRDefault="00B0419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19 Закона установлены условия, определяющие право на пенсию по инвалидности военнослужащим, не имеющим право на пенсию по выслуге лет и ставшим инвалидами в период прохождени</w:t>
      </w:r>
      <w:r>
        <w:rPr>
          <w:rFonts w:ascii="Times New Roman" w:hAnsi="Times New Roman" w:cs="Times New Roman"/>
          <w:sz w:val="28"/>
          <w:szCs w:val="28"/>
        </w:rPr>
        <w:t>я службы или не позднее трех месяцев после увольнения с нее, либо позднее этого срока, но в случае ее получения вследствие ранения, контузии, увечья или заболевания, полученных в период прохождения службы (инвалидам вследствие военной травмы I и II групп –</w:t>
      </w:r>
      <w:r>
        <w:rPr>
          <w:rFonts w:ascii="Times New Roman" w:hAnsi="Times New Roman" w:cs="Times New Roman"/>
          <w:sz w:val="28"/>
          <w:szCs w:val="28"/>
        </w:rPr>
        <w:t xml:space="preserve"> 85 %, III группы - 50 % сумм денежного довольствия; заболевания, полученного в период военной службы, I и II групп - 75 %, III группы - 40 % сумм денежного довольствия).</w:t>
      </w:r>
    </w:p>
    <w:p w:rsidR="00ED56D8" w:rsidRDefault="00B0419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Семьям погибшего военнослужащего назначается пенсия по случаю потери кормильца, если </w:t>
      </w:r>
      <w:r>
        <w:rPr>
          <w:rFonts w:ascii="Times New Roman" w:hAnsi="Times New Roman" w:cs="Times New Roman"/>
          <w:sz w:val="28"/>
          <w:szCs w:val="28"/>
        </w:rPr>
        <w:t>он умер (погиб) во время прохождения службы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не позднее трех месяцев со дня увольнения со службы (либо позднее этого срока, но вследствие ранения, контузии, увечья или заболевания, полученных в период прохождения службы), а семьям пенсионеров из числа </w:t>
      </w:r>
      <w:r>
        <w:rPr>
          <w:rFonts w:ascii="Times New Roman" w:hAnsi="Times New Roman" w:cs="Times New Roman"/>
          <w:sz w:val="28"/>
          <w:szCs w:val="28"/>
        </w:rPr>
        <w:t>этих лиц в случае смерти кормильца в период получения пенсии или не позднее пяти лет после прекращения ее выплаты (статья 28 Закона).</w:t>
      </w:r>
    </w:p>
    <w:p w:rsidR="00ED56D8" w:rsidRDefault="00B0419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51 Закона, для оформления пенсии военнослужащему (членам его семьи) необходимо обратиться с заяв</w:t>
      </w:r>
      <w:r>
        <w:rPr>
          <w:rFonts w:ascii="Times New Roman" w:hAnsi="Times New Roman" w:cs="Times New Roman"/>
          <w:sz w:val="28"/>
          <w:szCs w:val="28"/>
        </w:rPr>
        <w:t>лением о назначении пенсии и приложением подтверждающих документов в пенсионные органы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судебных пристав</w:t>
      </w:r>
      <w:r>
        <w:rPr>
          <w:rFonts w:ascii="Times New Roman" w:hAnsi="Times New Roman" w:cs="Times New Roman"/>
          <w:sz w:val="28"/>
          <w:szCs w:val="28"/>
        </w:rPr>
        <w:t>ов, Федеральной службы безопасности Российской Федерации, Генеральной прокуратуры Российской Федерации и Следственного комитета Российской Федерации. Срок их рассмотрения составляет десять дней со дня поступления материалов (аналогичный период устанавливае</w:t>
      </w:r>
      <w:r>
        <w:rPr>
          <w:rFonts w:ascii="Times New Roman" w:hAnsi="Times New Roman" w:cs="Times New Roman"/>
          <w:sz w:val="28"/>
          <w:szCs w:val="28"/>
        </w:rPr>
        <w:t>тся и после поступления недостающих материалов).</w:t>
      </w:r>
    </w:p>
    <w:p w:rsidR="00ED56D8" w:rsidRDefault="00ED56D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9BB" w:rsidRDefault="005269BB" w:rsidP="005269BB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прокуратура Пермского гарнизона</w:t>
      </w:r>
    </w:p>
    <w:p w:rsidR="005269BB" w:rsidRDefault="005269B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9B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9C" w:rsidRDefault="00B0419C">
      <w:r>
        <w:separator/>
      </w:r>
    </w:p>
  </w:endnote>
  <w:endnote w:type="continuationSeparator" w:id="0">
    <w:p w:rsidR="00B0419C" w:rsidRDefault="00B0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9C" w:rsidRDefault="00B0419C">
      <w:r>
        <w:rPr>
          <w:color w:val="000000"/>
        </w:rPr>
        <w:separator/>
      </w:r>
    </w:p>
  </w:footnote>
  <w:footnote w:type="continuationSeparator" w:id="0">
    <w:p w:rsidR="00B0419C" w:rsidRDefault="00B0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56D8"/>
    <w:rsid w:val="005269BB"/>
    <w:rsid w:val="00B0419C"/>
    <w:rsid w:val="00E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E18D"/>
  <w15:docId w15:val="{2FDF7EE7-6F0C-4D03-99FB-E7C6662E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Sans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Виноградова Екатерина Радиковна</dc:creator>
  <cp:lastModifiedBy>Виноградова Екатерина Радиковна</cp:lastModifiedBy>
  <cp:revision>2</cp:revision>
  <dcterms:created xsi:type="dcterms:W3CDTF">2024-08-19T11:20:00Z</dcterms:created>
  <dcterms:modified xsi:type="dcterms:W3CDTF">2024-08-19T11:20:00Z</dcterms:modified>
</cp:coreProperties>
</file>