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A62" w:rsidRPr="00466A62" w:rsidRDefault="00466A62" w:rsidP="00466A62">
      <w:pPr>
        <w:pStyle w:val="a3"/>
        <w:shd w:val="clear" w:color="auto" w:fill="FFFFFF"/>
        <w:spacing w:before="0" w:beforeAutospacing="0"/>
        <w:jc w:val="center"/>
        <w:rPr>
          <w:rFonts w:ascii="Roboto" w:hAnsi="Roboto"/>
          <w:b/>
          <w:color w:val="333333"/>
        </w:rPr>
      </w:pPr>
      <w:r w:rsidRPr="00466A62">
        <w:rPr>
          <w:b/>
          <w:sz w:val="28"/>
          <w:szCs w:val="28"/>
        </w:rPr>
        <w:t>Практика прокурорского надзора в сфере соблюдения требований законодательства при взыскании алиментных платежей</w:t>
      </w:r>
    </w:p>
    <w:p w:rsidR="00466A62" w:rsidRPr="00DE3F5B" w:rsidRDefault="00466A62" w:rsidP="00DE3F5B">
      <w:pPr>
        <w:pStyle w:val="a3"/>
        <w:shd w:val="clear" w:color="auto" w:fill="FFFFFF"/>
        <w:spacing w:before="0" w:beforeAutospacing="0" w:after="0" w:afterAutospacing="0"/>
        <w:ind w:firstLine="709"/>
        <w:jc w:val="both"/>
        <w:rPr>
          <w:sz w:val="28"/>
          <w:szCs w:val="28"/>
        </w:rPr>
      </w:pPr>
      <w:r w:rsidRPr="00DE3F5B">
        <w:rPr>
          <w:sz w:val="28"/>
          <w:szCs w:val="28"/>
        </w:rPr>
        <w:t xml:space="preserve">Положениями Семейного кодекса Российской Федерации гарантировано право ребёнка на </w:t>
      </w:r>
      <w:r w:rsidR="00083303" w:rsidRPr="00DE3F5B">
        <w:rPr>
          <w:sz w:val="28"/>
          <w:szCs w:val="28"/>
        </w:rPr>
        <w:t>получение содержания от родителей</w:t>
      </w:r>
      <w:r w:rsidRPr="00DE3F5B">
        <w:rPr>
          <w:sz w:val="28"/>
          <w:szCs w:val="28"/>
        </w:rPr>
        <w:t xml:space="preserve">. При неисполнении родителями обязанности по содержанию детей осуществляется принудительное взыскание алиментных платежей. </w:t>
      </w:r>
    </w:p>
    <w:p w:rsidR="00083303" w:rsidRPr="00DE3F5B" w:rsidRDefault="00083303" w:rsidP="00DE3F5B">
      <w:pPr>
        <w:pStyle w:val="a3"/>
        <w:shd w:val="clear" w:color="auto" w:fill="FFFFFF"/>
        <w:spacing w:before="0" w:beforeAutospacing="0" w:after="0" w:afterAutospacing="0"/>
        <w:ind w:firstLine="709"/>
        <w:jc w:val="both"/>
        <w:rPr>
          <w:sz w:val="28"/>
          <w:szCs w:val="28"/>
        </w:rPr>
      </w:pPr>
      <w:r w:rsidRPr="00DE3F5B">
        <w:rPr>
          <w:sz w:val="28"/>
          <w:szCs w:val="28"/>
        </w:rPr>
        <w:t>Принудительное исполнение судебных решений о взыскании алиментов осуществляется органами Федеральной службы судебных приставов. Однако, как показывает практика прокурорского надзора, не всегда судебными приставами-исполнителями обеспечивается надлежащее и своевременное исполнение таких судебных постановлений, в ходе исполнительного производства допускаются нарушения закона.</w:t>
      </w:r>
    </w:p>
    <w:p w:rsidR="00466A62" w:rsidRPr="00DE3F5B" w:rsidRDefault="00466A62" w:rsidP="00DE3F5B">
      <w:pPr>
        <w:pStyle w:val="a3"/>
        <w:shd w:val="clear" w:color="auto" w:fill="FFFFFF"/>
        <w:spacing w:before="0" w:beforeAutospacing="0" w:after="0" w:afterAutospacing="0"/>
        <w:ind w:firstLine="709"/>
        <w:jc w:val="both"/>
        <w:rPr>
          <w:sz w:val="28"/>
          <w:szCs w:val="28"/>
        </w:rPr>
      </w:pPr>
      <w:r w:rsidRPr="00DE3F5B">
        <w:rPr>
          <w:sz w:val="28"/>
          <w:szCs w:val="28"/>
        </w:rPr>
        <w:t>Так, проведенными поверочными мероприятия</w:t>
      </w:r>
      <w:r w:rsidR="00DE3F5B">
        <w:rPr>
          <w:sz w:val="28"/>
          <w:szCs w:val="28"/>
        </w:rPr>
        <w:t>ми</w:t>
      </w:r>
      <w:bookmarkStart w:id="0" w:name="_GoBack"/>
      <w:bookmarkEnd w:id="0"/>
      <w:r w:rsidRPr="00DE3F5B">
        <w:rPr>
          <w:sz w:val="28"/>
          <w:szCs w:val="28"/>
        </w:rPr>
        <w:t xml:space="preserve"> прокуратурой города выявлялись факты нарушения сроков при передаче и </w:t>
      </w:r>
      <w:r w:rsidR="00083303" w:rsidRPr="00DE3F5B">
        <w:rPr>
          <w:sz w:val="28"/>
          <w:szCs w:val="28"/>
        </w:rPr>
        <w:t>возбуждени</w:t>
      </w:r>
      <w:r w:rsidRPr="00DE3F5B">
        <w:rPr>
          <w:sz w:val="28"/>
          <w:szCs w:val="28"/>
        </w:rPr>
        <w:t>и</w:t>
      </w:r>
      <w:r w:rsidR="00083303" w:rsidRPr="00DE3F5B">
        <w:rPr>
          <w:sz w:val="28"/>
          <w:szCs w:val="28"/>
        </w:rPr>
        <w:t xml:space="preserve"> исполнительных производств о взыскании алиментов</w:t>
      </w:r>
      <w:r w:rsidRPr="00DE3F5B">
        <w:rPr>
          <w:sz w:val="28"/>
          <w:szCs w:val="28"/>
        </w:rPr>
        <w:t>. Непринятие судебным приставом всех необходимых исполнительных действий. Например, при наличии задолженности по алиментам свыше 339 тыс. рублей вопрос об ограничении должника специального права управления транспортным средством не решался. Также вскрыты факты несвоевременного обращения взыскания на денежные средства, находящиеся в банке и иной кредитной организации, а также обращении взыскания на имущество должника.</w:t>
      </w:r>
    </w:p>
    <w:p w:rsidR="00083303" w:rsidRPr="00DE3F5B" w:rsidRDefault="00466A62" w:rsidP="00DE3F5B">
      <w:pPr>
        <w:pStyle w:val="a3"/>
        <w:shd w:val="clear" w:color="auto" w:fill="FFFFFF"/>
        <w:spacing w:before="0" w:beforeAutospacing="0" w:after="0" w:afterAutospacing="0"/>
        <w:ind w:firstLine="709"/>
        <w:jc w:val="both"/>
        <w:rPr>
          <w:sz w:val="28"/>
          <w:szCs w:val="28"/>
        </w:rPr>
      </w:pPr>
      <w:r w:rsidRPr="00DE3F5B">
        <w:rPr>
          <w:sz w:val="28"/>
          <w:szCs w:val="28"/>
        </w:rPr>
        <w:t>Наряду с этим, как показал</w:t>
      </w:r>
      <w:r w:rsidR="00DE3F5B" w:rsidRPr="00DE3F5B">
        <w:rPr>
          <w:sz w:val="28"/>
          <w:szCs w:val="28"/>
        </w:rPr>
        <w:t xml:space="preserve">а проверка </w:t>
      </w:r>
      <w:r w:rsidRPr="00DE3F5B">
        <w:rPr>
          <w:sz w:val="28"/>
          <w:szCs w:val="28"/>
        </w:rPr>
        <w:t xml:space="preserve">судебные приставы-исполнители не всегда реализовывали полномочия по привлечению должников к административной и уголовной ответственности за неисполнение судебных решений. </w:t>
      </w:r>
    </w:p>
    <w:p w:rsidR="00DE3F5B" w:rsidRPr="00DE3F5B" w:rsidRDefault="00DE3F5B" w:rsidP="00DE3F5B">
      <w:pPr>
        <w:pStyle w:val="a3"/>
        <w:shd w:val="clear" w:color="auto" w:fill="FFFFFF"/>
        <w:spacing w:before="0" w:beforeAutospacing="0" w:after="0" w:afterAutospacing="0"/>
        <w:ind w:firstLine="709"/>
        <w:jc w:val="both"/>
        <w:rPr>
          <w:sz w:val="28"/>
          <w:szCs w:val="28"/>
        </w:rPr>
      </w:pPr>
      <w:r w:rsidRPr="00DE3F5B">
        <w:rPr>
          <w:sz w:val="28"/>
          <w:szCs w:val="28"/>
        </w:rPr>
        <w:t xml:space="preserve">Выявленные нарушения нашли свое отражение в представление прокурора города по результатам </w:t>
      </w:r>
      <w:proofErr w:type="gramStart"/>
      <w:r w:rsidRPr="00DE3F5B">
        <w:rPr>
          <w:sz w:val="28"/>
          <w:szCs w:val="28"/>
        </w:rPr>
        <w:t>рассмотрения</w:t>
      </w:r>
      <w:proofErr w:type="gramEnd"/>
      <w:r w:rsidRPr="00DE3F5B">
        <w:rPr>
          <w:sz w:val="28"/>
          <w:szCs w:val="28"/>
        </w:rPr>
        <w:t xml:space="preserve"> которого 9 должностных лиц привлечено к ответственности.</w:t>
      </w:r>
    </w:p>
    <w:p w:rsidR="00DE3F5B" w:rsidRPr="00DE3F5B" w:rsidRDefault="00DE3F5B" w:rsidP="00DE3F5B">
      <w:pPr>
        <w:pStyle w:val="a3"/>
        <w:shd w:val="clear" w:color="auto" w:fill="FFFFFF"/>
        <w:spacing w:before="0" w:beforeAutospacing="0" w:after="0" w:afterAutospacing="0"/>
        <w:ind w:firstLine="709"/>
        <w:jc w:val="both"/>
        <w:rPr>
          <w:sz w:val="28"/>
          <w:szCs w:val="28"/>
        </w:rPr>
      </w:pPr>
    </w:p>
    <w:p w:rsidR="009511F2" w:rsidRPr="00DE3F5B" w:rsidRDefault="00DE3F5B">
      <w:pPr>
        <w:rPr>
          <w:rFonts w:ascii="Times New Roman" w:hAnsi="Times New Roman" w:cs="Times New Roman"/>
          <w:sz w:val="28"/>
          <w:szCs w:val="28"/>
        </w:rPr>
      </w:pPr>
      <w:r w:rsidRPr="00DE3F5B">
        <w:rPr>
          <w:rFonts w:ascii="Times New Roman" w:hAnsi="Times New Roman" w:cs="Times New Roman"/>
          <w:sz w:val="28"/>
          <w:szCs w:val="28"/>
        </w:rPr>
        <w:t xml:space="preserve">Прокурора города Перми </w:t>
      </w:r>
    </w:p>
    <w:sectPr w:rsidR="009511F2" w:rsidRPr="00DE3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5CE"/>
    <w:rsid w:val="00083303"/>
    <w:rsid w:val="00466A62"/>
    <w:rsid w:val="005E35CE"/>
    <w:rsid w:val="009511F2"/>
    <w:rsid w:val="00DE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54EF"/>
  <w15:docId w15:val="{635F8A89-2B84-49A5-8496-F54E8684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33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87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256</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Виноградова Екатерина Радиковна</cp:lastModifiedBy>
  <cp:revision>3</cp:revision>
  <dcterms:created xsi:type="dcterms:W3CDTF">2024-11-20T09:59:00Z</dcterms:created>
  <dcterms:modified xsi:type="dcterms:W3CDTF">2024-11-20T10:26:00Z</dcterms:modified>
</cp:coreProperties>
</file>