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E94A3" w14:textId="1D1D0B3E" w:rsidR="005512A1" w:rsidRDefault="007A5497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t>О правонарушениях и преступлениях, совершаемых с помощью ИТТ</w:t>
      </w:r>
    </w:p>
    <w:p w14:paraId="7E44F98D" w14:textId="77777777" w:rsidR="007A5497" w:rsidRDefault="007A5497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CB1FE" w14:textId="6C1B747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Технологический прогресс сегодня затрагивает все аспекты нашей жизни. Однако вместе с преимуществами современных технологий появляются и новые риски. Злоумышленники активно используют цифровые инструменты для достижения своих преступных целей, в первую очередь — для незаконного обогащения.</w:t>
      </w:r>
    </w:p>
    <w:p w14:paraId="2F623059" w14:textId="77777777" w:rsidR="007A5497" w:rsidRPr="0013521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17">
        <w:rPr>
          <w:rFonts w:ascii="Times New Roman" w:hAnsi="Times New Roman" w:cs="Times New Roman"/>
          <w:sz w:val="28"/>
          <w:szCs w:val="28"/>
        </w:rPr>
        <w:t>В прошедшем году зарегистрировано более 19 тыс. преступлений, что на 26,7% больше, чем в 2023 году, за 3 месяца 2025 года выявлено почти 5 тыс. таких преступных посягательств. Практически половину таких преступлений за прошлый год составили мошенничества (8 427), треть – неправомерный доступ к компьютерной информации (5 323) путем взлома личного кабинета портала «Госуслуги», «Сбербанк Онлайн».</w:t>
      </w:r>
    </w:p>
    <w:p w14:paraId="744FAB0E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7DCE24" w14:textId="50F5F28F" w:rsidR="007A5497" w:rsidRPr="007A5497" w:rsidRDefault="007A5497" w:rsidP="007A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t>Виды киберпреступлений</w:t>
      </w:r>
    </w:p>
    <w:p w14:paraId="3848123E" w14:textId="7777777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Цифровая преступность включает несколько основных категорий:</w:t>
      </w:r>
    </w:p>
    <w:p w14:paraId="1B6284BC" w14:textId="408A7FD0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Кража денежных средств через банковские системы</w:t>
      </w:r>
    </w:p>
    <w:p w14:paraId="43A8B08E" w14:textId="3575EA50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Мошенничество с использованием IT-технологий</w:t>
      </w:r>
    </w:p>
    <w:p w14:paraId="02BC9DE6" w14:textId="2A0E70B5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Преступления против компьютерной информации</w:t>
      </w:r>
    </w:p>
    <w:p w14:paraId="06E5EDD0" w14:textId="18F586E5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Незаконный доступ к данным</w:t>
      </w:r>
    </w:p>
    <w:p w14:paraId="3DE10587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За подобные деяния предусмотрена уголовная ответственность по статьям 158–159.6, а также 272–274.1 УК РФ.</w:t>
      </w:r>
    </w:p>
    <w:p w14:paraId="6C45E884" w14:textId="77777777" w:rsidR="007A5497" w:rsidRDefault="007A5497" w:rsidP="007A5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8F230B" w14:textId="055A178B" w:rsidR="007A5497" w:rsidRPr="007A5497" w:rsidRDefault="007A5497" w:rsidP="007A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t>Как действуют мошенники</w:t>
      </w:r>
    </w:p>
    <w:p w14:paraId="48252327" w14:textId="0667334A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Основные схемы обмана включают:</w:t>
      </w:r>
    </w:p>
    <w:p w14:paraId="6368CD3A" w14:textId="287358A3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Телефонное мошенничество: звонки от якобы сотрудников банков для получения данных карт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501093C" w14:textId="6C1C34B6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Социальная инженерия: просьбы о помощи от имени родственников или знакомых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074C6F8" w14:textId="111F1F9C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Фишинговые сайты: фальшивые предложения товаров и услуг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1A3126A" w14:textId="720C4FF4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Кража устройств: доступ к банковским сервисам через украденные телефоны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806460D" w14:textId="5D642AE4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Технические методы: использование скиммеров, поддельных SIM-карт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BA1686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FED630" w14:textId="77777777" w:rsidR="007A5497" w:rsidRPr="007A5497" w:rsidRDefault="007A5497" w:rsidP="007A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t>Современные методы атак</w:t>
      </w:r>
    </w:p>
    <w:p w14:paraId="08DE2EE3" w14:textId="5CBE9F24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Киберпреступники применяют различные инструменты:</w:t>
      </w:r>
    </w:p>
    <w:p w14:paraId="39823652" w14:textId="143A4B9F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Дублирование банковских карт</w:t>
      </w:r>
    </w:p>
    <w:p w14:paraId="3FD58335" w14:textId="44DC1492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Взлом аккаунтов в социальных сетях</w:t>
      </w:r>
    </w:p>
    <w:p w14:paraId="03073C52" w14:textId="17C3BAB9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Вредоносное программное обеспечение</w:t>
      </w:r>
    </w:p>
    <w:p w14:paraId="23E9D06F" w14:textId="66B81E6F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Кража электронных ключей организаций</w:t>
      </w:r>
    </w:p>
    <w:p w14:paraId="5133D408" w14:textId="5155F856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Создание поддельных сайтов</w:t>
      </w:r>
    </w:p>
    <w:p w14:paraId="22099890" w14:textId="77777777" w:rsidR="007A5497" w:rsidRDefault="007A5497" w:rsidP="007A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A13D1" w14:textId="6A24D4EE" w:rsidR="007A5497" w:rsidRPr="007A5497" w:rsidRDefault="007A5497" w:rsidP="007A5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lastRenderedPageBreak/>
        <w:t>Важные предупреждения</w:t>
      </w:r>
    </w:p>
    <w:p w14:paraId="29B0AB5C" w14:textId="64E58E56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Современные угрозы постоянно развиваются. Преступники используют доступные IT-инструменты, которые легко освоить. Поэтому каждому пользователю интернета необходимо быть бдительным и соблюдать правила кибербезопасности.</w:t>
      </w:r>
    </w:p>
    <w:p w14:paraId="553B94CB" w14:textId="5592686F" w:rsidR="00541073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Помните: лучшая защита — это профилактика. Не передавайте личные данные незнакомцам, используйте надёжные пароли и регулярно проверяйте состояние своих счетов.</w:t>
      </w:r>
    </w:p>
    <w:p w14:paraId="6CBD5971" w14:textId="371D2C3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358CF2" w14:textId="226D19C0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819BB6" w14:textId="5D3F81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7EBB" w14:textId="5948B7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A3078" w14:textId="7D1243D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227B6" w14:textId="737A546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49A62" w14:textId="46A366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E93F0" w14:textId="2F9E143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A3408" w14:textId="112AFDA3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510AD1" w14:textId="7518BB0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C0A35" w14:textId="3EB0671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00DBD" w14:textId="35CBD57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90CD8" w14:textId="26FEB9C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9ABB6" w14:textId="7AAD23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2D7E86" w14:textId="6F5BD0B0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61F35D" w14:textId="38C2015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A362F" w14:textId="53BD58C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4A55D" w14:textId="2748A20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D8838" w14:textId="72DF885C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F1E39" w14:textId="1BB71A4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881D1" w14:textId="5C190F3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694DC1" w14:textId="0AD8B55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B278DE" w14:textId="77D3AC72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B7C6A" w14:textId="1830B0AC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F678E0" w14:textId="7087DA4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EAD44" w14:textId="61D9D5C1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EA34F6" w14:textId="3FFEB821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EAA015" w14:textId="290C142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6E03CB" w14:textId="4A94649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44A54" w14:textId="06043EF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FC039" w14:textId="67AE43A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5CB03" w14:textId="132A032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82A43" w14:textId="130A3B8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ABF87" w14:textId="6DB25FD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33449" w14:textId="4EC9C07E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77777777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60A8F735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</w:t>
      </w:r>
      <w:r w:rsidR="007A5497">
        <w:rPr>
          <w:rFonts w:ascii="Times New Roman" w:hAnsi="Times New Roman" w:cs="Times New Roman"/>
          <w:i/>
          <w:sz w:val="20"/>
          <w:szCs w:val="28"/>
        </w:rPr>
        <w:t xml:space="preserve">старшим </w:t>
      </w: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помощником прокурора города Перми </w:t>
      </w:r>
      <w:r w:rsidR="007A5497">
        <w:rPr>
          <w:rFonts w:ascii="Times New Roman" w:hAnsi="Times New Roman" w:cs="Times New Roman"/>
          <w:i/>
          <w:sz w:val="20"/>
          <w:szCs w:val="28"/>
        </w:rPr>
        <w:t>Рогозиным Д.И.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C77EC"/>
    <w:rsid w:val="00524F0B"/>
    <w:rsid w:val="00541073"/>
    <w:rsid w:val="005512A1"/>
    <w:rsid w:val="007A5497"/>
    <w:rsid w:val="0092693E"/>
    <w:rsid w:val="00A66A8F"/>
    <w:rsid w:val="00BA7E0E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6</cp:revision>
  <dcterms:created xsi:type="dcterms:W3CDTF">2025-06-20T11:48:00Z</dcterms:created>
  <dcterms:modified xsi:type="dcterms:W3CDTF">2025-06-23T17:25:00Z</dcterms:modified>
</cp:coreProperties>
</file>