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 1 марта 2027 года изменится порядок проведения внеочередного обязательного медицинского освидетельствования водителей транспортных средств</w:t>
      </w:r>
    </w:p>
    <w:p w14:paraId="0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07.07.2025 N 200-ФЗ «О внесении изменений в Федеральный закон «О безопасности дорожного движения» и статью 10 Федерального закона «О персональных данных» скорректированы основания для направления водителя на внеочередное обязательное медицинское освидетельствование.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обязательного медицинского освидетельствования или внеочередного обязательного медицинского освидетельствования медицинской организацией (за исключением медицинских организаций федеральных органов исполнительной власти, в которых федеральными законами предусмотрена военная служба или приравненная к ней служба) формируется медицинское заключение в форме электронного документа. Медицинское заключение размещается в федеральном реестре документов, содержащем сведения о результатах медицинских освидетельствований, </w:t>
      </w:r>
      <w:r>
        <w:rPr>
          <w:rFonts w:ascii="Times New Roman" w:hAnsi="Times New Roman"/>
          <w:sz w:val="28"/>
        </w:rPr>
        <w:t>который</w:t>
      </w:r>
      <w:r>
        <w:rPr>
          <w:rFonts w:ascii="Times New Roman" w:hAnsi="Times New Roman"/>
          <w:sz w:val="28"/>
        </w:rPr>
        <w:t xml:space="preserve"> ведется в ЕГИСЗ.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Водителю транспортного средства, получившему уведомление о необходимости прохождения внеочередного</w:t>
      </w:r>
      <w:bookmarkStart w:id="3" w:name="_GoBack"/>
      <w:bookmarkEnd w:id="3"/>
      <w:r>
        <w:rPr>
          <w:rFonts w:ascii="Times New Roman" w:hAnsi="Times New Roman"/>
          <w:sz w:val="28"/>
        </w:rPr>
        <w:t xml:space="preserve"> обязательного медицинского освидетельствования, необходимо будет его пройти в течение трех месяцев. Неисполнение данной обязанности послужит основанием прекращения действия права на управление транспортными средствами.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Право на управление транспортными средствами, действие которого </w:t>
      </w:r>
      <w:r>
        <w:rPr>
          <w:rFonts w:ascii="Times New Roman" w:hAnsi="Times New Roman"/>
          <w:sz w:val="28"/>
        </w:rPr>
        <w:t>прекращено</w:t>
      </w:r>
      <w:r>
        <w:rPr>
          <w:rFonts w:ascii="Times New Roman" w:hAnsi="Times New Roman"/>
          <w:sz w:val="28"/>
        </w:rPr>
        <w:t xml:space="preserve"> в том числе по указанному основанию, восстанавливается при наличии медицинского заключения, подтверждающего отсутствие </w:t>
      </w:r>
      <w:r>
        <w:rPr>
          <w:rFonts w:ascii="Times New Roman" w:hAnsi="Times New Roman"/>
          <w:sz w:val="28"/>
        </w:rPr>
        <w:t>медицинских противопоказаний к управлению транспортными средствами, с учетом медицинских ограничений к управлению транспортными средствами.</w:t>
      </w:r>
    </w:p>
    <w:p w14:paraId="0D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footerReference r:id="rId2" w:type="first"/>
      <w:pgSz w:h="16838" w:orient="portrait" w:w="11906"/>
      <w:pgMar w:bottom="1134" w:footer="680" w:gutter="0" w:header="68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1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sz="4" w:val="nil"/>
        <w:insideV w:sz="4" w:val="nil"/>
      </w:tblBorders>
      <w:tblLayout w:type="fixed"/>
    </w:tblPr>
    <w:tblGrid>
      <w:gridCol w:w="4678"/>
    </w:tblGrid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4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</w:tcPr>
        <w:p w14:paraId="05000000">
          <w:pPr>
            <w:widowControl w:val="1"/>
            <w:ind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6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Гиперссылка1"/>
    <w:link w:val="Style_5_ch"/>
    <w:rPr>
      <w:color w:val="0000FF"/>
      <w:u w:val="single"/>
    </w:rPr>
  </w:style>
  <w:style w:styleId="Style_5_ch" w:type="character">
    <w:name w:val="Гиперссылка1"/>
    <w:link w:val="Style_5"/>
    <w:rPr>
      <w:color w:val="0000FF"/>
      <w:u w:val="single"/>
    </w:rPr>
  </w:style>
  <w:style w:styleId="Style_6" w:type="paragraph">
    <w:name w:val="toc 2"/>
    <w:next w:val="Style_4"/>
    <w:link w:val="Style_6_ch"/>
    <w:uiPriority w:val="39"/>
    <w:pPr>
      <w:widowControl w:val="1"/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widowControl w:val="1"/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Balloon Text"/>
    <w:basedOn w:val="Style_4"/>
    <w:link w:val="Style_8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8_ch" w:type="character">
    <w:name w:val="Balloon Text"/>
    <w:basedOn w:val="Style_4_ch"/>
    <w:link w:val="Style_8"/>
    <w:rPr>
      <w:rFonts w:ascii="Tahoma" w:hAnsi="Tahoma"/>
      <w:sz w:val="16"/>
    </w:rPr>
  </w:style>
  <w:style w:styleId="Style_9" w:type="paragraph">
    <w:name w:val="toc 6"/>
    <w:next w:val="Style_4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Normal (Web)"/>
    <w:basedOn w:val="Style_4"/>
    <w:link w:val="Style_12_ch"/>
    <w:pPr>
      <w:widowControl w:val="1"/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12_ch" w:type="character">
    <w:name w:val="Normal (Web)"/>
    <w:basedOn w:val="Style_4_ch"/>
    <w:link w:val="Style_12"/>
    <w:rPr>
      <w:rFonts w:ascii="Times New Roman" w:hAnsi="Times New Roman"/>
      <w:color w:val="000000"/>
      <w:sz w:val="24"/>
    </w:rPr>
  </w:style>
  <w:style w:styleId="Style_13" w:type="paragraph">
    <w:name w:val="Endnote"/>
    <w:link w:val="Style_13_ch"/>
    <w:pPr>
      <w:widowControl w:val="1"/>
      <w:ind w:firstLine="851"/>
      <w:jc w:val="both"/>
    </w:pPr>
    <w:rPr>
      <w:rFonts w:ascii="XO Thames" w:hAnsi="XO Thames"/>
    </w:rPr>
  </w:style>
  <w:style w:styleId="Style_13_ch" w:type="character">
    <w:name w:val="Endnote"/>
    <w:link w:val="Style_13"/>
    <w:rPr>
      <w:rFonts w:ascii="XO Thames" w:hAnsi="XO Thames"/>
    </w:rPr>
  </w:style>
  <w:style w:styleId="Style_14" w:type="paragraph">
    <w:name w:val="heading 3"/>
    <w:next w:val="Style_4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No Spacing"/>
    <w:link w:val="Style_17_ch"/>
    <w:pPr>
      <w:widowControl w:val="1"/>
      <w:spacing w:after="0" w:line="240" w:lineRule="auto"/>
      <w:ind/>
    </w:pPr>
  </w:style>
  <w:style w:styleId="Style_17_ch" w:type="character">
    <w:name w:val="No Spacing"/>
    <w:link w:val="Style_17"/>
  </w:style>
  <w:style w:styleId="Style_18" w:type="paragraph">
    <w:name w:val="toc 3"/>
    <w:next w:val="Style_4"/>
    <w:link w:val="Style_18_ch"/>
    <w:uiPriority w:val="39"/>
    <w:pPr>
      <w:widowControl w:val="1"/>
      <w:ind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Обычный1"/>
    <w:link w:val="Style_19_ch"/>
  </w:style>
  <w:style w:styleId="Style_19_ch" w:type="character">
    <w:name w:val="Обычный1"/>
    <w:link w:val="Style_19"/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20" w:type="paragraph">
    <w:name w:val="heading 5"/>
    <w:next w:val="Style_4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0_ch" w:type="character">
    <w:name w:val="heading 5"/>
    <w:link w:val="Style_20"/>
    <w:rPr>
      <w:rFonts w:ascii="XO Thames" w:hAnsi="XO Thames"/>
      <w:b w:val="1"/>
    </w:rPr>
  </w:style>
  <w:style w:styleId="Style_21" w:type="paragraph">
    <w:name w:val="heading 1"/>
    <w:next w:val="Style_4"/>
    <w:link w:val="Style_2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24" w:type="paragraph">
    <w:name w:val="toc 1"/>
    <w:next w:val="Style_4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4"/>
    <w:link w:val="Style_26_ch"/>
    <w:uiPriority w:val="39"/>
    <w:pPr>
      <w:widowControl w:val="1"/>
      <w:ind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Обычный1"/>
    <w:link w:val="Style_27_ch"/>
  </w:style>
  <w:style w:styleId="Style_27_ch" w:type="character">
    <w:name w:val="Обычный1"/>
    <w:link w:val="Style_27"/>
  </w:style>
  <w:style w:styleId="Style_28" w:type="paragraph">
    <w:name w:val="toc 8"/>
    <w:next w:val="Style_4"/>
    <w:link w:val="Style_28_ch"/>
    <w:uiPriority w:val="39"/>
    <w:pPr>
      <w:widowControl w:val="1"/>
      <w:ind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Основной шрифт абзаца1"/>
    <w:link w:val="Style_29_ch"/>
  </w:style>
  <w:style w:styleId="Style_29_ch" w:type="character">
    <w:name w:val="Основной шрифт абзаца1"/>
    <w:link w:val="Style_29"/>
  </w:style>
  <w:style w:styleId="Style_30" w:type="paragraph">
    <w:name w:val="toc 5"/>
    <w:next w:val="Style_4"/>
    <w:link w:val="Style_30_ch"/>
    <w:uiPriority w:val="39"/>
    <w:pPr>
      <w:widowControl w:val="1"/>
      <w:ind w:left="800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4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32" w:type="paragraph">
    <w:name w:val="Title"/>
    <w:next w:val="Style_4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4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4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table">
    <w:name w:val="Сетка таблицы светлая1"/>
    <w:basedOn w:val="Style_36"/>
    <w:pPr>
      <w:widowControl w:val="1"/>
      <w:spacing w:after="0" w:line="240" w:lineRule="auto"/>
      <w:ind/>
    </w:pPr>
    <w:tblPr>
      <w:tblInd w:type="dxa" w:w="0"/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Сетка таблицы светлая2"/>
    <w:basedOn w:val="Style_36"/>
    <w:pPr>
      <w:widowControl w:val="1"/>
      <w:spacing w:after="0" w:line="240" w:lineRule="auto"/>
      <w:ind/>
    </w:pPr>
    <w:tblPr>
      <w:tblInd w:type="dxa" w:w="0"/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6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2026-01-22T11:08:00Z</dcterms:created>
  <dcterms:modified xsi:type="dcterms:W3CDTF">2026-02-04T05:58:52Z</dcterms:modified>
</cp:coreProperties>
</file>