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keepNext w:val="0"/>
        <w:keepLines w:val="0"/>
        <w:widowControl w:val="1"/>
        <w:spacing w:after="380" w:before="0"/>
        <w:ind/>
        <w:jc w:val="center"/>
      </w:pPr>
      <w:bookmarkStart w:id="1" w:name="_nudnu3niub2z"/>
      <w:bookmarkEnd w:id="1"/>
      <w:r>
        <w:rPr>
          <w:rFonts w:ascii="Times New Roman" w:hAnsi="Times New Roman"/>
          <w:b w:val="1"/>
          <w:sz w:val="28"/>
        </w:rPr>
        <w:t>Правовой статус совместной собственности супругов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правовому статусу совместной собственности супругов в Российской Федерации относится общее владение, пользование и распоряжение имуществом, нажитым в зарегистрированном браке, на которое супруги имеют равные права.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Имущество одного из супругов может быть признано судом совместной собственностью, если будет установлено, что в период брака стоимость имущества этого супруга значительно увеличилась за счет общего имущества супругов, имущества или труда другого супруга (например, если были произведены капитальный ремонт, реконструкция или переоборудование имущества).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Семейным кодексом Российской Федерации установлено два режима использования имущества супругами: законный и договорный. Выбор того или иного режима зависит только от желания супругов.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брачный договор, дающий возможность определить свои имущественные правоотношения по своему усмотрению, не заключен, то у супругов по отношению к их имуществу, нажитому в браке, действует законный режим, определяющий право общей совместной собственности на все имущество, нажитое в зарегистрированном браке (ст. 33, 34 СК РФ).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владения, пользования и распоряжения общим имуществом супругов установлен ст. 35 СК РФ.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совместной собственности означает, что супруги имеют равные права по владению, пользованию и распоряжению имуществом. Распоряжение совместной собственностью осуществляется по общему согласию супругов независимо от того, кем из участников совершается сделка, на имя кого из них имущество приобретено.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закону, все правомочия собственника общего имущества супругов осуществляются по их обоюдному согласию. При отсутствии согласия одного из них на распоряжение общим имуществом другой супруг может обратиться в суд с заявлением о признании совершенной сделки недействительной, имея при этом доказательства, что совершивший ее знал или должен был знать о несогласии своей половины (п. 2 ст. 35 СК РФ, ст. 174 Гражданского кодекса Российской Федерации).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основным объектам совместной собственности супругов относятся: денежные доходы и иные выплаты, полученные каждым супругом в результате его трудовой, предпринимательской, интеллектуальной деятельности; пенсии, пособия, иные материальные выплаты; движимое и недвижимое имущество, приобретенное за счет общих доходов супругов. Аналогично, если речь идет о ценных бумагах, паях, вкладах, долях в капитале кредитных учреждений и других коммерческих организаций, не имеет значения, на имя кого или кем из супругов были внесены денежные средства или приобретены указанные объекты имущества.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Супруг, который в период брака вел домашнее хозяйство, ухаживал за детьми или по другим уважительным причинам не имел самостоятельного дохода, также имеет право на общее имущество.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совершения сделок с недвижимым имуществом (квартиры, дома, земельные участки, нежилые помещения и т.д.) и сделок, требующих нотариального удостоверения, установлены особые правила.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нормами семейного и гражданского законодательства сделки с недвижимостью могут быть совершены одним супругом только после получения нотариально удостоверенного согласия другого супруга на распоряжение таким имуществом.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один из супругов совершил сделку без необходимого нотариально удостоверенного согласия другого супруга, последний имеет право в судебном порядке требовать признания сделки недействительной. Заявить такие требования он может в течение одного года с того дня, когда он узнал или должен был узнать о совершении этой сделки.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имущество приобретено в период брака, оно является совместно нажитым независимо от того, на чье имя оно оформлено. В случае смерти одного из супругов пережившему супругу принадлежит доля в праве на общее имущество супругов, равная одной второй, если иной размер доли не был определен брачным договором, совместным завещанием, наследственным договором или решением суда.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регистрации перехода права на недвижимое имущество после смерти супруга недостаточно предъявления копии свидетельства о смерти. В Росреестр необходимо представить документы, подтверждающие оформление наследственного права, или иные документы, свидетельствующие, что имущество является единоличной собственностью пережившего супруга. Для их оформления следует обратиться к нотариусу 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один из супругов произвел отчуждение общего имущества супругов либо израсходовал общее имущество по своему усмотрению вопреки воле или без ведома второго супруга и не в интересах их общей семьи, либо скрыл факт приобретения им в браке имущества, то второй супруг в случае подачи заявления о разделе общего имущества вправе требовать, чтобы при определении общего имущества, приобретенного в период брака, было учтено и вышеуказанное имущество или его стоимость.</w:t>
      </w:r>
    </w:p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widowControl w:val="1"/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pageBreakBefore w:val="0"/>
      <w:widowControl w:val="1"/>
      <w:spacing w:after="80" w:before="320"/>
      <w:ind/>
      <w:outlineLvl w:val="2"/>
    </w:pPr>
    <w:rPr>
      <w:b w:val="0"/>
      <w:color w:val="434343"/>
      <w:sz w:val="28"/>
    </w:rPr>
  </w:style>
  <w:style w:styleId="Style_8_ch" w:type="character">
    <w:name w:val="heading 3"/>
    <w:basedOn w:val="Style_2_ch"/>
    <w:link w:val="Style_8"/>
    <w:rPr>
      <w:b w:val="0"/>
      <w:color w:val="434343"/>
      <w:sz w:val="28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basedOn w:val="Style_2"/>
    <w:next w:val="Style_2"/>
    <w:link w:val="Style_10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4"/>
    </w:pPr>
    <w:rPr>
      <w:color w:val="666666"/>
      <w:sz w:val="22"/>
    </w:rPr>
  </w:style>
  <w:style w:styleId="Style_10_ch" w:type="character">
    <w:name w:val="heading 5"/>
    <w:basedOn w:val="Style_2_ch"/>
    <w:link w:val="Style_10"/>
    <w:rPr>
      <w:color w:val="666666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keepLines w:val="1"/>
      <w:pageBreakBefore w:val="0"/>
      <w:widowControl w:val="1"/>
      <w:spacing w:after="120" w:before="400"/>
      <w:ind/>
      <w:outlineLvl w:val="0"/>
    </w:pPr>
    <w:rPr>
      <w:sz w:val="40"/>
    </w:rPr>
  </w:style>
  <w:style w:styleId="Style_11_ch" w:type="character">
    <w:name w:val="heading 1"/>
    <w:basedOn w:val="Style_2_ch"/>
    <w:link w:val="Style_11"/>
    <w:rPr>
      <w:sz w:val="40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basedOn w:val="Style_2"/>
    <w:next w:val="Style_2"/>
    <w:link w:val="Style_19_ch"/>
    <w:uiPriority w:val="11"/>
    <w:qFormat/>
    <w:pPr>
      <w:keepNext w:val="1"/>
      <w:keepLines w:val="1"/>
      <w:pageBreakBefore w:val="0"/>
      <w:widowControl w:val="1"/>
      <w:spacing w:after="320" w:before="0"/>
      <w:ind/>
    </w:pPr>
    <w:rPr>
      <w:rFonts w:ascii="Arial" w:hAnsi="Arial"/>
      <w:i w:val="0"/>
      <w:color w:val="666666"/>
      <w:sz w:val="30"/>
    </w:rPr>
  </w:style>
  <w:style w:styleId="Style_19_ch" w:type="character">
    <w:name w:val="Subtitle"/>
    <w:basedOn w:val="Style_2_ch"/>
    <w:link w:val="Style_19"/>
    <w:rPr>
      <w:rFonts w:ascii="Arial" w:hAnsi="Arial"/>
      <w:i w:val="0"/>
      <w:color w:val="666666"/>
      <w:sz w:val="30"/>
    </w:rPr>
  </w:style>
  <w:style w:styleId="Style_20" w:type="paragraph">
    <w:name w:val="Title"/>
    <w:basedOn w:val="Style_2"/>
    <w:next w:val="Style_2"/>
    <w:link w:val="Style_20_ch"/>
    <w:uiPriority w:val="10"/>
    <w:qFormat/>
    <w:pPr>
      <w:keepNext w:val="1"/>
      <w:keepLines w:val="1"/>
      <w:pageBreakBefore w:val="0"/>
      <w:widowControl w:val="1"/>
      <w:spacing w:after="60" w:before="0"/>
      <w:ind/>
    </w:pPr>
    <w:rPr>
      <w:sz w:val="52"/>
    </w:rPr>
  </w:style>
  <w:style w:styleId="Style_20_ch" w:type="character">
    <w:name w:val="Title"/>
    <w:basedOn w:val="Style_2_ch"/>
    <w:link w:val="Style_20"/>
    <w:rPr>
      <w:sz w:val="52"/>
    </w:rPr>
  </w:style>
  <w:style w:styleId="Style_21" w:type="paragraph">
    <w:name w:val="heading 4"/>
    <w:basedOn w:val="Style_2"/>
    <w:next w:val="Style_2"/>
    <w:link w:val="Style_21_ch"/>
    <w:uiPriority w:val="9"/>
    <w:qFormat/>
    <w:pPr>
      <w:keepNext w:val="1"/>
      <w:keepLines w:val="1"/>
      <w:pageBreakBefore w:val="0"/>
      <w:widowControl w:val="1"/>
      <w:spacing w:after="80" w:before="280"/>
      <w:ind/>
      <w:outlineLvl w:val="3"/>
    </w:pPr>
    <w:rPr>
      <w:color w:val="666666"/>
      <w:sz w:val="24"/>
    </w:rPr>
  </w:style>
  <w:style w:styleId="Style_21_ch" w:type="character">
    <w:name w:val="heading 4"/>
    <w:basedOn w:val="Style_2_ch"/>
    <w:link w:val="Style_21"/>
    <w:rPr>
      <w:color w:val="666666"/>
      <w:sz w:val="24"/>
    </w:rPr>
  </w:style>
  <w:style w:styleId="Style_1" w:type="paragraph">
    <w:name w:val="heading 2"/>
    <w:basedOn w:val="Style_2"/>
    <w:next w:val="Style_2"/>
    <w:link w:val="Style_1_ch"/>
    <w:uiPriority w:val="9"/>
    <w:qFormat/>
    <w:pPr>
      <w:keepNext w:val="1"/>
      <w:keepLines w:val="1"/>
      <w:pageBreakBefore w:val="0"/>
      <w:widowControl w:val="1"/>
      <w:spacing w:after="120" w:before="360"/>
      <w:ind/>
      <w:outlineLvl w:val="1"/>
    </w:pPr>
    <w:rPr>
      <w:b w:val="0"/>
      <w:sz w:val="32"/>
    </w:rPr>
  </w:style>
  <w:style w:styleId="Style_1_ch" w:type="character">
    <w:name w:val="heading 2"/>
    <w:basedOn w:val="Style_2_ch"/>
    <w:link w:val="Style_1"/>
    <w:rPr>
      <w:b w:val="0"/>
      <w:sz w:val="32"/>
    </w:rPr>
  </w:style>
  <w:style w:styleId="Style_22" w:type="paragraph">
    <w:name w:val="heading 6"/>
    <w:basedOn w:val="Style_2"/>
    <w:next w:val="Style_2"/>
    <w:link w:val="Style_22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5"/>
    </w:pPr>
    <w:rPr>
      <w:i w:val="1"/>
      <w:color w:val="666666"/>
      <w:sz w:val="22"/>
    </w:rPr>
  </w:style>
  <w:style w:styleId="Style_22_ch" w:type="character">
    <w:name w:val="heading 6"/>
    <w:basedOn w:val="Style_2_ch"/>
    <w:link w:val="Style_22"/>
    <w:rPr>
      <w:i w:val="1"/>
      <w:color w:val="666666"/>
      <w:sz w:val="22"/>
    </w:rPr>
  </w:style>
  <w:style w:default="1" w:styleId="Style_23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2026-05-07T04:58:20Z</dcterms:created>
  <dcterms:modified xsi:type="dcterms:W3CDTF">2026-05-07T05:08:52Z</dcterms:modified>
</cp:coreProperties>
</file>