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Освобождение от ответственности по КоАП РФ при устранении нарушений</w:t>
      </w:r>
    </w:p>
    <w:p w14:paraId="02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Федеральным законом от 26.07.2026 № 250-ФЗ «О внесении изменений в</w:t>
      </w:r>
      <w:r>
        <w:rPr>
          <w:rStyle w:val="Style_1_ch"/>
          <w:rFonts w:ascii="Times New Roman" w:hAnsi="Times New Roman"/>
          <w:b w:val="0"/>
          <w:sz w:val="28"/>
        </w:rPr>
        <w:t xml:space="preserve"> Кодекс Российской Федерации об административных правонарушениях»  КоАП РФ дополнен статьей </w:t>
      </w:r>
      <w:r>
        <w:rPr>
          <w:rStyle w:val="Style_1_ch"/>
          <w:rFonts w:ascii="Times New Roman" w:hAnsi="Times New Roman"/>
          <w:b w:val="0"/>
          <w:sz w:val="28"/>
        </w:rPr>
        <w:t xml:space="preserve">статьей 2.9.1 регулирующей процедуру </w:t>
      </w:r>
      <w:r>
        <w:rPr>
          <w:rStyle w:val="Style_1_ch"/>
          <w:rFonts w:ascii="Times New Roman" w:hAnsi="Times New Roman"/>
          <w:b w:val="0"/>
          <w:sz w:val="28"/>
        </w:rPr>
        <w:t xml:space="preserve">освобождения </w:t>
      </w:r>
      <w:r>
        <w:rPr>
          <w:rStyle w:val="Style_1_ch"/>
          <w:rFonts w:ascii="Times New Roman" w:hAnsi="Times New Roman"/>
          <w:b w:val="0"/>
          <w:sz w:val="28"/>
        </w:rPr>
        <w:t xml:space="preserve">от ответственности при заключении и исполнении </w:t>
      </w:r>
      <w:r>
        <w:rPr>
          <w:rStyle w:val="Style_1_ch"/>
          <w:rFonts w:ascii="Times New Roman" w:hAnsi="Times New Roman"/>
          <w:b w:val="0"/>
          <w:sz w:val="28"/>
        </w:rPr>
        <w:t>соглашения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 xml:space="preserve">об устранении нарушений обязательных требований. </w:t>
      </w:r>
    </w:p>
    <w:p w14:paraId="04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Прежде всего речь идет о соглашении, предусмотренных: </w:t>
      </w:r>
    </w:p>
    <w:p w14:paraId="05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Ф</w:t>
      </w:r>
      <w:r>
        <w:rPr>
          <w:rStyle w:val="Style_1_ch"/>
          <w:rFonts w:ascii="Times New Roman" w:hAnsi="Times New Roman"/>
          <w:b w:val="0"/>
          <w:sz w:val="28"/>
        </w:rPr>
        <w:t>едеральным законом от 31.07.2020 № 248-ФЗ «О государственном контроле (надзоре) и муниципальном контроле в Российской Федерации» (</w:t>
      </w:r>
      <w:r>
        <w:rPr>
          <w:rStyle w:val="Style_1_ch"/>
          <w:rFonts w:ascii="Times New Roman" w:hAnsi="Times New Roman"/>
          <w:b w:val="0"/>
          <w:sz w:val="28"/>
        </w:rPr>
        <w:t xml:space="preserve">ст. 90.2); </w:t>
      </w:r>
    </w:p>
    <w:p w14:paraId="06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Федеральным законом от 09.04.2026 № 85-ФЗ «Об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</w:t>
      </w:r>
      <w:r>
        <w:rPr>
          <w:rStyle w:val="Style_1_ch"/>
          <w:rFonts w:ascii="Times New Roman" w:hAnsi="Times New Roman"/>
          <w:b w:val="0"/>
          <w:sz w:val="28"/>
        </w:rPr>
        <w:t>менений в Федеральный закон «Об общих принципах организации местного самоуправления в единой системе публичной власти» (ст. 59).</w:t>
      </w:r>
    </w:p>
    <w:p w14:paraId="07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Признание указанного соглашения</w:t>
      </w:r>
      <w:r>
        <w:rPr>
          <w:rStyle w:val="Style_1_ch"/>
          <w:rFonts w:ascii="Times New Roman" w:hAnsi="Times New Roman"/>
          <w:b w:val="0"/>
          <w:sz w:val="28"/>
        </w:rPr>
        <w:t xml:space="preserve"> исполненным является основанием прекращения п</w:t>
      </w:r>
      <w:r>
        <w:rPr>
          <w:rStyle w:val="Style_1_ch"/>
          <w:rFonts w:ascii="Times New Roman" w:hAnsi="Times New Roman"/>
          <w:b w:val="0"/>
          <w:sz w:val="28"/>
        </w:rPr>
        <w:t>роизводства по делу об административном правонарушении (п. 5.2 ч. 1 ст. 24.5 КоАП РФ).</w:t>
      </w:r>
    </w:p>
    <w:p w14:paraId="08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В</w:t>
      </w:r>
      <w:r>
        <w:rPr>
          <w:rStyle w:val="Style_1_ch"/>
          <w:rFonts w:ascii="Times New Roman" w:hAnsi="Times New Roman"/>
          <w:b w:val="0"/>
          <w:sz w:val="28"/>
        </w:rPr>
        <w:t>оспользоваться указанным правом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не сможет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тот, кто:</w:t>
      </w:r>
    </w:p>
    <w:p w14:paraId="09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подал ходатайство о заключении соглашения после дня, когда материалы по делу об административном правонарушении направили на рассмотрение судье, в орган или должностному лицу;</w:t>
      </w:r>
    </w:p>
    <w:p w14:paraId="0A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совершил аналогичный проступок, при этом ранее не исполнил соглашение или его расторгли досрочно из-за несоблюдения условий.</w:t>
      </w:r>
    </w:p>
    <w:p w14:paraId="0B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Проступок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сочтут аналогичным</w:t>
      </w:r>
      <w:r>
        <w:rPr>
          <w:rStyle w:val="Style_1_ch"/>
          <w:rFonts w:ascii="Times New Roman" w:hAnsi="Times New Roman"/>
          <w:b w:val="0"/>
          <w:sz w:val="28"/>
        </w:rPr>
        <w:t>, если за него и за нарушение, которое было основанием для соглашения, наказывают по одной норме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КоАП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РФ. Имеется в виду та же статья кодекса или ее часть.</w:t>
      </w:r>
    </w:p>
    <w:p w14:paraId="0C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Со дня вступления соглашения в силу срок давности привлечения к ответственности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приостанавливается</w:t>
      </w:r>
      <w:r>
        <w:rPr>
          <w:rStyle w:val="Style_1_ch"/>
          <w:rFonts w:ascii="Times New Roman" w:hAnsi="Times New Roman"/>
          <w:b w:val="0"/>
          <w:sz w:val="28"/>
        </w:rPr>
        <w:t>.</w:t>
      </w:r>
    </w:p>
    <w:p w14:paraId="0D000000">
      <w:pPr>
        <w:pStyle w:val="Style_1"/>
        <w:spacing w:after="0" w:before="0"/>
        <w:ind w:firstLine="709" w:left="0" w:right="0"/>
        <w:jc w:val="both"/>
        <w:rPr>
          <w:b w:val="0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Указанные изменения вступили в силу </w:t>
      </w:r>
      <w:r>
        <w:rPr>
          <w:rStyle w:val="Style_1_ch"/>
          <w:rFonts w:ascii="Times New Roman" w:hAnsi="Times New Roman"/>
          <w:b w:val="0"/>
          <w:sz w:val="28"/>
        </w:rPr>
        <w:t>с 26.07.2026.</w:t>
      </w:r>
      <w:r>
        <w:br/>
      </w:r>
    </w:p>
    <w:p w14:paraId="0E000000">
      <w:pPr>
        <w:pStyle w:val="Style_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F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10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11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feeds-page__navigation_tooltip"/>
    <w:basedOn w:val="Style_7"/>
    <w:link w:val="Style_6_ch"/>
  </w:style>
  <w:style w:styleId="Style_6_ch" w:type="character">
    <w:name w:val="feeds-page__navigation_tooltip"/>
    <w:basedOn w:val="Style_7_ch"/>
    <w:link w:val="Style_6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"/>
    <w:link w:val="Style_12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2_ch" w:type="character">
    <w:name w:val="heading 1"/>
    <w:basedOn w:val="Style_1_ch"/>
    <w:link w:val="Style_12"/>
    <w:rPr>
      <w:rFonts w:ascii="Times New Roman" w:hAnsi="Times New Roman"/>
      <w:b w:val="1"/>
      <w:sz w:val="48"/>
    </w:rPr>
  </w:style>
  <w:style w:styleId="Style_13" w:type="paragraph">
    <w:name w:val="Normal (Web)"/>
    <w:basedOn w:val="Style_1"/>
    <w:link w:val="Style_13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_ch" w:type="character">
    <w:name w:val="Normal (Web)"/>
    <w:basedOn w:val="Style_1_ch"/>
    <w:link w:val="Style_13"/>
    <w:rPr>
      <w:rFonts w:ascii="Times New Roman" w:hAnsi="Times New Roman"/>
      <w:sz w:val="24"/>
    </w:rPr>
  </w:style>
  <w:style w:styleId="Style_14" w:type="paragraph">
    <w:name w:val="Hyperlink"/>
    <w:basedOn w:val="Style_7"/>
    <w:link w:val="Style_14_ch"/>
    <w:rPr>
      <w:color w:val="0000FF"/>
      <w:u w:val="single"/>
    </w:rPr>
  </w:style>
  <w:style w:styleId="Style_14_ch" w:type="character">
    <w:name w:val="Hyperlink"/>
    <w:basedOn w:val="Style_7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0" w:type="paragraph">
    <w:name w:val="Strong"/>
    <w:basedOn w:val="Style_7"/>
    <w:link w:val="Style_20_ch"/>
    <w:rPr>
      <w:b w:val="1"/>
    </w:rPr>
  </w:style>
  <w:style w:styleId="Style_20_ch" w:type="character">
    <w:name w:val="Strong"/>
    <w:basedOn w:val="Style_7_ch"/>
    <w:link w:val="Style_20"/>
    <w:rPr>
      <w:b w:val="1"/>
    </w:rPr>
  </w:style>
  <w:style w:styleId="Style_21" w:type="paragraph">
    <w:name w:val="messagetext"/>
    <w:basedOn w:val="Style_7"/>
    <w:link w:val="Style_21_ch"/>
  </w:style>
  <w:style w:styleId="Style_21_ch" w:type="character">
    <w:name w:val="messagetext"/>
    <w:basedOn w:val="Style_7_ch"/>
    <w:link w:val="Style_21"/>
  </w:style>
  <w:style w:styleId="Style_22" w:type="paragraph">
    <w:name w:val="toc 5"/>
    <w:next w:val="Style_1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List Paragraph"/>
    <w:basedOn w:val="Style_1"/>
    <w:link w:val="Style_27_ch"/>
    <w:pPr>
      <w:widowControl w:val="0"/>
      <w:ind w:firstLine="0" w:left="720"/>
      <w:contextualSpacing w:val="1"/>
    </w:pPr>
  </w:style>
  <w:style w:styleId="Style_27_ch" w:type="character">
    <w:name w:val="List Paragraph"/>
    <w:basedOn w:val="Style_1_ch"/>
    <w:link w:val="Style_27"/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2026-09-07T06:42:26Z</dcterms:modified>
</cp:coreProperties>
</file>