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сентября 2023 г. N 700-п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ВЕЛИЧИНЫ ПРОЖИТОЧНОГО МИНИМУМА</w:t>
      </w:r>
    </w:p>
    <w:p>
      <w:pPr>
        <w:pStyle w:val="2"/>
        <w:jc w:val="center"/>
      </w:pPr>
      <w:r>
        <w:rPr>
          <w:sz w:val="20"/>
        </w:rPr>
        <w:t xml:space="preserve">В ПЕРМСКОМ КРАЕ НА 2024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Пермского края от 11.10.2023 N 788-п &quot;О внесении изменения в пункт 1 постановления Правительства Пермского края от 18 сентября 2023 г. N 700-п &quot;Об установлении величины прожиточного минимума в Пермском крае на 2024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Пермского края от 11.10.2023 N 788-п)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4.10.1997 N 134-ФЗ (ред. от 29.12.2020, с изм. от 05.12.2022) &quot;О прожиточном минимум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октября 1997 г. N 134-ФЗ "О прожиточном минимуме в Российской Федерации", </w:t>
      </w:r>
      <w:hyperlink w:history="0" r:id="rId8" w:tooltip="Закон Пермской области от 30.11.2004 N 1832-389 (ред. от 13.12.2023) &quot;О государственной социальной помощи в Пермском крае&quot; (принят ЗС ПО 18.11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 ноября 2004 г. N 1832-389 "О государственной социальной помощи в Пермском крае", </w:t>
      </w:r>
      <w:hyperlink w:history="0" r:id="rId9" w:tooltip="Закон Пермского края от 08.06.2023 N 182-ПК (ред. от 03.07.2023) &quot;Об отдельных вопросах организации публичной власти Пермского края&quot; (принят ЗС ПК 25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08 июня 2023 г. N 182-ПК "Об отдельных вопросах организации публичной власти Пермского края" Правительство Пермского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величину прожиточного минимума в Пермском крае на 2024 год на душу населения в размере 14217 руб., для трудоспособного населения - 15497 руб., для пенсионеров - 12227 руб., для детей - 14093 руб.</w:t>
      </w:r>
    </w:p>
    <w:p>
      <w:pPr>
        <w:pStyle w:val="0"/>
        <w:jc w:val="both"/>
      </w:pPr>
      <w:r>
        <w:rPr>
          <w:sz w:val="20"/>
        </w:rPr>
        <w:t xml:space="preserve">(п. 1 ред. </w:t>
      </w:r>
      <w:hyperlink w:history="0" r:id="rId10" w:tooltip="Постановление Правительства Пермского края от 11.10.2023 N 788-п &quot;О внесении изменения в пункт 1 постановления Правительства Пермского края от 18 сентября 2023 г. N 700-п &quot;Об установлении величины прожиточного минимума в Пермском крае на 2024 го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Пермского края от 11.10.2023 N 788-п)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государственной власти Пермского края, органам местного самоуправления муниципальных образований Пермского края использовать величину прожиточного минимума на душу населения и по основным социально-демографическим группам населения на 2024 год как инструмент социальной политики для осуществления мероприятий по социальной защите населения Пермского края в 2024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01 января 2024 года и действует по 31 декабря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Пермского края</w:t>
      </w:r>
    </w:p>
    <w:p>
      <w:pPr>
        <w:pStyle w:val="0"/>
        <w:jc w:val="right"/>
      </w:pPr>
      <w:r>
        <w:rPr>
          <w:sz w:val="20"/>
        </w:rPr>
        <w:t xml:space="preserve">Д.Н.МАХОНИН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18.09.2023 N 700-п</w:t>
            <w:br/>
            <w:t>(ред. от 11.10.2023)</w:t>
            <w:br/>
            <w:t>"Об установлении величины прожиточ...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18.09.2023 N 700-п (ред. от 11.10.2023) "Об установлении величины прожиточ...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68&amp;n=185969&amp;dst=100005" TargetMode = "External"/>
	<Relationship Id="rId7" Type="http://schemas.openxmlformats.org/officeDocument/2006/relationships/hyperlink" Target="https://login.consultant.ru/link/?req=doc&amp;base=LAW&amp;n=372860&amp;dst=100078" TargetMode = "External"/>
	<Relationship Id="rId8" Type="http://schemas.openxmlformats.org/officeDocument/2006/relationships/hyperlink" Target="https://login.consultant.ru/link/?req=doc&amp;base=RLAW368&amp;n=189121&amp;dst=100136" TargetMode = "External"/>
	<Relationship Id="rId9" Type="http://schemas.openxmlformats.org/officeDocument/2006/relationships/hyperlink" Target="https://login.consultant.ru/link/?req=doc&amp;base=RLAW368&amp;n=182638&amp;dst=100100" TargetMode = "External"/>
	<Relationship Id="rId10" Type="http://schemas.openxmlformats.org/officeDocument/2006/relationships/hyperlink" Target="https://login.consultant.ru/link/?req=doc&amp;base=RLAW368&amp;n=185969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18.09.2023 N 700-п
(ред. от 11.10.2023)
"Об установлении величины прожиточного минимума в Пермском крае на 2024 год"</dc:title>
  <dcterms:created xsi:type="dcterms:W3CDTF">2024-03-26T06:40:44Z</dcterms:created>
</cp:coreProperties>
</file>