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9" w:rsidRDefault="001A0D4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bookmarkStart w:id="0" w:name="_GoBack"/>
      <w:bookmarkEnd w:id="0"/>
      <w:r>
        <w:br/>
      </w:r>
    </w:p>
    <w:p w:rsidR="001A0D49" w:rsidRDefault="001A0D49">
      <w:pPr>
        <w:pStyle w:val="ConsPlusNormal"/>
        <w:jc w:val="both"/>
        <w:outlineLvl w:val="0"/>
      </w:pPr>
    </w:p>
    <w:p w:rsidR="001A0D49" w:rsidRDefault="001A0D49">
      <w:pPr>
        <w:pStyle w:val="ConsPlusTitle"/>
        <w:jc w:val="center"/>
        <w:outlineLvl w:val="0"/>
      </w:pPr>
      <w:r>
        <w:t>ПЕРМСКАЯ ГОРОДСКАЯ ДУМА</w:t>
      </w:r>
    </w:p>
    <w:p w:rsidR="001A0D49" w:rsidRDefault="001A0D49">
      <w:pPr>
        <w:pStyle w:val="ConsPlusTitle"/>
        <w:jc w:val="center"/>
      </w:pPr>
    </w:p>
    <w:p w:rsidR="001A0D49" w:rsidRDefault="001A0D49">
      <w:pPr>
        <w:pStyle w:val="ConsPlusTitle"/>
        <w:jc w:val="center"/>
      </w:pPr>
      <w:r>
        <w:t>РЕШЕНИЕ</w:t>
      </w:r>
    </w:p>
    <w:p w:rsidR="001A0D49" w:rsidRDefault="001A0D49">
      <w:pPr>
        <w:pStyle w:val="ConsPlusTitle"/>
        <w:jc w:val="center"/>
      </w:pPr>
      <w:r>
        <w:t>от 28 августа 2007 г. N 190</w:t>
      </w:r>
    </w:p>
    <w:p w:rsidR="001A0D49" w:rsidRDefault="001A0D49">
      <w:pPr>
        <w:pStyle w:val="ConsPlusTitle"/>
        <w:jc w:val="center"/>
      </w:pPr>
    </w:p>
    <w:p w:rsidR="001A0D49" w:rsidRDefault="001A0D49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МУНИЦИПАЛЬНОМ МАНЕВРЕННОМ</w:t>
      </w:r>
    </w:p>
    <w:p w:rsidR="001A0D49" w:rsidRDefault="001A0D49">
      <w:pPr>
        <w:pStyle w:val="ConsPlusTitle"/>
        <w:jc w:val="center"/>
      </w:pPr>
      <w:r>
        <w:t xml:space="preserve">ЖИЛИЩНОМ </w:t>
      </w:r>
      <w:proofErr w:type="gramStart"/>
      <w:r>
        <w:t>ФОНДЕ</w:t>
      </w:r>
      <w:proofErr w:type="gramEnd"/>
      <w:r>
        <w:t xml:space="preserve"> ГОРОДА ПЕРМИ</w:t>
      </w:r>
    </w:p>
    <w:p w:rsidR="001A0D49" w:rsidRDefault="001A0D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0D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D49" w:rsidRDefault="001A0D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D49" w:rsidRDefault="001A0D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D49" w:rsidRDefault="001A0D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0D49" w:rsidRDefault="001A0D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26.01.2010 </w:t>
            </w:r>
            <w:hyperlink r:id="rId6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0D49" w:rsidRDefault="001A0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7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23.08.2016 </w:t>
            </w:r>
            <w:hyperlink r:id="rId8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20.11.2018 </w:t>
            </w:r>
            <w:hyperlink r:id="rId9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1A0D49" w:rsidRDefault="001A0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10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25.02.2020 </w:t>
            </w:r>
            <w:hyperlink r:id="rId1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D49" w:rsidRDefault="001A0D49">
            <w:pPr>
              <w:pStyle w:val="ConsPlusNormal"/>
            </w:pPr>
          </w:p>
        </w:tc>
      </w:tr>
    </w:tbl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3">
        <w:r>
          <w:rPr>
            <w:color w:val="0000FF"/>
          </w:rPr>
          <w:t>Правилами</w:t>
        </w:r>
      </w:hyperlink>
      <w: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26.01.2006 N 42, </w:t>
      </w:r>
      <w:hyperlink r:id="rId14">
        <w:r>
          <w:rPr>
            <w:color w:val="0000FF"/>
          </w:rPr>
          <w:t>Уставом</w:t>
        </w:r>
      </w:hyperlink>
      <w:r>
        <w:t xml:space="preserve"> города Перми, в целях упорядочения использования маневренного жилищного фонда Пермская городская Дума решила: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муниципальном маневренном жилищном фонде города Перми согласно приложению.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A0D49" w:rsidRDefault="001A0D49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решение</w:t>
        </w:r>
      </w:hyperlink>
      <w:r>
        <w:t xml:space="preserve"> Пермской городской Думы от 02.12.2000 N 142 "О маневренном жилищном фонде",</w:t>
      </w:r>
    </w:p>
    <w:p w:rsidR="001A0D49" w:rsidRDefault="001A0D49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решение</w:t>
        </w:r>
      </w:hyperlink>
      <w:r>
        <w:t xml:space="preserve"> Пермской городской Думы от 26.06.2001 N 97 "О внесении изменений и дополнений в решение Пермской городской Думы от 02.12.2000 N 142 "О маневренном жилищном фонде",</w:t>
      </w:r>
    </w:p>
    <w:p w:rsidR="001A0D49" w:rsidRDefault="001A0D49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решение</w:t>
        </w:r>
      </w:hyperlink>
      <w:r>
        <w:t xml:space="preserve"> Пермской городской Думы от 20.12.2005 N 227 "О внесении изменений и дополнений в решение Пермской городской Думы от 02.12.2000 N 142 "О маневренном жилищном фонде".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Администрации города Перми обеспечить целевое использование муниципального маневренного жилищного фонда, в том числе не менее 1000 кв. м для временного проживания граждан в связи с проведением капитального ремонта или реконструкции жилых домов и не менее 180 кв. м для временного проживания граждан, у которых единственные жилые помещения стали непригодными для проживания в результате чрезвычайных обстоятельств.</w:t>
      </w:r>
      <w:proofErr w:type="gramEnd"/>
    </w:p>
    <w:p w:rsidR="001A0D49" w:rsidRDefault="001A0D49">
      <w:pPr>
        <w:pStyle w:val="ConsPlusNormal"/>
        <w:spacing w:before="220"/>
        <w:ind w:firstLine="540"/>
        <w:jc w:val="both"/>
      </w:pPr>
      <w:r>
        <w:t>4. Рекомендовать администрации города Перми учесть в методике планирования бюджетных ассигнований расходы по содержанию и ремонту муниципального маневренного жилищного фонда за счет средств бюджета города.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5.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Пермской городской Думы по городскому хозяйству и муниципальной собственности.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jc w:val="right"/>
      </w:pPr>
      <w:r>
        <w:t>Глава города Перми</w:t>
      </w:r>
    </w:p>
    <w:p w:rsidR="001A0D49" w:rsidRDefault="001A0D49">
      <w:pPr>
        <w:pStyle w:val="ConsPlusNormal"/>
        <w:jc w:val="right"/>
      </w:pPr>
      <w:r>
        <w:t>И.Н.ШУБИН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jc w:val="right"/>
        <w:outlineLvl w:val="0"/>
      </w:pPr>
      <w:r>
        <w:t>Приложение</w:t>
      </w:r>
    </w:p>
    <w:p w:rsidR="001A0D49" w:rsidRDefault="001A0D49">
      <w:pPr>
        <w:pStyle w:val="ConsPlusNormal"/>
        <w:jc w:val="right"/>
      </w:pPr>
      <w:r>
        <w:t>к решению</w:t>
      </w:r>
    </w:p>
    <w:p w:rsidR="001A0D49" w:rsidRDefault="001A0D49">
      <w:pPr>
        <w:pStyle w:val="ConsPlusNormal"/>
        <w:jc w:val="right"/>
      </w:pPr>
      <w:r>
        <w:t>Пермской городской Думы</w:t>
      </w:r>
    </w:p>
    <w:p w:rsidR="001A0D49" w:rsidRDefault="001A0D49">
      <w:pPr>
        <w:pStyle w:val="ConsPlusNormal"/>
        <w:jc w:val="right"/>
      </w:pPr>
      <w:r>
        <w:t>от 28.08.2007 N 190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Title"/>
        <w:jc w:val="center"/>
      </w:pPr>
      <w:bookmarkStart w:id="1" w:name="P37"/>
      <w:bookmarkEnd w:id="1"/>
      <w:r>
        <w:t>ПОЛОЖЕНИЕ</w:t>
      </w:r>
    </w:p>
    <w:p w:rsidR="001A0D49" w:rsidRDefault="001A0D49">
      <w:pPr>
        <w:pStyle w:val="ConsPlusTitle"/>
        <w:jc w:val="center"/>
      </w:pPr>
      <w:r>
        <w:t>О МУНИЦИПАЛЬНОМ МАНЕВРЕННОМ ЖИЛИЩНОМ ФОНДЕ ГОРОДА ПЕРМИ</w:t>
      </w:r>
    </w:p>
    <w:p w:rsidR="001A0D49" w:rsidRDefault="001A0D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0D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D49" w:rsidRDefault="001A0D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D49" w:rsidRDefault="001A0D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D49" w:rsidRDefault="001A0D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0D49" w:rsidRDefault="001A0D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26.01.2010 </w:t>
            </w:r>
            <w:hyperlink r:id="rId18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0D49" w:rsidRDefault="001A0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19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23.08.2016 </w:t>
            </w:r>
            <w:hyperlink r:id="rId20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20.11.2018 </w:t>
            </w:r>
            <w:hyperlink r:id="rId2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1A0D49" w:rsidRDefault="001A0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22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25.02.2020 </w:t>
            </w:r>
            <w:hyperlink r:id="rId23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D49" w:rsidRDefault="001A0D49">
            <w:pPr>
              <w:pStyle w:val="ConsPlusNormal"/>
            </w:pPr>
          </w:p>
        </w:tc>
      </w:tr>
    </w:tbl>
    <w:p w:rsidR="001A0D49" w:rsidRDefault="001A0D49">
      <w:pPr>
        <w:pStyle w:val="ConsPlusNormal"/>
        <w:jc w:val="both"/>
      </w:pPr>
    </w:p>
    <w:p w:rsidR="001A0D49" w:rsidRDefault="001A0D49">
      <w:pPr>
        <w:pStyle w:val="ConsPlusTitle"/>
        <w:jc w:val="center"/>
        <w:outlineLvl w:val="1"/>
      </w:pPr>
      <w:r>
        <w:t>1. Общие положения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Жилищным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5">
        <w:r>
          <w:rPr>
            <w:color w:val="0000FF"/>
          </w:rPr>
          <w:t>Правилами</w:t>
        </w:r>
      </w:hyperlink>
      <w: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26.01.2006 N 42, </w:t>
      </w:r>
      <w:hyperlink r:id="rId26">
        <w:r>
          <w:rPr>
            <w:color w:val="0000FF"/>
          </w:rPr>
          <w:t>Уставом</w:t>
        </w:r>
      </w:hyperlink>
      <w:r>
        <w:t xml:space="preserve"> города Перми.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1.2. Положение определяет порядок отнесения и исключения жилых помещений из муниципального маневренного жилищного фонда, использования, финансирования содержания, оснащения и ремонта муниципального маневренного жилищного фонда.</w:t>
      </w:r>
    </w:p>
    <w:p w:rsidR="001A0D49" w:rsidRDefault="001A0D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1.3. Муниципальный маневренный жилищный фонд (далее - маневренный фонд) - вид специализированного муниципального жилищного фонда, предназначенный для временного проживания граждан в случаях, предусмотренных действующим законодательством.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1.4. В качестве маневренного фонда используются жилые помещения муниципального жилищного фонда, отвечающие установленным санитарным и техническим требованиям, благоустроенные применительно к условиям города Перми, находящиеся в черте города Перми.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1.5. Жилые помещения муниципального жилищного фонда, включенные в число жилых помещений маневренного фонда до принятия настоящего Положения, сохраняют свое назначение.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1.6. Жилые помещения маневренного фонда предназначены для временного проживания: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A0D49" w:rsidRDefault="001A0D4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Пермской городской Думы от 26.06.2012 N 117)</w:t>
      </w:r>
    </w:p>
    <w:p w:rsidR="001A0D49" w:rsidRDefault="001A0D49">
      <w:pPr>
        <w:pStyle w:val="ConsPlusNormal"/>
        <w:spacing w:before="220"/>
        <w:ind w:firstLine="540"/>
        <w:jc w:val="both"/>
      </w:pPr>
      <w:proofErr w:type="gramStart"/>
      <w: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1A0D49" w:rsidRDefault="001A0D49">
      <w:pPr>
        <w:pStyle w:val="ConsPlusNormal"/>
        <w:spacing w:before="220"/>
        <w:ind w:firstLine="540"/>
        <w:jc w:val="both"/>
      </w:pPr>
      <w:r>
        <w:lastRenderedPageBreak/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29">
        <w:r>
          <w:rPr>
            <w:color w:val="0000FF"/>
          </w:rPr>
          <w:t>Решение</w:t>
        </w:r>
      </w:hyperlink>
      <w:r>
        <w:t xml:space="preserve"> Пермской городской Думы от 28.05.2019 N 115;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5)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1A0D49" w:rsidRDefault="001A0D49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решением</w:t>
        </w:r>
      </w:hyperlink>
      <w:r>
        <w:t xml:space="preserve"> Пермской городской Думы от 25.02.2020 N 35)</w:t>
      </w:r>
    </w:p>
    <w:p w:rsidR="001A0D49" w:rsidRDefault="001A0D49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1.7. При наличии свободных жилых помещений маневренного фонда жилые помещения маневренного фонда предоставляются:</w:t>
      </w:r>
    </w:p>
    <w:p w:rsidR="001A0D49" w:rsidRDefault="001A0D4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spacing w:before="220"/>
        <w:ind w:firstLine="540"/>
        <w:jc w:val="both"/>
      </w:pPr>
      <w:proofErr w:type="gramStart"/>
      <w:r>
        <w:t xml:space="preserve">1) гражданам, проживающим в жилых помещениях многоквартирных домов, в которых все жилые помещения либо часть жилых помещений находилась либо находятся в муниципальной собственности и в которых собственниками помещений выбран и реализован способ управления домом в соответствии с Жилищным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или в которых до 01.03.2005 созданы товарищества собственников жилья или жилищно-строительные кооперативы, в связи с проведением капитального ремонта или</w:t>
      </w:r>
      <w:proofErr w:type="gramEnd"/>
      <w:r>
        <w:t xml:space="preserve"> реконструкции дома;</w:t>
      </w:r>
    </w:p>
    <w:p w:rsidR="001A0D49" w:rsidRDefault="001A0D49">
      <w:pPr>
        <w:pStyle w:val="ConsPlusNormal"/>
        <w:spacing w:before="220"/>
        <w:ind w:firstLine="540"/>
        <w:jc w:val="both"/>
      </w:pPr>
      <w:proofErr w:type="gramStart"/>
      <w:r>
        <w:t>2) находящимся в трудной жизненной ситуации нетрудоспособным гражданам, состоящим (не состоящим) на учете в качестве нуждающихся в жилых помещениях, не имеющим закрепленного жилого помещения детям-сиротам, детям, оставшимся без попечения родителей, лицам из числа детей-сирот и детей, оставшихся без попечения родителей, после окончания пребывания в образовательном учреждении или учреждении социального обслуживания, а также в учреждении всех видов профессионального образования, либо окончания</w:t>
      </w:r>
      <w:proofErr w:type="gramEnd"/>
      <w:r>
        <w:t xml:space="preserve"> службы в рядах Вооруженных Сил Российской Федерации, либо после возвращения из учреждений, исполняющих наказание в виде лишения свободы;</w:t>
      </w:r>
    </w:p>
    <w:p w:rsidR="001A0D49" w:rsidRDefault="001A0D49">
      <w:pPr>
        <w:pStyle w:val="ConsPlusNormal"/>
        <w:jc w:val="both"/>
      </w:pPr>
      <w:r>
        <w:t xml:space="preserve">(пп. 2 в ред. </w:t>
      </w:r>
      <w:hyperlink r:id="rId33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3) семьям с детьми, лишившимся жилых помещений в результате установленного судом в порядке, предусмотренном действующим законодательством, факта мошенничества либо выселения в судебном порядке, при условии, что они состоят на учете в качестве нуждающихся в жилых помещениях;</w:t>
      </w:r>
    </w:p>
    <w:p w:rsidR="001A0D49" w:rsidRDefault="001A0D49">
      <w:pPr>
        <w:pStyle w:val="ConsPlusNormal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решением</w:t>
        </w:r>
      </w:hyperlink>
      <w:r>
        <w:t xml:space="preserve"> Пермской городской Думы от 26.06.2012 N 117; в ред. </w:t>
      </w:r>
      <w:hyperlink r:id="rId35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6">
        <w:r>
          <w:rPr>
            <w:color w:val="0000FF"/>
          </w:rPr>
          <w:t>Решение</w:t>
        </w:r>
      </w:hyperlink>
      <w:r>
        <w:t xml:space="preserve"> Пермской городской Думы от 25.02.2020 N 35.</w:t>
      </w:r>
    </w:p>
    <w:p w:rsidR="001A0D49" w:rsidRDefault="001A0D49">
      <w:pPr>
        <w:pStyle w:val="ConsPlusNonformat"/>
        <w:spacing w:before="200"/>
        <w:jc w:val="both"/>
      </w:pPr>
      <w:r>
        <w:t xml:space="preserve">       1</w:t>
      </w:r>
    </w:p>
    <w:p w:rsidR="001A0D49" w:rsidRDefault="001A0D49">
      <w:pPr>
        <w:pStyle w:val="ConsPlusNonformat"/>
        <w:jc w:val="both"/>
      </w:pPr>
      <w:r>
        <w:t xml:space="preserve">    1.7 .  Жилые  помещения  маневренного фонда предоставляются  гражданам,</w:t>
      </w:r>
    </w:p>
    <w:p w:rsidR="001A0D49" w:rsidRDefault="001A0D49">
      <w:pPr>
        <w:pStyle w:val="ConsPlusNonformat"/>
        <w:jc w:val="both"/>
      </w:pPr>
      <w:proofErr w:type="gramStart"/>
      <w:r>
        <w:t>указанным</w:t>
      </w:r>
      <w:proofErr w:type="gramEnd"/>
      <w:r>
        <w:t xml:space="preserve"> в </w:t>
      </w:r>
      <w:hyperlink w:anchor="P60">
        <w:r>
          <w:rPr>
            <w:color w:val="0000FF"/>
          </w:rPr>
          <w:t>пункте 1.7</w:t>
        </w:r>
      </w:hyperlink>
      <w:r>
        <w:t xml:space="preserve"> настоящего Положения, постоянно проживающим в городе</w:t>
      </w:r>
    </w:p>
    <w:p w:rsidR="001A0D49" w:rsidRDefault="001A0D49">
      <w:pPr>
        <w:pStyle w:val="ConsPlusNonformat"/>
        <w:jc w:val="both"/>
      </w:pPr>
      <w:r>
        <w:t xml:space="preserve">Перми  и  не  </w:t>
      </w:r>
      <w:proofErr w:type="gramStart"/>
      <w:r>
        <w:t>имеющим</w:t>
      </w:r>
      <w:proofErr w:type="gramEnd"/>
      <w:r>
        <w:t xml:space="preserve">  на  территории города Перми пригодных для проживания</w:t>
      </w:r>
    </w:p>
    <w:p w:rsidR="001A0D49" w:rsidRDefault="001A0D49">
      <w:pPr>
        <w:pStyle w:val="ConsPlusNonformat"/>
        <w:jc w:val="both"/>
      </w:pPr>
      <w:r>
        <w:t>жилых  помещений,  предоставленных  в  пользование  на  основании  договора</w:t>
      </w:r>
    </w:p>
    <w:p w:rsidR="001A0D49" w:rsidRDefault="001A0D49">
      <w:pPr>
        <w:pStyle w:val="ConsPlusNonformat"/>
        <w:jc w:val="both"/>
      </w:pPr>
      <w:r>
        <w:t>социального   найма,   договора   найма  жилых  помещений  жилищного  фонда</w:t>
      </w:r>
    </w:p>
    <w:p w:rsidR="001A0D49" w:rsidRDefault="001A0D49">
      <w:pPr>
        <w:pStyle w:val="ConsPlusNonformat"/>
        <w:jc w:val="both"/>
      </w:pPr>
      <w:r>
        <w:t>социального   использования,   договора  найма  специализированного  жилого</w:t>
      </w:r>
    </w:p>
    <w:p w:rsidR="001A0D49" w:rsidRDefault="001A0D49">
      <w:pPr>
        <w:pStyle w:val="ConsPlusNonformat"/>
        <w:jc w:val="both"/>
      </w:pPr>
      <w:r>
        <w:t>помещения, жилых помещений, принадлежащих на праве собственности.</w:t>
      </w:r>
    </w:p>
    <w:p w:rsidR="001A0D49" w:rsidRDefault="001A0D49">
      <w:pPr>
        <w:pStyle w:val="ConsPlusNormal"/>
        <w:ind w:firstLine="540"/>
        <w:jc w:val="both"/>
      </w:pPr>
      <w:r>
        <w:t>При предоставлении жилого помещения маневренного фонда не учитываются жилые помещения, из которых граждане подлежат переселению по основаниям, указанным в настоящем Положении.</w:t>
      </w:r>
    </w:p>
    <w:p w:rsidR="001A0D49" w:rsidRDefault="001A0D49">
      <w:pPr>
        <w:pStyle w:val="ConsPlusNonformat"/>
        <w:jc w:val="both"/>
      </w:pPr>
      <w:r>
        <w:t xml:space="preserve">       1</w:t>
      </w:r>
    </w:p>
    <w:p w:rsidR="001A0D49" w:rsidRDefault="001A0D49">
      <w:pPr>
        <w:pStyle w:val="ConsPlusNonformat"/>
        <w:jc w:val="both"/>
      </w:pPr>
      <w:r>
        <w:t xml:space="preserve">(п. 1.7 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решением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ind w:firstLine="540"/>
        <w:jc w:val="both"/>
      </w:pPr>
      <w:r>
        <w:t xml:space="preserve">1.8. Предоставление жилых помещений маневренного фонда осуществляется при проведении капитального ремонта или реконструкции жилого дома, в </w:t>
      </w:r>
      <w:proofErr w:type="gramStart"/>
      <w:r>
        <w:t>случаях</w:t>
      </w:r>
      <w:proofErr w:type="gramEnd"/>
      <w:r>
        <w:t xml:space="preserve"> если такой ремонт или реконструкция не могут быть произведены без выселения граждан.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1.9. Утратил силу. - </w:t>
      </w:r>
      <w:hyperlink r:id="rId38">
        <w:r>
          <w:rPr>
            <w:color w:val="0000FF"/>
          </w:rPr>
          <w:t>Решение</w:t>
        </w:r>
      </w:hyperlink>
      <w:r>
        <w:t xml:space="preserve"> Пермской городской Думы от 26.06.2012 N 117.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lastRenderedPageBreak/>
        <w:t>1.10. Решение о включении и исключении жилого помещения из состава маневренного фонда принимается управлением жилищных отношений администрации города Перми (далее - Управление) и оформляется распоряжением начальника Управления.</w:t>
      </w:r>
    </w:p>
    <w:p w:rsidR="001A0D49" w:rsidRDefault="001A0D49">
      <w:pPr>
        <w:pStyle w:val="ConsPlusNormal"/>
        <w:jc w:val="both"/>
      </w:pPr>
      <w:r>
        <w:t xml:space="preserve">(в ред. решений Пермской городской Думы от 26.01.2010 </w:t>
      </w:r>
      <w:hyperlink r:id="rId39">
        <w:r>
          <w:rPr>
            <w:color w:val="0000FF"/>
          </w:rPr>
          <w:t>N 8</w:t>
        </w:r>
      </w:hyperlink>
      <w:r>
        <w:t xml:space="preserve">, от 26.06.2012 </w:t>
      </w:r>
      <w:hyperlink r:id="rId40">
        <w:r>
          <w:rPr>
            <w:color w:val="0000FF"/>
          </w:rPr>
          <w:t>N 117</w:t>
        </w:r>
      </w:hyperlink>
      <w:r>
        <w:t>)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1.11. Решение об исключении жилого помещения из маневренного фонда принимается в следующих случаях:</w:t>
      </w:r>
    </w:p>
    <w:p w:rsidR="001A0D49" w:rsidRDefault="001A0D4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в связи с разрушением жилого помещения,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если в жилом помещении проживают граждане из снесенных домов или домов, признанных подлежащими сносу, при условии, что жилое помещение маневренного фонда по общей площади не </w:t>
      </w:r>
      <w:proofErr w:type="gramStart"/>
      <w:r>
        <w:t>менее ранее</w:t>
      </w:r>
      <w:proofErr w:type="gramEnd"/>
      <w:r>
        <w:t xml:space="preserve"> занимаемого и граждане согласны с предоставлением данного жилого помещения по договору социального найма,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в связи с признанием жилого помещения маневренного фонда непригодным для проживания, многоквартирного дома, в котором расположено жилое помещение маневренного фонда, - аварийным и подлежащим сносу или реконструкции,</w:t>
      </w:r>
    </w:p>
    <w:p w:rsidR="001A0D49" w:rsidRDefault="001A0D49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в случае возникновения обязательства органа местного самоуправления по предоставлению жилого помещения по договору социального найма гражданам, проживающим в жилом помещении маневренного фонда, когда предоставление иного жилого помещения невозможно.</w:t>
      </w:r>
    </w:p>
    <w:p w:rsidR="001A0D49" w:rsidRDefault="001A0D4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Title"/>
        <w:jc w:val="center"/>
        <w:outlineLvl w:val="1"/>
      </w:pPr>
      <w:r>
        <w:t>2. Порядок пользования жилыми помещениями маневренного фонда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ind w:firstLine="540"/>
        <w:jc w:val="both"/>
      </w:pPr>
      <w:r>
        <w:t>2.1. Жилые помещения маневренного фонда предоставляются в соответствии с их назначением в случаях, предусмотренных настоящим Положением.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2.2. Решение о предоставлении жилого помещения маневренного фонда принимает Управление в порядке, установленном администрацией города Перми.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2.3. Сроки предоставления гражданам жилых помещений маневренного фонда устанавливаются в зависимости от оснований предоставления жилых помещений.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Жилые помещения маневренного фонда предоставляются: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1) гражданам в связи с проведением капитального ремонта или реконструкции жилого дома на период проведения работ по капитальному ремонту и реконструкции;</w:t>
      </w:r>
    </w:p>
    <w:p w:rsidR="001A0D49" w:rsidRDefault="001A0D49">
      <w:pPr>
        <w:pStyle w:val="ConsPlusNormal"/>
        <w:spacing w:before="220"/>
        <w:ind w:firstLine="540"/>
        <w:jc w:val="both"/>
      </w:pPr>
      <w:proofErr w:type="gramStart"/>
      <w:r>
        <w:t>2)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на срок до окончания расчетов с банком или кредитной организацией;</w:t>
      </w:r>
      <w:proofErr w:type="gramEnd"/>
    </w:p>
    <w:p w:rsidR="001A0D49" w:rsidRDefault="001A0D49">
      <w:pPr>
        <w:pStyle w:val="ConsPlusNormal"/>
        <w:spacing w:before="220"/>
        <w:ind w:firstLine="540"/>
        <w:jc w:val="both"/>
      </w:pPr>
      <w:r>
        <w:t>3) гражданам, утратившим жилые помещения в результате чрезвычайных обстоятельств: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проживавшим</w:t>
      </w:r>
      <w:proofErr w:type="gramEnd"/>
      <w:r>
        <w:t xml:space="preserve"> в муниципальных жилых помещениях до предоставления жилья по договору социального найма;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б) проживавшим в частных жилых помещениях на период восстановления жилого помещения либо до отчуждения жилого помещения, но не более чем на 1 год. Срок проживания в жилом помещении маневренного фонда продлевается на 1 год при условии прекращения права </w:t>
      </w:r>
      <w:r>
        <w:lastRenderedPageBreak/>
        <w:t xml:space="preserve">собственности граждан на жилое помещение по основаниям, указанным в </w:t>
      </w:r>
      <w:hyperlink r:id="rId44">
        <w:r>
          <w:rPr>
            <w:color w:val="0000FF"/>
          </w:rPr>
          <w:t>статье 236</w:t>
        </w:r>
      </w:hyperlink>
      <w:r>
        <w:t xml:space="preserve"> Гражданского кодекса Российской Федерации;</w:t>
      </w:r>
    </w:p>
    <w:p w:rsidR="001A0D49" w:rsidRDefault="001A0D4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spacing w:before="220"/>
        <w:ind w:firstLine="540"/>
        <w:jc w:val="both"/>
      </w:pPr>
      <w:proofErr w:type="gramStart"/>
      <w:r>
        <w:t>4)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до завершения расчетов с гражданами либо до предоставления им жилых помещений, но не более чем на 2 года;</w:t>
      </w:r>
      <w:proofErr w:type="gramEnd"/>
    </w:p>
    <w:p w:rsidR="001A0D49" w:rsidRDefault="001A0D49">
      <w:pPr>
        <w:pStyle w:val="ConsPlusNormal"/>
        <w:jc w:val="both"/>
      </w:pPr>
      <w:r>
        <w:t xml:space="preserve">(пп.4 в ред. </w:t>
      </w:r>
      <w:hyperlink r:id="rId46">
        <w:r>
          <w:rPr>
            <w:color w:val="0000FF"/>
          </w:rPr>
          <w:t>решения</w:t>
        </w:r>
      </w:hyperlink>
      <w:r>
        <w:t xml:space="preserve"> Пермской городской Думы от 25.02.2020 N 35)</w:t>
      </w:r>
    </w:p>
    <w:p w:rsidR="001A0D49" w:rsidRDefault="001A0D49">
      <w:pPr>
        <w:pStyle w:val="ConsPlusNormal"/>
        <w:spacing w:before="220"/>
        <w:ind w:firstLine="540"/>
        <w:jc w:val="both"/>
      </w:pPr>
      <w:proofErr w:type="gramStart"/>
      <w:r>
        <w:t>5) детям-сиротам, детям, оставшимся без попечения родителей, лицам из числа детей-сирот и детей, оставшихся без попечения родителей, до обеспечения жилым помещением специализированного жилищного фонда по договору найма специализированного жилого помещения в соответствии с законодательством;</w:t>
      </w:r>
      <w:proofErr w:type="gramEnd"/>
    </w:p>
    <w:p w:rsidR="001A0D49" w:rsidRDefault="001A0D49">
      <w:pPr>
        <w:pStyle w:val="ConsPlusNormal"/>
        <w:jc w:val="both"/>
      </w:pPr>
      <w:r>
        <w:t xml:space="preserve">(в ред. решений Пермской городской Думы от 26.06.2012 </w:t>
      </w:r>
      <w:hyperlink r:id="rId47">
        <w:r>
          <w:rPr>
            <w:color w:val="0000FF"/>
          </w:rPr>
          <w:t>N 117</w:t>
        </w:r>
      </w:hyperlink>
      <w:r>
        <w:t xml:space="preserve">, от 20.11.2018 </w:t>
      </w:r>
      <w:hyperlink r:id="rId48">
        <w:r>
          <w:rPr>
            <w:color w:val="0000FF"/>
          </w:rPr>
          <w:t>N 249</w:t>
        </w:r>
      </w:hyperlink>
      <w:r>
        <w:t>)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6) семьям с детьми, лишившимся жилых помещений в результате установленного судом в порядке, предусмотренном действующим законодательством, факта мошенничества либо выселения в судебном порядке, на период до снятия с учета в качестве нуждающихся в жилых помещениях;</w:t>
      </w:r>
    </w:p>
    <w:p w:rsidR="001A0D49" w:rsidRDefault="001A0D49">
      <w:pPr>
        <w:pStyle w:val="ConsPlusNormal"/>
        <w:jc w:val="both"/>
      </w:pPr>
      <w:r>
        <w:t xml:space="preserve">(в ред. решений Пермской городской Думы от 26.06.2012 </w:t>
      </w:r>
      <w:hyperlink r:id="rId49">
        <w:r>
          <w:rPr>
            <w:color w:val="0000FF"/>
          </w:rPr>
          <w:t>N 117</w:t>
        </w:r>
      </w:hyperlink>
      <w:r>
        <w:t xml:space="preserve">, от 28.05.2019 </w:t>
      </w:r>
      <w:hyperlink r:id="rId50">
        <w:r>
          <w:rPr>
            <w:color w:val="0000FF"/>
          </w:rPr>
          <w:t>N 115</w:t>
        </w:r>
      </w:hyperlink>
      <w:r>
        <w:t>)</w:t>
      </w:r>
    </w:p>
    <w:p w:rsidR="001A0D49" w:rsidRDefault="001A0D49">
      <w:pPr>
        <w:pStyle w:val="ConsPlusNormal"/>
        <w:spacing w:before="220"/>
        <w:ind w:firstLine="540"/>
        <w:jc w:val="both"/>
      </w:pPr>
      <w:proofErr w:type="gramStart"/>
      <w:r>
        <w:t>7) находящимся в трудной жизненной ситуации нетрудоспособным гражданам, состоящим на учете в качестве нуждающихся в жилых помещениях, на период до снятия с учета в качестве нуждающихся в жилых помещениях, находящимся в трудной жизненной ситуации нетрудоспособным гражданам, не состоящим на учете в качестве нуждающихся в жилых помещениях, на 1 год.</w:t>
      </w:r>
      <w:proofErr w:type="gramEnd"/>
    </w:p>
    <w:p w:rsidR="001A0D49" w:rsidRDefault="001A0D49">
      <w:pPr>
        <w:pStyle w:val="ConsPlusNormal"/>
        <w:jc w:val="both"/>
      </w:pPr>
      <w:r>
        <w:t xml:space="preserve">(пп. 7 в ред. </w:t>
      </w:r>
      <w:hyperlink r:id="rId51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2.4. Пользование жилыми помещениями маневренного фонда осуществляется в соответствии с действующим законодательством, настоящим Положением и договором найма жилого помещения маневренного фонда.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Граждане, в отношении которых принято решение о предоставлении жилого помещения маневренного фонда и издано соответствующее распоряжение, должны заключить договор найма жилого помещения маневренного фонда с муниципальным учреждением, за которым закреплено соответствующее жилое помещение маневренного фонда (далее - Наймодатель), и вселиться в предоставленное жилое помещение в течение 1 месяца со дня издания распоряжения.</w:t>
      </w:r>
      <w:proofErr w:type="gramEnd"/>
    </w:p>
    <w:p w:rsidR="001A0D49" w:rsidRDefault="001A0D49">
      <w:pPr>
        <w:pStyle w:val="ConsPlusNormal"/>
        <w:jc w:val="both"/>
      </w:pPr>
      <w:r>
        <w:t xml:space="preserve">(в ред. решений Пермской городской Думы от 26.01.2010 </w:t>
      </w:r>
      <w:hyperlink r:id="rId52">
        <w:r>
          <w:rPr>
            <w:color w:val="0000FF"/>
          </w:rPr>
          <w:t>N 8</w:t>
        </w:r>
      </w:hyperlink>
      <w:r>
        <w:t xml:space="preserve">, от 26.06.2012 </w:t>
      </w:r>
      <w:hyperlink r:id="rId53">
        <w:r>
          <w:rPr>
            <w:color w:val="0000FF"/>
          </w:rPr>
          <w:t>N 117</w:t>
        </w:r>
      </w:hyperlink>
      <w:r>
        <w:t>)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2.6. Граждане и члены их семей обязаны освободить помещение, предоставленное для временного проживания, по окончании </w:t>
      </w:r>
      <w:proofErr w:type="gramStart"/>
      <w:r>
        <w:t>срока действия договора найма жилого помещения маневренного фонда</w:t>
      </w:r>
      <w:proofErr w:type="gramEnd"/>
      <w:r>
        <w:t>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2.7. При выезде из жилого помещения маневренного фонда гражданин обязан сдать по акту в надлежащем состоянии помещение и оборудование в нем. Граждане, причинившие ущерб жилому помещению маневренного фонда, обязаны возместить причиненный ущерб в соответствии с действующим законодательством.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>Наймодатель обязан в недельный срок с момента освобождения жилого помещения маневренного фонда письменно проинформировать об этом Управление.</w:t>
      </w:r>
      <w:proofErr w:type="gramEnd"/>
    </w:p>
    <w:p w:rsidR="001A0D49" w:rsidRDefault="001A0D49">
      <w:pPr>
        <w:pStyle w:val="ConsPlusNormal"/>
        <w:spacing w:before="220"/>
        <w:ind w:firstLine="540"/>
        <w:jc w:val="both"/>
      </w:pPr>
      <w:r>
        <w:t>2.9. В случае отказа нанимателя, а также членов его семьи от освобождения жилого помещения маневренного фонда они подлежат выселению в судебном порядке без предоставления другого жилого помещения.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lastRenderedPageBreak/>
        <w:t>2.10. Перечень документов, необходимых для предоставления жилого помещения маневренного фонда (в том числе документы, необходимые для постановки на учет в качестве нуждающихся в жилых помещениях маневренного фонда), утверждается администрацией города Перми.</w:t>
      </w:r>
    </w:p>
    <w:p w:rsidR="001A0D49" w:rsidRDefault="001A0D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 в ред. </w:t>
      </w:r>
      <w:hyperlink r:id="rId54">
        <w:r>
          <w:rPr>
            <w:color w:val="0000FF"/>
          </w:rPr>
          <w:t>решения</w:t>
        </w:r>
      </w:hyperlink>
      <w:r>
        <w:t xml:space="preserve"> Пермской городской Думы от 23.08.2016 N 182)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Title"/>
        <w:jc w:val="center"/>
        <w:outlineLvl w:val="1"/>
      </w:pPr>
      <w:r>
        <w:t>3. Финансирование содержания, оснащения и ремонта</w:t>
      </w:r>
    </w:p>
    <w:p w:rsidR="001A0D49" w:rsidRDefault="001A0D49">
      <w:pPr>
        <w:pStyle w:val="ConsPlusTitle"/>
        <w:jc w:val="center"/>
      </w:pPr>
      <w:r>
        <w:t>маневренного фонда</w:t>
      </w:r>
    </w:p>
    <w:p w:rsidR="001A0D49" w:rsidRDefault="001A0D49">
      <w:pPr>
        <w:pStyle w:val="ConsPlusNormal"/>
        <w:jc w:val="center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ind w:firstLine="540"/>
        <w:jc w:val="both"/>
      </w:pPr>
      <w:r>
        <w:t>3.1. Финансирование затрат по содержанию и текущему ремонту маневренного фонда осуществляется: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за счет сре</w:t>
      </w:r>
      <w:proofErr w:type="gramStart"/>
      <w:r>
        <w:t>дств гр</w:t>
      </w:r>
      <w:proofErr w:type="gramEnd"/>
      <w:r>
        <w:t>аждан, проживающих в маневренном фонде,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за счет бюджета города.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3.2. Граждане, проживающие в маневренном фонде, вносят плату за услуги по содержанию и текущему ремонту общего имущества дома по ценам, установленным для граждан, проживающих в муниципальном жилищном фонде, и плату за коммунальные услуги по тарифам, утвержденным уполномоченными органами.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 xml:space="preserve">3.3. В </w:t>
      </w:r>
      <w:proofErr w:type="gramStart"/>
      <w:r>
        <w:t>случае</w:t>
      </w:r>
      <w:proofErr w:type="gramEnd"/>
      <w:r>
        <w:t xml:space="preserve"> когда маневренный фонд не заселен, расходы по содержанию, текущему ремонту и отоплению маневренного фонда осуществляются за счет средств бюджета города.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3.4. Расходы по содержанию, текущему ремонту и отоплению маневренного фонда предусматриваются в бюджете города согласно действующим правовым актам города Перми.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3.5. Расходы по капитальному ремонту маневренного фонда осуществляются за счет средств бюджета города, предусмотренных на капитальный ремонт многоквартирных домов, включенных в утвержденный титульный список в установленном порядке.</w:t>
      </w:r>
    </w:p>
    <w:p w:rsidR="001A0D49" w:rsidRDefault="001A0D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0D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D49" w:rsidRDefault="001A0D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D49" w:rsidRDefault="001A0D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D49" w:rsidRDefault="001A0D49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Пункт 3.6 вступил в силу со дня вступления в силу правового </w:t>
            </w:r>
            <w:hyperlink r:id="rId56">
              <w:r>
                <w:rPr>
                  <w:color w:val="0000FF"/>
                </w:rPr>
                <w:t>акта</w:t>
              </w:r>
            </w:hyperlink>
            <w:r>
              <w:rPr>
                <w:color w:val="392C69"/>
              </w:rPr>
              <w:t xml:space="preserve"> администрации города Перми, предусматривающего утверждение порядка оснащения мебелью и постельными принадлежностями жилых помещений муниципального маневренного жилищного фонда, предназначенных для временного проживания граждан, у которых единственные жилые помещения стали непригодными для проживания в результате чрезвычайных обстоятельств (</w:t>
            </w:r>
            <w:hyperlink r:id="rId57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решения Пермской городской Думы от 28.05.2019 N 115).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D49" w:rsidRDefault="001A0D49">
            <w:pPr>
              <w:pStyle w:val="ConsPlusNormal"/>
            </w:pPr>
          </w:p>
        </w:tc>
      </w:tr>
    </w:tbl>
    <w:p w:rsidR="001A0D49" w:rsidRDefault="001A0D49">
      <w:pPr>
        <w:pStyle w:val="ConsPlusNormal"/>
        <w:spacing w:before="280"/>
        <w:ind w:firstLine="540"/>
        <w:jc w:val="both"/>
      </w:pPr>
      <w:r>
        <w:t>3.6. Расходы по оснащению мебелью и постельными принадлежностями жилых помещений муниципального маневренного жилищного фонда, предназначенных для временного проживания граждан, у которых единственные жилые помещения стали непригодными для проживания в результате чрезвычайных обстоятельств, осуществляются за счет средств бюджета города.</w:t>
      </w:r>
    </w:p>
    <w:p w:rsidR="001A0D49" w:rsidRDefault="001A0D49">
      <w:pPr>
        <w:pStyle w:val="ConsPlusNormal"/>
        <w:spacing w:before="220"/>
        <w:ind w:firstLine="540"/>
        <w:jc w:val="both"/>
      </w:pPr>
      <w:r>
        <w:t>Порядок оснащения мебелью и постельными принадлежностями жилых помещений муниципального маневренного жилищного фонда, предназначенных для временного проживания граждан, у которых единственные жилые помещения стали непригодными для проживания в результате чрезвычайных обстоятельств, устанавливается правовым актом администрации города Перми.</w:t>
      </w:r>
    </w:p>
    <w:p w:rsidR="001A0D49" w:rsidRDefault="001A0D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введен </w:t>
      </w:r>
      <w:hyperlink r:id="rId58">
        <w:r>
          <w:rPr>
            <w:color w:val="0000FF"/>
          </w:rPr>
          <w:t>решением</w:t>
        </w:r>
      </w:hyperlink>
      <w:r>
        <w:t xml:space="preserve"> Пермской городской Думы от 28.05.2019 N 115)</w:t>
      </w: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jc w:val="both"/>
      </w:pPr>
    </w:p>
    <w:p w:rsidR="001A0D49" w:rsidRDefault="001A0D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98E" w:rsidRDefault="0091798E"/>
    <w:sectPr w:rsidR="0091798E" w:rsidSect="0081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49"/>
    <w:rsid w:val="001A0D49"/>
    <w:rsid w:val="0091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0D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0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0D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0D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0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0D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2204&amp;dst=100044" TargetMode="External"/><Relationship Id="rId18" Type="http://schemas.openxmlformats.org/officeDocument/2006/relationships/hyperlink" Target="https://login.consultant.ru/link/?req=doc&amp;base=RLAW368&amp;n=42269&amp;dst=100005" TargetMode="External"/><Relationship Id="rId26" Type="http://schemas.openxmlformats.org/officeDocument/2006/relationships/hyperlink" Target="https://login.consultant.ru/link/?req=doc&amp;base=RLAW368&amp;n=189632&amp;dst=100022" TargetMode="External"/><Relationship Id="rId39" Type="http://schemas.openxmlformats.org/officeDocument/2006/relationships/hyperlink" Target="https://login.consultant.ru/link/?req=doc&amp;base=RLAW368&amp;n=42269&amp;dst=100006" TargetMode="External"/><Relationship Id="rId21" Type="http://schemas.openxmlformats.org/officeDocument/2006/relationships/hyperlink" Target="https://login.consultant.ru/link/?req=doc&amp;base=RLAW368&amp;n=120058&amp;dst=100005" TargetMode="External"/><Relationship Id="rId34" Type="http://schemas.openxmlformats.org/officeDocument/2006/relationships/hyperlink" Target="https://login.consultant.ru/link/?req=doc&amp;base=RLAW368&amp;n=59215&amp;dst=100009" TargetMode="External"/><Relationship Id="rId42" Type="http://schemas.openxmlformats.org/officeDocument/2006/relationships/hyperlink" Target="https://login.consultant.ru/link/?req=doc&amp;base=RLAW368&amp;n=127349&amp;dst=100021" TargetMode="External"/><Relationship Id="rId47" Type="http://schemas.openxmlformats.org/officeDocument/2006/relationships/hyperlink" Target="https://login.consultant.ru/link/?req=doc&amp;base=RLAW368&amp;n=59215&amp;dst=100013" TargetMode="External"/><Relationship Id="rId50" Type="http://schemas.openxmlformats.org/officeDocument/2006/relationships/hyperlink" Target="https://login.consultant.ru/link/?req=doc&amp;base=RLAW368&amp;n=127349&amp;dst=100027" TargetMode="External"/><Relationship Id="rId55" Type="http://schemas.openxmlformats.org/officeDocument/2006/relationships/hyperlink" Target="https://login.consultant.ru/link/?req=doc&amp;base=RLAW368&amp;n=127349&amp;dst=100031" TargetMode="External"/><Relationship Id="rId7" Type="http://schemas.openxmlformats.org/officeDocument/2006/relationships/hyperlink" Target="https://login.consultant.ru/link/?req=doc&amp;base=RLAW368&amp;n=59215&amp;dst=100005" TargetMode="External"/><Relationship Id="rId12" Type="http://schemas.openxmlformats.org/officeDocument/2006/relationships/hyperlink" Target="https://login.consultant.ru/link/?req=doc&amp;base=LAW&amp;n=469908&amp;dst=100640" TargetMode="External"/><Relationship Id="rId17" Type="http://schemas.openxmlformats.org/officeDocument/2006/relationships/hyperlink" Target="https://login.consultant.ru/link/?req=doc&amp;base=RLAW368&amp;n=8979" TargetMode="External"/><Relationship Id="rId25" Type="http://schemas.openxmlformats.org/officeDocument/2006/relationships/hyperlink" Target="https://login.consultant.ru/link/?req=doc&amp;base=LAW&amp;n=202204&amp;dst=100044" TargetMode="External"/><Relationship Id="rId33" Type="http://schemas.openxmlformats.org/officeDocument/2006/relationships/hyperlink" Target="https://login.consultant.ru/link/?req=doc&amp;base=RLAW368&amp;n=127349&amp;dst=100011" TargetMode="External"/><Relationship Id="rId38" Type="http://schemas.openxmlformats.org/officeDocument/2006/relationships/hyperlink" Target="https://login.consultant.ru/link/?req=doc&amp;base=RLAW368&amp;n=59215&amp;dst=100011" TargetMode="External"/><Relationship Id="rId46" Type="http://schemas.openxmlformats.org/officeDocument/2006/relationships/hyperlink" Target="https://login.consultant.ru/link/?req=doc&amp;base=RLAW368&amp;n=137131&amp;dst=100009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2959" TargetMode="External"/><Relationship Id="rId20" Type="http://schemas.openxmlformats.org/officeDocument/2006/relationships/hyperlink" Target="https://login.consultant.ru/link/?req=doc&amp;base=RLAW368&amp;n=97004&amp;dst=100005" TargetMode="External"/><Relationship Id="rId29" Type="http://schemas.openxmlformats.org/officeDocument/2006/relationships/hyperlink" Target="https://login.consultant.ru/link/?req=doc&amp;base=RLAW368&amp;n=127349&amp;dst=100007" TargetMode="External"/><Relationship Id="rId41" Type="http://schemas.openxmlformats.org/officeDocument/2006/relationships/hyperlink" Target="https://login.consultant.ru/link/?req=doc&amp;base=RLAW368&amp;n=127349&amp;dst=100020" TargetMode="External"/><Relationship Id="rId54" Type="http://schemas.openxmlformats.org/officeDocument/2006/relationships/hyperlink" Target="https://login.consultant.ru/link/?req=doc&amp;base=RLAW368&amp;n=9700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42269&amp;dst=100005" TargetMode="External"/><Relationship Id="rId11" Type="http://schemas.openxmlformats.org/officeDocument/2006/relationships/hyperlink" Target="https://login.consultant.ru/link/?req=doc&amp;base=RLAW368&amp;n=137131&amp;dst=100005" TargetMode="External"/><Relationship Id="rId24" Type="http://schemas.openxmlformats.org/officeDocument/2006/relationships/hyperlink" Target="https://login.consultant.ru/link/?req=doc&amp;base=LAW&amp;n=469908&amp;dst=100640" TargetMode="External"/><Relationship Id="rId32" Type="http://schemas.openxmlformats.org/officeDocument/2006/relationships/hyperlink" Target="https://login.consultant.ru/link/?req=doc&amp;base=LAW&amp;n=469908&amp;dst=100969" TargetMode="External"/><Relationship Id="rId37" Type="http://schemas.openxmlformats.org/officeDocument/2006/relationships/hyperlink" Target="https://login.consultant.ru/link/?req=doc&amp;base=RLAW368&amp;n=127349&amp;dst=100016" TargetMode="External"/><Relationship Id="rId40" Type="http://schemas.openxmlformats.org/officeDocument/2006/relationships/hyperlink" Target="https://login.consultant.ru/link/?req=doc&amp;base=RLAW368&amp;n=59215&amp;dst=100012" TargetMode="External"/><Relationship Id="rId45" Type="http://schemas.openxmlformats.org/officeDocument/2006/relationships/hyperlink" Target="https://login.consultant.ru/link/?req=doc&amp;base=RLAW368&amp;n=127349&amp;dst=100025" TargetMode="External"/><Relationship Id="rId53" Type="http://schemas.openxmlformats.org/officeDocument/2006/relationships/hyperlink" Target="https://login.consultant.ru/link/?req=doc&amp;base=RLAW368&amp;n=59215&amp;dst=100019" TargetMode="External"/><Relationship Id="rId58" Type="http://schemas.openxmlformats.org/officeDocument/2006/relationships/hyperlink" Target="https://login.consultant.ru/link/?req=doc&amp;base=RLAW368&amp;n=127349&amp;dst=10003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24065" TargetMode="External"/><Relationship Id="rId23" Type="http://schemas.openxmlformats.org/officeDocument/2006/relationships/hyperlink" Target="https://login.consultant.ru/link/?req=doc&amp;base=RLAW368&amp;n=137131&amp;dst=100005" TargetMode="External"/><Relationship Id="rId28" Type="http://schemas.openxmlformats.org/officeDocument/2006/relationships/hyperlink" Target="https://login.consultant.ru/link/?req=doc&amp;base=RLAW368&amp;n=59215&amp;dst=100006" TargetMode="External"/><Relationship Id="rId36" Type="http://schemas.openxmlformats.org/officeDocument/2006/relationships/hyperlink" Target="https://login.consultant.ru/link/?req=doc&amp;base=RLAW368&amp;n=137131&amp;dst=100008" TargetMode="External"/><Relationship Id="rId49" Type="http://schemas.openxmlformats.org/officeDocument/2006/relationships/hyperlink" Target="https://login.consultant.ru/link/?req=doc&amp;base=RLAW368&amp;n=59215&amp;dst=100015" TargetMode="External"/><Relationship Id="rId57" Type="http://schemas.openxmlformats.org/officeDocument/2006/relationships/hyperlink" Target="https://login.consultant.ru/link/?req=doc&amp;base=RLAW368&amp;n=127349&amp;dst=100036" TargetMode="External"/><Relationship Id="rId10" Type="http://schemas.openxmlformats.org/officeDocument/2006/relationships/hyperlink" Target="https://login.consultant.ru/link/?req=doc&amp;base=RLAW368&amp;n=127349&amp;dst=100005" TargetMode="External"/><Relationship Id="rId19" Type="http://schemas.openxmlformats.org/officeDocument/2006/relationships/hyperlink" Target="https://login.consultant.ru/link/?req=doc&amp;base=RLAW368&amp;n=59215&amp;dst=100005" TargetMode="External"/><Relationship Id="rId31" Type="http://schemas.openxmlformats.org/officeDocument/2006/relationships/hyperlink" Target="https://login.consultant.ru/link/?req=doc&amp;base=RLAW368&amp;n=127349&amp;dst=100009" TargetMode="External"/><Relationship Id="rId44" Type="http://schemas.openxmlformats.org/officeDocument/2006/relationships/hyperlink" Target="https://login.consultant.ru/link/?req=doc&amp;base=LAW&amp;n=452991&amp;dst=101262" TargetMode="External"/><Relationship Id="rId52" Type="http://schemas.openxmlformats.org/officeDocument/2006/relationships/hyperlink" Target="https://login.consultant.ru/link/?req=doc&amp;base=RLAW368&amp;n=42269&amp;dst=100007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20058&amp;dst=100005" TargetMode="External"/><Relationship Id="rId14" Type="http://schemas.openxmlformats.org/officeDocument/2006/relationships/hyperlink" Target="https://login.consultant.ru/link/?req=doc&amp;base=RLAW368&amp;n=189632&amp;dst=100022" TargetMode="External"/><Relationship Id="rId22" Type="http://schemas.openxmlformats.org/officeDocument/2006/relationships/hyperlink" Target="https://login.consultant.ru/link/?req=doc&amp;base=RLAW368&amp;n=127349&amp;dst=100005" TargetMode="External"/><Relationship Id="rId27" Type="http://schemas.openxmlformats.org/officeDocument/2006/relationships/hyperlink" Target="https://login.consultant.ru/link/?req=doc&amp;base=RLAW368&amp;n=127349&amp;dst=100006" TargetMode="External"/><Relationship Id="rId30" Type="http://schemas.openxmlformats.org/officeDocument/2006/relationships/hyperlink" Target="https://login.consultant.ru/link/?req=doc&amp;base=RLAW368&amp;n=137131&amp;dst=100006" TargetMode="External"/><Relationship Id="rId35" Type="http://schemas.openxmlformats.org/officeDocument/2006/relationships/hyperlink" Target="https://login.consultant.ru/link/?req=doc&amp;base=RLAW368&amp;n=127349&amp;dst=100013" TargetMode="External"/><Relationship Id="rId43" Type="http://schemas.openxmlformats.org/officeDocument/2006/relationships/hyperlink" Target="https://login.consultant.ru/link/?req=doc&amp;base=RLAW368&amp;n=127349&amp;dst=100023" TargetMode="External"/><Relationship Id="rId48" Type="http://schemas.openxmlformats.org/officeDocument/2006/relationships/hyperlink" Target="https://login.consultant.ru/link/?req=doc&amp;base=RLAW368&amp;n=120058&amp;dst=100007" TargetMode="External"/><Relationship Id="rId56" Type="http://schemas.openxmlformats.org/officeDocument/2006/relationships/hyperlink" Target="https://login.consultant.ru/link/?req=doc&amp;base=RLAW368&amp;n=133108" TargetMode="External"/><Relationship Id="rId8" Type="http://schemas.openxmlformats.org/officeDocument/2006/relationships/hyperlink" Target="https://login.consultant.ru/link/?req=doc&amp;base=RLAW368&amp;n=97004&amp;dst=100005" TargetMode="External"/><Relationship Id="rId51" Type="http://schemas.openxmlformats.org/officeDocument/2006/relationships/hyperlink" Target="https://login.consultant.ru/link/?req=doc&amp;base=RLAW368&amp;n=127349&amp;dst=10002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Пыстогова Регина Юрьевна</dc:creator>
  <cp:lastModifiedBy>Пыстогова Регина Юрьевна</cp:lastModifiedBy>
  <cp:revision>1</cp:revision>
  <dcterms:created xsi:type="dcterms:W3CDTF">2024-03-20T05:59:00Z</dcterms:created>
  <dcterms:modified xsi:type="dcterms:W3CDTF">2024-03-20T05:59:00Z</dcterms:modified>
</cp:coreProperties>
</file>