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jc w:val="both"/>
      </w:pPr>
      <w:bookmarkStart w:id="0" w:name="Par1575"/>
      <w:bookmarkStart w:id="1" w:name="OLE_LINK1"/>
      <w:bookmarkStart w:id="2" w:name="OLE_LINK2"/>
      <w:bookmarkStart w:id="3" w:name="OLE_LINK3"/>
      <w:bookmarkStart w:id="4" w:name="OLE_LINK4"/>
      <w:bookmarkStart w:id="5" w:name="_GoBack"/>
      <w:bookmarkEnd w:id="0"/>
      <w:bookmarkEnd w:id="5"/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УТВЕРЖДЕН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___________А.Л.Новиков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(руководитель учреждения)</w:t>
      </w:r>
    </w:p>
    <w:p>
      <w:pPr>
        <w:pStyle w:val="ConsPlusNonformat"/>
        <w:jc w:val="both"/>
        <w:rPr>
          <w:rFonts w:ascii="Arial" w:hAnsi="Arial" w:cs="Arial"/>
        </w:rPr>
      </w:pPr>
    </w:p>
    <w:p>
      <w:pPr>
        <w:pStyle w:val="ConsPlusNonformat"/>
        <w:jc w:val="both"/>
        <w:rPr>
          <w:rFonts w:ascii="Arial" w:hAnsi="Arial" w:cs="Arial"/>
        </w:rPr>
      </w:pPr>
    </w:p>
    <w:p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</w:t>
      </w:r>
    </w:p>
    <w:p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о деятельности муниципального бюджетного учреждения города</w:t>
      </w:r>
    </w:p>
    <w:p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Перми «Центр развития предпринимательства города Перми»</w:t>
      </w:r>
    </w:p>
    <w:p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период с 01.01.2016 по 31.12.2016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Раздел 1. Общие сведения об учреждении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1.1. Сведения об учреждении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8"/>
        <w:gridCol w:w="4175"/>
      </w:tblGrid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Муниципальное бюджетное учреждение «Центр развития предпринимательства города Перми»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МБУ «Центр развития предпринимательства города Перми»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г.Пермь, 614990, г.Пермь, ул.Петропавловская, 185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г.Пермь, 614990, г.Пермь, ул.Петропавловская, 185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lang w:val="en-US"/>
              </w:rPr>
            </w:pPr>
            <w:r>
              <w:t xml:space="preserve">209 58 38, </w:t>
            </w:r>
            <w:r>
              <w:rPr>
                <w:lang w:val="en-US"/>
              </w:rPr>
              <w:t>incubatorperm@gmail.com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Новиков Андрей Леонидович, 209 58 38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1115903003303 13.07.2011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1.2. Виды деятельности, осуществляемые учреждением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4552"/>
        <w:gridCol w:w="4388"/>
      </w:tblGrid>
      <w:t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Основные виды деятельности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74.14 Консультирование по вопросам коммерческой деятельности и управления</w:t>
            </w:r>
          </w:p>
        </w:tc>
      </w:tr>
      <w:t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Виды деятельности, не являющиеся основными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22.11.1 Издание книг, брошюр, буклетов и аналогичных публикаций, в том числе для слепых</w:t>
            </w:r>
          </w:p>
          <w:p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72.40 Деятельность по созданию и использованию баз данных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информационных ресурсов, в том числе ресурсов сети Интернет</w:t>
            </w:r>
          </w:p>
          <w:p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65.23 Финансовое посредничество, не включенное в другие группировки</w:t>
            </w:r>
          </w:p>
          <w:p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74.84 Предоставление прочих услуг</w:t>
            </w:r>
          </w:p>
          <w:p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73.20 Научные исследования и разработки в области общественных и гуманитарных наук</w:t>
            </w:r>
          </w:p>
          <w:p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80.42 Образование для взрослых и прочие виды образования, не включенные в другие группировки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1.3. Функции, осуществляемые учреждением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3171"/>
        <w:gridCol w:w="1438"/>
        <w:gridCol w:w="1356"/>
        <w:gridCol w:w="1489"/>
        <w:gridCol w:w="1486"/>
      </w:tblGrid>
      <w:t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>
        <w:tc>
          <w:tcPr>
            <w:tcW w:w="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3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</w:tr>
      <w:t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100</w:t>
            </w:r>
          </w:p>
        </w:tc>
      </w:tr>
      <w:t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1.4. Перечень услуг (работ), оказываемых учреждением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5007"/>
        <w:gridCol w:w="933"/>
        <w:gridCol w:w="860"/>
        <w:gridCol w:w="2204"/>
      </w:tblGrid>
      <w:t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rPr>
          <w:trHeight w:val="1434"/>
        </w:trP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</w:t>
            </w:r>
          </w:p>
        </w:tc>
        <w:tc>
          <w:tcPr>
            <w:tcW w:w="2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 xml:space="preserve">Субъекты малого и среднего предпринимательства и физические лица </w:t>
            </w:r>
          </w:p>
          <w:p>
            <w:pPr>
              <w:pStyle w:val="ConsPlusNormal"/>
            </w:pPr>
          </w:p>
        </w:tc>
      </w:tr>
      <w:t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5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Услуги (работы), оказываемые потребителям за плату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</w:t>
            </w:r>
          </w:p>
        </w:tc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</w:tbl>
    <w:p/>
    <w:p>
      <w:pPr>
        <w:pStyle w:val="ConsPlusNormal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"/>
        <w:gridCol w:w="2339"/>
        <w:gridCol w:w="1059"/>
        <w:gridCol w:w="1410"/>
        <w:gridCol w:w="1397"/>
        <w:gridCol w:w="1396"/>
        <w:gridCol w:w="1413"/>
      </w:tblGrid>
      <w:tr>
        <w:tc>
          <w:tcPr>
            <w:tcW w:w="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</w:tr>
      <w:tr>
        <w:tc>
          <w:tcPr>
            <w:tcW w:w="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1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rStyle w:val="-"/>
                <w:color w:val="auto"/>
              </w:rPr>
            </w:pPr>
            <w:r>
              <w:t xml:space="preserve">Количество штатных </w:t>
            </w:r>
            <w:r>
              <w:lastRenderedPageBreak/>
              <w:t xml:space="preserve">единиц </w:t>
            </w:r>
            <w:hyperlink w:anchor="Par1720">
              <w:r>
                <w:rPr>
                  <w:rStyle w:val="-"/>
                  <w:color w:val="auto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</w:tr>
      <w:t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Количественный состав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</w:tr>
      <w:t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rStyle w:val="-"/>
                <w:color w:val="auto"/>
              </w:rPr>
            </w:pPr>
            <w:r>
              <w:t xml:space="preserve">Квалификация сотрудников </w:t>
            </w:r>
            <w:hyperlink w:anchor="Par1721">
              <w:r>
                <w:rPr>
                  <w:rStyle w:val="-"/>
                  <w:color w:val="auto"/>
                </w:rPr>
                <w:t>&lt;**&gt;</w:t>
              </w:r>
            </w:hyperlink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ind w:firstLine="540"/>
        <w:jc w:val="both"/>
      </w:pPr>
      <w:bookmarkStart w:id="6" w:name="Par1720"/>
      <w:bookmarkEnd w:id="6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>
      <w:pPr>
        <w:pStyle w:val="ConsPlusNormal"/>
        <w:ind w:firstLine="540"/>
        <w:jc w:val="both"/>
      </w:pPr>
      <w:bookmarkStart w:id="7" w:name="Par1721"/>
      <w:bookmarkEnd w:id="7"/>
      <w: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5679"/>
        <w:gridCol w:w="1242"/>
        <w:gridCol w:w="1123"/>
        <w:gridCol w:w="951"/>
      </w:tblGrid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Среднегодовая численность работников учреждения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rStyle w:val="-"/>
                <w:color w:val="auto"/>
              </w:rPr>
            </w:pPr>
            <w:r>
              <w:t xml:space="preserve">в разрезе категорий (групп) работников </w:t>
            </w:r>
            <w:hyperlink w:anchor="Par1767">
              <w:r>
                <w:rPr>
                  <w:rStyle w:val="-"/>
                  <w:color w:val="auto"/>
                </w:rPr>
                <w:t>&lt;*&gt;</w:t>
              </w:r>
            </w:hyperlink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30709,0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34226,4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служащие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30709,0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34226,4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ind w:firstLine="540"/>
        <w:jc w:val="both"/>
      </w:pPr>
      <w:bookmarkStart w:id="8" w:name="Par1767"/>
      <w:bookmarkEnd w:id="8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Раздел 2. Результат деятельности учреждения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3092"/>
        <w:gridCol w:w="824"/>
        <w:gridCol w:w="1058"/>
        <w:gridCol w:w="926"/>
        <w:gridCol w:w="3108"/>
      </w:tblGrid>
      <w:t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</w:t>
            </w:r>
          </w:p>
        </w:tc>
      </w:tr>
      <w:t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Балансовая стоимость нефинансовых активов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4536,2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4661,0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102,8</w:t>
            </w:r>
          </w:p>
        </w:tc>
      </w:tr>
      <w:t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Остаточная стоимость нефинансовых активов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574,6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615,5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107,1</w:t>
            </w:r>
          </w:p>
        </w:tc>
      </w:tr>
    </w:tbl>
    <w:p/>
    <w:p>
      <w:r>
        <w:t>2.2. Общая сумма выставленных требований в возмещение ущерба по недостачам и хищениям</w:t>
      </w:r>
    </w:p>
    <w:p/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5293"/>
        <w:gridCol w:w="1278"/>
        <w:gridCol w:w="1132"/>
        <w:gridCol w:w="1164"/>
      </w:tblGrid>
      <w:t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N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Наименование показателей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 изм.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2015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2016</w:t>
            </w:r>
          </w:p>
        </w:tc>
      </w:tr>
      <w:t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</w:t>
            </w:r>
          </w:p>
        </w:tc>
      </w:tr>
      <w:t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68,8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68,8</w:t>
            </w:r>
          </w:p>
        </w:tc>
      </w:tr>
      <w:t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1.1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материальных ценностей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68,8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68,8</w:t>
            </w:r>
          </w:p>
        </w:tc>
      </w:tr>
      <w:t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1.2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денежных средств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1.3</w:t>
            </w:r>
          </w:p>
        </w:tc>
        <w:tc>
          <w:tcPr>
            <w:tcW w:w="5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от порчи материальных ценностей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780"/>
        <w:gridCol w:w="729"/>
        <w:gridCol w:w="691"/>
        <w:gridCol w:w="664"/>
        <w:gridCol w:w="2055"/>
        <w:gridCol w:w="1913"/>
      </w:tblGrid>
      <w:tr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 изм.</w:t>
            </w:r>
          </w:p>
        </w:tc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2015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2016</w:t>
            </w: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</w:t>
            </w:r>
          </w:p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69,1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7,2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-89,6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x</w:t>
            </w:r>
          </w:p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1.1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68,8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-2210,4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x</w:t>
            </w:r>
          </w:p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lastRenderedPageBreak/>
              <w:t>1.2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0,3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7,2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+2300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x</w:t>
            </w:r>
          </w:p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0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0</w:t>
            </w:r>
          </w:p>
          <w:p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x</w:t>
            </w:r>
          </w:p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0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0</w:t>
            </w:r>
          </w:p>
          <w:p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х</w:t>
            </w:r>
          </w:p>
        </w:tc>
      </w:tr>
      <w:t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</w:tbl>
    <w:p/>
    <w:p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5278"/>
        <w:gridCol w:w="1197"/>
        <w:gridCol w:w="1265"/>
        <w:gridCol w:w="1269"/>
      </w:tblGrid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Суммы плановых поступлений (с учетом возвратов)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4923,375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4767,5</w:t>
            </w: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Суммы кассовых поступлений (с учетом возвратов)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5009,11485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5551,41354</w:t>
            </w: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lastRenderedPageBreak/>
              <w:t>3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Суммы плановых выплат (с учетом восстановленных кассовых выплат)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5009,11485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5551,41354</w:t>
            </w: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разрезе выплат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Суммы кассовых выплат (с учетом восстановленных кассовых выплат)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5009,11485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5551,41354</w:t>
            </w: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разрезе выплат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3579"/>
        <w:gridCol w:w="1137"/>
        <w:gridCol w:w="965"/>
        <w:gridCol w:w="988"/>
        <w:gridCol w:w="1107"/>
        <w:gridCol w:w="1111"/>
      </w:tblGrid>
      <w:t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3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</w:tr>
      <w:t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  <w:rPr>
                <w:shd w:val="clear" w:color="auto" w:fill="FFFF00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факт</w:t>
            </w:r>
          </w:p>
        </w:tc>
      </w:tr>
      <w:t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Сумма доходов, полученных от оказания платных услуг (выполнения работ)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</w:tr>
      <w:t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</w:tr>
      <w:t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1.1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частично платных, из них по видам услуг (работ):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</w:p>
        </w:tc>
      </w:tr>
      <w:t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1.2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полностью платных, из них по видам услуг (работ):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232,82729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</w:pPr>
    </w:p>
    <w:p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>
      <w:pPr>
        <w:pStyle w:val="ConsPlusNormal"/>
        <w:ind w:firstLine="540"/>
        <w:jc w:val="both"/>
        <w:outlineLvl w:val="3"/>
        <w:rPr>
          <w:sz w:val="16"/>
          <w:szCs w:val="16"/>
        </w:rPr>
        <w:sectPr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67"/>
        <w:gridCol w:w="325"/>
        <w:gridCol w:w="518"/>
        <w:gridCol w:w="579"/>
        <w:gridCol w:w="518"/>
        <w:gridCol w:w="518"/>
        <w:gridCol w:w="518"/>
        <w:gridCol w:w="518"/>
        <w:gridCol w:w="518"/>
        <w:gridCol w:w="518"/>
        <w:gridCol w:w="594"/>
        <w:gridCol w:w="521"/>
        <w:gridCol w:w="518"/>
        <w:gridCol w:w="538"/>
        <w:gridCol w:w="518"/>
        <w:gridCol w:w="579"/>
        <w:gridCol w:w="518"/>
        <w:gridCol w:w="518"/>
        <w:gridCol w:w="518"/>
        <w:gridCol w:w="518"/>
        <w:gridCol w:w="518"/>
        <w:gridCol w:w="518"/>
        <w:gridCol w:w="594"/>
        <w:gridCol w:w="521"/>
        <w:gridCol w:w="518"/>
        <w:gridCol w:w="538"/>
      </w:tblGrid>
      <w:tr>
        <w:trPr>
          <w:trHeight w:val="660"/>
        </w:trPr>
        <w:tc>
          <w:tcPr>
            <w:tcW w:w="0" w:type="auto"/>
            <w:gridSpan w:val="2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2.6. Информация о ценах (тарифах) на платные услуги (работы), оказываемые потребителям (в динамике втечение отчетного года)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2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декабрь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Комплекс мер по развитию предпринимательского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Комплекс мер по подготовке проекта к презентационной сессии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Составление бизнес-модели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круглого стола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</w:tr>
      <w:tr>
        <w:trPr>
          <w:trHeight w:val="11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Оказание консультационных услуг (за счет внебюджетн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ых источников)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</w:tr>
      <w:tr>
        <w:trPr>
          <w:trHeight w:val="13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Услуги по организации и проведению семинаров (за счет внебюджетных источников)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25000</w:t>
            </w:r>
          </w:p>
        </w:tc>
      </w:tr>
    </w:tbl>
    <w:p>
      <w:pPr>
        <w:pStyle w:val="ConsPlusNormal"/>
        <w:ind w:firstLine="540"/>
        <w:jc w:val="both"/>
        <w:outlineLvl w:val="3"/>
        <w:rPr>
          <w:sz w:val="16"/>
          <w:szCs w:val="16"/>
        </w:rPr>
        <w:sectPr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-2049"/>
        </w:sectPr>
      </w:pPr>
    </w:p>
    <w:p>
      <w:pPr>
        <w:pStyle w:val="ConsPlusNormal"/>
        <w:ind w:firstLine="540"/>
        <w:jc w:val="both"/>
        <w:outlineLvl w:val="3"/>
      </w:pPr>
      <w:r>
        <w:lastRenderedPageBreak/>
        <w:t>2.7. Информация о жалобах потребителей</w:t>
      </w: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"/>
        <w:gridCol w:w="4776"/>
        <w:gridCol w:w="1135"/>
        <w:gridCol w:w="1162"/>
        <w:gridCol w:w="1923"/>
      </w:tblGrid>
      <w:t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1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4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4378"/>
        <w:gridCol w:w="727"/>
        <w:gridCol w:w="947"/>
        <w:gridCol w:w="960"/>
        <w:gridCol w:w="896"/>
        <w:gridCol w:w="974"/>
      </w:tblGrid>
      <w:t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</w:tr>
      <w:t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4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факт</w:t>
            </w: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2204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2204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2321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2321</w:t>
            </w: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бесплатными, из них по видам услуг (работ):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2204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2204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2321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2321</w:t>
            </w: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Организация образовательной деятельности для СМСП и физических лиц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1523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1523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Организация мероприятий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1604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1604</w:t>
            </w: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Организация информационно-аналитической деятельности для СМСП и физических лиц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681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681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Предоставление консультационной и информационной поддержки СМСП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717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717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2.9. Информация об исполнении муниципального задания на оказание муниципальных услуг (выполнение работ)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"/>
        <w:gridCol w:w="2150"/>
        <w:gridCol w:w="620"/>
        <w:gridCol w:w="661"/>
        <w:gridCol w:w="620"/>
        <w:gridCol w:w="667"/>
        <w:gridCol w:w="953"/>
        <w:gridCol w:w="1135"/>
        <w:gridCol w:w="1148"/>
        <w:gridCol w:w="1139"/>
      </w:tblGrid>
      <w:tr>
        <w:tc>
          <w:tcPr>
            <w:tcW w:w="3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6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44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>
        <w:tc>
          <w:tcPr>
            <w:tcW w:w="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факт</w:t>
            </w:r>
          </w:p>
        </w:tc>
      </w:tr>
      <w:tr>
        <w:tc>
          <w:tcPr>
            <w:tcW w:w="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2016</w:t>
            </w:r>
          </w:p>
        </w:tc>
      </w:tr>
      <w:t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Организация образовательной деятельности для СМСП и физических лиц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1523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1523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3525,97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3525,97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Организация мероприятий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1604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1604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2381,00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2381,00</w:t>
            </w:r>
          </w:p>
        </w:tc>
      </w:tr>
      <w:t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Организация информационно-аналитической деятельности для СМСП и физических лиц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681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681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1323,205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1323,205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</w:tr>
      <w:t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Предоставление консультационной и информационной поддержки СМСП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681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681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2386,5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х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2386,5</w:t>
            </w:r>
          </w:p>
        </w:tc>
      </w:tr>
      <w:t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Нормативные затраты на содержание муниципального имущества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74,2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0,219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74,2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0,219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Раздел 3. Об использовании имущества, закрепленного</w:t>
      </w:r>
    </w:p>
    <w:p>
      <w:pPr>
        <w:pStyle w:val="ConsPlusNormal"/>
        <w:jc w:val="center"/>
      </w:pPr>
      <w:r>
        <w:t>за муниципальным бюджетным учреждением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2433"/>
        <w:gridCol w:w="719"/>
        <w:gridCol w:w="1378"/>
        <w:gridCol w:w="1411"/>
        <w:gridCol w:w="1406"/>
        <w:gridCol w:w="1396"/>
      </w:tblGrid>
      <w:t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2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Наименование показателей</w:t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 изм.</w:t>
            </w:r>
          </w:p>
        </w:tc>
        <w:tc>
          <w:tcPr>
            <w:tcW w:w="2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jc w:val="center"/>
            </w:pPr>
            <w:r>
              <w:t>2015</w:t>
            </w:r>
          </w:p>
        </w:tc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jc w:val="center"/>
            </w:pPr>
            <w:r>
              <w:t>2016</w:t>
            </w:r>
          </w:p>
        </w:tc>
      </w:tr>
      <w:tr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  <w:rPr>
                <w:shd w:val="clear" w:color="auto" w:fill="FFFF00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начало отчетного периода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конец отчетного периода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начало отчетного периода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конец отчетного периода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4464,82336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4536,17646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4536,17646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4660,99926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lastRenderedPageBreak/>
              <w:t>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186,33997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56,41636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56,41636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117,36517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7,89167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1,82409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1,82409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7,45763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4696,4545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4787,12945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931,92569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931,92569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движимого,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3764,52881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3855,20376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2.3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особо ценного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2935,12223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2963,32223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 xml:space="preserve">тыс. </w:t>
            </w:r>
            <w:r>
              <w:lastRenderedPageBreak/>
              <w:t>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2.4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829,40658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891,88153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628,90686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574,62022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3.2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628,90686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574,62022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 xml:space="preserve">недвижимого </w:t>
            </w:r>
            <w:r>
              <w:lastRenderedPageBreak/>
              <w:t>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543,79434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512,72034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85,11252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61,89988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4.3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особо ценного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85,11252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61,89988</w:t>
            </w: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4.3.1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4.3.2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4.4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4.4.1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  <w:t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both"/>
            </w:pPr>
            <w:r>
              <w:t>4.4.2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бюджетным учреждением</w:t>
      </w:r>
    </w:p>
    <w:p>
      <w:pPr>
        <w:pStyle w:val="ConsPlusNormal"/>
        <w:jc w:val="both"/>
      </w:pPr>
    </w:p>
    <w:tbl>
      <w:tblPr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2467"/>
        <w:gridCol w:w="721"/>
        <w:gridCol w:w="1384"/>
        <w:gridCol w:w="1381"/>
        <w:gridCol w:w="1382"/>
        <w:gridCol w:w="1409"/>
      </w:tblGrid>
      <w:t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Наименование показателей</w:t>
            </w:r>
          </w:p>
        </w:tc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2015</w:t>
            </w:r>
          </w:p>
        </w:tc>
        <w:tc>
          <w:tcPr>
            <w:tcW w:w="2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2016</w:t>
            </w:r>
          </w:p>
        </w:tc>
      </w:tr>
      <w:t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начало отчетного периода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начало отчетного периода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на конец отчетного периода</w:t>
            </w:r>
          </w:p>
        </w:tc>
      </w:tr>
      <w:tr>
        <w:trPr>
          <w:trHeight w:val="385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6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</w:t>
            </w: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 xml:space="preserve">Количество объектов недвижимого имущества, закрепленного за муниципальным бюджетным </w:t>
            </w:r>
            <w:r>
              <w:lastRenderedPageBreak/>
              <w:t>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из них: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зданий, строений, сооружений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</w:t>
            </w: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rPr>
          <w:trHeight w:val="126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количество неиспользованных объектов недвижимого имущества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из них: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1.3.1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зданий, строений, сооружений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1.3.2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76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76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78</w:t>
            </w: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 xml:space="preserve">количество </w:t>
            </w:r>
            <w:r>
              <w:lastRenderedPageBreak/>
              <w:t>неиспользованных объектов особо ценного движимого имущества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167,7</w:t>
            </w:r>
          </w:p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167,7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167,7</w:t>
            </w:r>
          </w:p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из них: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зданий, строений, сооружений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167,7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167,7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167,7</w:t>
            </w:r>
          </w:p>
          <w:p/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bookmarkStart w:id="9" w:name="Par2763"/>
            <w:bookmarkEnd w:id="9"/>
            <w:r>
              <w:t>3.1.1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rPr>
                <w:rStyle w:val="-"/>
                <w:color w:val="auto"/>
              </w:rPr>
            </w:pPr>
            <w:r>
              <w:t xml:space="preserve">переданного в аренду </w:t>
            </w:r>
            <w:hyperlink w:anchor="Par2821">
              <w:r>
                <w:rPr>
                  <w:rStyle w:val="-"/>
                  <w:color w:val="auto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bookmarkStart w:id="10" w:name="Par2770"/>
            <w:bookmarkEnd w:id="10"/>
            <w:r>
              <w:t>3.1.2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rPr>
                <w:rStyle w:val="-"/>
                <w:color w:val="auto"/>
              </w:rPr>
            </w:pPr>
            <w:r>
              <w:t xml:space="preserve">переданного в безвозмездное пользование </w:t>
            </w:r>
            <w:hyperlink w:anchor="Par2821">
              <w:r>
                <w:rPr>
                  <w:rStyle w:val="-"/>
                  <w:color w:val="auto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3.2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иных объектов (замощений, заборов и других)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4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в том числе: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bookmarkStart w:id="11" w:name="Par2798"/>
            <w:bookmarkEnd w:id="11"/>
            <w:r>
              <w:t>4.1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rPr>
                <w:rStyle w:val="-"/>
                <w:color w:val="auto"/>
              </w:rPr>
            </w:pPr>
            <w:r>
              <w:t xml:space="preserve">переданного в аренду </w:t>
            </w:r>
            <w:hyperlink w:anchor="Par2821">
              <w:r>
                <w:rPr>
                  <w:rStyle w:val="-"/>
                  <w:color w:val="auto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bookmarkStart w:id="12" w:name="Par2805"/>
            <w:bookmarkEnd w:id="12"/>
            <w:r>
              <w:t>4.2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rPr>
                <w:rStyle w:val="-"/>
                <w:color w:val="auto"/>
              </w:rPr>
            </w:pPr>
            <w:r>
              <w:t xml:space="preserve">переданного в безвозмездное пользование </w:t>
            </w:r>
            <w:hyperlink w:anchor="Par2821">
              <w:r>
                <w:rPr>
                  <w:rStyle w:val="-"/>
                  <w:color w:val="auto"/>
                </w:rPr>
                <w:t>&lt;*&gt;</w:t>
              </w:r>
            </w:hyperlink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кв. 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  <w:rPr>
                <w:shd w:val="clear" w:color="auto" w:fill="FFFF00"/>
              </w:rPr>
            </w:pPr>
          </w:p>
        </w:tc>
      </w:tr>
      <w:t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5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r>
              <w:t>тыс. руб.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/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ind w:firstLine="540"/>
        <w:jc w:val="both"/>
      </w:pPr>
      <w:bookmarkStart w:id="13" w:name="Par2821"/>
      <w:bookmarkEnd w:id="13"/>
      <w:r>
        <w:t xml:space="preserve">&lt;*&gt; В графах 4-7 по </w:t>
      </w:r>
      <w:hyperlink w:anchor="Par2763">
        <w:r>
          <w:rPr>
            <w:rStyle w:val="-"/>
            <w:color w:val="auto"/>
          </w:rPr>
          <w:t>строкам 3.1.1</w:t>
        </w:r>
      </w:hyperlink>
      <w:r>
        <w:t xml:space="preserve">, </w:t>
      </w:r>
      <w:hyperlink w:anchor="Par2770">
        <w:r>
          <w:rPr>
            <w:rStyle w:val="-"/>
            <w:color w:val="auto"/>
          </w:rPr>
          <w:t>3.1.2</w:t>
        </w:r>
      </w:hyperlink>
      <w:r>
        <w:t xml:space="preserve">, </w:t>
      </w:r>
      <w:hyperlink w:anchor="Par2798">
        <w:r>
          <w:rPr>
            <w:rStyle w:val="-"/>
            <w:color w:val="auto"/>
          </w:rPr>
          <w:t>4.1</w:t>
        </w:r>
      </w:hyperlink>
      <w:r>
        <w:t xml:space="preserve">, </w:t>
      </w:r>
      <w:hyperlink w:anchor="Par2805">
        <w:r>
          <w:rPr>
            <w:rStyle w:val="-"/>
            <w:color w:val="auto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>
      <w:pPr>
        <w:pStyle w:val="ConsPlusNormal"/>
        <w:jc w:val="both"/>
      </w:pP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финансово-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экономической службы учреждения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(или иное уполномоченное лицо) _______________          Е.С.Кочерва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(подпись)        (расшифровка подписи)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Исполнитель (лицо, ответственное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за составление отчета)         _______________         В.М.Заболотных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(подпись)        (расшифровка подписи)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_________________________________Г.Б.Попова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(и.о.заместителя главы администрации города Перми –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начальника департамента экономики и промышленной политики)        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(начальник департамента имущественных</w:t>
      </w:r>
    </w:p>
    <w:p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отношений администрации города Перми)</w:t>
      </w:r>
      <w:bookmarkEnd w:id="1"/>
      <w:bookmarkEnd w:id="2"/>
      <w:bookmarkEnd w:id="3"/>
      <w:bookmarkEnd w:id="4"/>
    </w:p>
    <w:sectPr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B534A-92A4-4C21-B2F2-7FD6552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qFormat/>
  </w:style>
  <w:style w:type="character" w:customStyle="1" w:styleId="a5">
    <w:name w:val="Нижний колонтитул Знак"/>
    <w:basedOn w:val="a1"/>
    <w:uiPriority w:val="99"/>
    <w:semiHidden/>
    <w:qFormat/>
  </w:style>
  <w:style w:type="character" w:customStyle="1" w:styleId="-">
    <w:name w:val="Интернет-ссылка"/>
    <w:basedOn w:val="a1"/>
    <w:uiPriority w:val="99"/>
    <w:unhideWhenUsed/>
    <w:rPr>
      <w:color w:val="0000FF"/>
      <w:u w:val="single"/>
      <w:lang w:val="uz-Cyrl-UZ" w:eastAsia="uz-Cyrl-UZ" w:bidi="uz-Cyrl-UZ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a9">
    <w:name w:val="Заглавие"/>
    <w:basedOn w:val="a0"/>
    <w:pPr>
      <w:suppressLineNumbers/>
      <w:spacing w:before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suppressAutoHyphens/>
      <w:spacing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qFormat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pPr>
      <w:widowControl w:val="0"/>
      <w:suppressAutoHyphens/>
      <w:spacing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pPr>
      <w:widowControl w:val="0"/>
      <w:suppressAutoHyphens/>
      <w:spacing w:line="240" w:lineRule="auto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9B4B-781B-4BEE-9E06-85B38C65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</Company>
  <LinksUpToDate>false</LinksUpToDate>
  <CharactersWithSpaces>17111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Кочерва</dc:creator>
  <cp:lastModifiedBy>Стампель Наталья Николаевна</cp:lastModifiedBy>
  <cp:revision>2</cp:revision>
  <cp:lastPrinted>2016-01-29T08:36:00Z</cp:lastPrinted>
  <dcterms:created xsi:type="dcterms:W3CDTF">2017-02-20T05:28:00Z</dcterms:created>
  <dcterms:modified xsi:type="dcterms:W3CDTF">2017-02-20T05:28:00Z</dcterms:modified>
  <dc:language>ru-RU</dc:language>
</cp:coreProperties>
</file>