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Pr="00984190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6A9CFC7B" wp14:editId="238EEBAD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C3" w:rsidRDefault="005C26C3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423095" wp14:editId="2C4E9FEB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26C3" w:rsidRPr="0031066C" w:rsidRDefault="005C26C3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26C3" w:rsidRPr="00057D33" w:rsidRDefault="005C26C3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26C3" w:rsidRPr="00057D33" w:rsidRDefault="005C26C3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C3" w:rsidRPr="00057D33" w:rsidRDefault="005C26C3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6C3" w:rsidRPr="00057D33" w:rsidRDefault="005C26C3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5C26C3" w:rsidRDefault="005C26C3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26C3" w:rsidRPr="0031066C" w:rsidRDefault="005C26C3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26C3" w:rsidRPr="00057D33" w:rsidRDefault="005C26C3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C26C3" w:rsidRPr="00057D33" w:rsidRDefault="005C26C3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5C26C3" w:rsidRPr="00057D33" w:rsidRDefault="005C26C3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5C26C3" w:rsidRPr="00057D33" w:rsidRDefault="005C26C3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984190" w:rsidRDefault="00E6258A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3CF42264" wp14:editId="7CD8284C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750BB0" w:rsidRPr="0098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984190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DC5A48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октября 2013 г. № 1331-п </w:t>
      </w:r>
      <w:r w:rsidR="00AF012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AF012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AF012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принятия решений о разработке муниципальных пр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грамм, их формирования и реализации»</w:t>
      </w:r>
    </w:p>
    <w:p w:rsidR="00750BB0" w:rsidRPr="00984190" w:rsidRDefault="00750BB0" w:rsidP="00A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750BB0" w:rsidRPr="00984190" w:rsidRDefault="00750BB0" w:rsidP="000C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98419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</w:t>
      </w:r>
      <w:r w:rsidR="00264269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897 (в ред. от 29.12.2017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27.06.2018 № 434, от 31.08.20</w:t>
      </w:r>
      <w:r w:rsidR="00264269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№ 566, от 24.09.2018 № 626,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726, от 30.11.2018 № 941, от 26.12.2018 № 1060, от 08.05.2019 № 164-П,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26.08.2019 № 505, от 16.10.20</w:t>
      </w:r>
      <w:r w:rsidR="00264269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№ 693, от 18.10.2019 № 743,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10.12.2019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995, от 30.12.2019 № 1129, от 1</w:t>
      </w:r>
      <w:r w:rsidR="00264269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2.02.2020 № 132, от 22.04.2020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375,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08.06.2020 № 500, от 14.07.2020 № 613</w:t>
      </w:r>
      <w:r w:rsidR="003458DD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15.09.2020 № 832</w:t>
      </w:r>
      <w:r w:rsidR="00264269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780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19.10.2020 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780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1042</w:t>
      </w:r>
      <w:r w:rsidR="00E2426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21.10.2020 № 1064</w:t>
      </w:r>
      <w:r w:rsidR="000C2C7E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18.12.2020 № 1280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682D" w:rsidRPr="00984190" w:rsidRDefault="00E6682D" w:rsidP="00E24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426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00F4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26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</w:t>
      </w:r>
      <w:r w:rsidR="00E2426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4262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C2C7E" w:rsidRPr="0098419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0142CD" w:rsidRPr="00984190">
        <w:rPr>
          <w:rFonts w:ascii="Times New Roman" w:hAnsi="Times New Roman" w:cs="Times New Roman"/>
          <w:sz w:val="28"/>
          <w:szCs w:val="28"/>
        </w:rPr>
        <w:t>,</w:t>
      </w:r>
      <w:r w:rsidR="000C2C7E" w:rsidRPr="00984190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E24262" w:rsidRPr="00984190">
        <w:rPr>
          <w:rFonts w:ascii="Times New Roman" w:hAnsi="Times New Roman" w:cs="Times New Roman"/>
          <w:sz w:val="28"/>
          <w:szCs w:val="28"/>
        </w:rPr>
        <w:t xml:space="preserve">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</w:t>
      </w:r>
      <w:r w:rsidR="0069712F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0BB0" w:rsidRPr="00984190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750BB0" w:rsidRPr="00984190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</w:t>
      </w:r>
      <w:r w:rsidR="003E4A65"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B0" w:rsidRPr="00984190" w:rsidRDefault="00750BB0" w:rsidP="00E6682D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98419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Контроль за исполнением 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настоящего </w:t>
      </w:r>
      <w:r w:rsidRPr="0098419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постановления возложить 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98419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на заместителя главы администрации города Перми 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t>Субботина И.А.</w:t>
      </w: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984190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984190" w:rsidRDefault="00750BB0" w:rsidP="00750BB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750BB0" w:rsidRPr="00984190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984190">
        <w:rPr>
          <w:rFonts w:ascii="Times New Roman" w:eastAsia="Times New Roman" w:hAnsi="Times New Roman" w:cs="Times New Roman"/>
          <w:iCs/>
          <w:sz w:val="28"/>
          <w:szCs w:val="24"/>
          <w:lang w:val="x-none" w:eastAsia="x-none"/>
        </w:rPr>
        <w:t>Глава города Перми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98419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Д.И. Самойло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x-none"/>
        </w:rPr>
        <w:t>в</w:t>
      </w:r>
    </w:p>
    <w:p w:rsidR="001C2308" w:rsidRPr="00984190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1C2308" w:rsidRPr="00984190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1C2308" w:rsidRPr="00984190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1C2308" w:rsidRPr="00984190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1C2308" w:rsidRPr="00984190" w:rsidRDefault="001C2308" w:rsidP="001C2308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308" w:rsidRPr="00984190" w:rsidRDefault="001C2308" w:rsidP="001C2308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308" w:rsidRPr="00984190" w:rsidRDefault="001C2308" w:rsidP="001C2308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984190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984190" w:rsidRDefault="00750BB0" w:rsidP="00750BB0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750BB0" w:rsidRPr="00984190" w:rsidRDefault="00750BB0" w:rsidP="00750B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="002E7E62" w:rsidRPr="009841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841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Перми от 19 октября 2017 г. № 897</w:t>
      </w:r>
    </w:p>
    <w:p w:rsidR="00997FEA" w:rsidRPr="00984190" w:rsidRDefault="00997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38FE" w:rsidRPr="00984190" w:rsidRDefault="00D97F16" w:rsidP="003F5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4A2747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муниципальной программы</w:t>
      </w:r>
      <w:r w:rsidR="008C38FE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</w:t>
      </w:r>
      <w:r w:rsidR="006757A1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8C38FE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</w:t>
      </w:r>
      <w:r w:rsidR="006757A1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38FE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2873"/>
        <w:gridCol w:w="1827"/>
        <w:gridCol w:w="1827"/>
        <w:gridCol w:w="1826"/>
        <w:gridCol w:w="1742"/>
        <w:gridCol w:w="1570"/>
        <w:gridCol w:w="1453"/>
        <w:gridCol w:w="1453"/>
      </w:tblGrid>
      <w:tr w:rsidR="008C38FE" w:rsidRPr="00984190" w:rsidTr="00F36ADA">
        <w:tc>
          <w:tcPr>
            <w:tcW w:w="1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граммы (подпр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C38FE" w:rsidRPr="00984190" w:rsidTr="00F36ADA">
        <w:trPr>
          <w:trHeight w:val="601"/>
        </w:trPr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всего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150189" w:rsidP="000C7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02459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15018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(софинансиров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4A27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(не софинансир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емый из федеральн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017331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(неиспользова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ные ассигнования 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четного года)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1180,87656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017331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61853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8C38FE" w:rsidRPr="00984190" w:rsidTr="00017331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руемый из федерал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017331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0C73AF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219796,29347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8C38FE" w:rsidRPr="00984190" w:rsidTr="00017331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173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C7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9444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(софинансиров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(не софинансир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емый из федеральн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C7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22597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10691,8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руемый из федерал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0C7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19796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3AF" w:rsidRPr="00984190">
              <w:rPr>
                <w:rFonts w:ascii="Times New Roman" w:hAnsi="Times New Roman" w:cs="Times New Roman"/>
                <w:sz w:val="28"/>
                <w:szCs w:val="28"/>
              </w:rPr>
              <w:t>29347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CB677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C77714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168334,3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185931,2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CB677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C77714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ми (неиспользова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ные ассигнования 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123733,7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984190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984190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8C38FE" w:rsidRPr="00984190" w:rsidRDefault="008C38FE" w:rsidP="003F5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93D" w:rsidRPr="00984190" w:rsidRDefault="000F341E" w:rsidP="000F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hAnsi="Times New Roman" w:cs="Times New Roman"/>
          <w:sz w:val="28"/>
          <w:szCs w:val="28"/>
        </w:rPr>
        <w:t>2. В разделе «Финансирование муниципальной программы «Формирование современной городской среды»</w:t>
      </w:r>
      <w:r w:rsidR="0017793D" w:rsidRPr="00984190">
        <w:rPr>
          <w:rFonts w:ascii="Times New Roman" w:hAnsi="Times New Roman" w:cs="Times New Roman"/>
          <w:sz w:val="28"/>
          <w:szCs w:val="28"/>
        </w:rPr>
        <w:t>:</w:t>
      </w:r>
    </w:p>
    <w:p w:rsidR="005756EA" w:rsidRPr="00984190" w:rsidRDefault="0017793D" w:rsidP="000F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hAnsi="Times New Roman" w:cs="Times New Roman"/>
          <w:sz w:val="28"/>
          <w:szCs w:val="28"/>
        </w:rPr>
        <w:t xml:space="preserve">2.1. </w:t>
      </w:r>
      <w:r w:rsidR="000F341E" w:rsidRPr="0098419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5756EA" w:rsidRPr="00984190">
        <w:rPr>
          <w:rFonts w:ascii="Times New Roman" w:hAnsi="Times New Roman" w:cs="Times New Roman"/>
          <w:sz w:val="28"/>
          <w:szCs w:val="28"/>
        </w:rPr>
        <w:t>1.1</w:t>
      </w:r>
      <w:r w:rsidRPr="00984190">
        <w:rPr>
          <w:rFonts w:ascii="Times New Roman" w:hAnsi="Times New Roman" w:cs="Times New Roman"/>
          <w:sz w:val="28"/>
          <w:szCs w:val="28"/>
        </w:rPr>
        <w:t>, 1.1.1 изложить в следующей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559"/>
        <w:gridCol w:w="1701"/>
        <w:gridCol w:w="1560"/>
        <w:gridCol w:w="1275"/>
        <w:gridCol w:w="1134"/>
        <w:gridCol w:w="1276"/>
        <w:gridCol w:w="1134"/>
      </w:tblGrid>
      <w:tr w:rsidR="0017793D" w:rsidRPr="00984190" w:rsidTr="0017793D"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Подпрограмма. Формирование комфортного внутригородского пространства на территории 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ниципального 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разования город Пермь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260419,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34834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337207,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92545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289335,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39444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нансирование)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86966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56250,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57922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11568,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22597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 (не софинансиру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152084,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89946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60043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219796,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29347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17793D" w:rsidRPr="00984190" w:rsidTr="0017793D"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Задача. Повыш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ние уровня бл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гоустройства дворовых терр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260419,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34834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337207,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92545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289335,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39444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нансирование)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56250,5792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12661,40002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11568,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10691,8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 (не софинансиру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152084,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89946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60043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219796,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29347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</w:tbl>
    <w:p w:rsidR="005756EA" w:rsidRPr="00984190" w:rsidRDefault="005756EA" w:rsidP="000F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1E" w:rsidRPr="00984190" w:rsidRDefault="0017793D" w:rsidP="000F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hAnsi="Times New Roman" w:cs="Times New Roman"/>
          <w:sz w:val="28"/>
          <w:szCs w:val="28"/>
        </w:rPr>
        <w:t>2.2. строки</w:t>
      </w:r>
      <w:r w:rsidR="000F341E" w:rsidRPr="00984190">
        <w:rPr>
          <w:rFonts w:ascii="Times New Roman" w:hAnsi="Times New Roman" w:cs="Times New Roman"/>
          <w:sz w:val="28"/>
          <w:szCs w:val="28"/>
        </w:rPr>
        <w:t xml:space="preserve"> «Итого по цели 1, в том числе по источникам финансирования», «Всего по программе, в том числе по и</w:t>
      </w:r>
      <w:r w:rsidR="000F341E" w:rsidRPr="00984190">
        <w:rPr>
          <w:rFonts w:ascii="Times New Roman" w:hAnsi="Times New Roman" w:cs="Times New Roman"/>
          <w:sz w:val="28"/>
          <w:szCs w:val="28"/>
        </w:rPr>
        <w:t>с</w:t>
      </w:r>
      <w:r w:rsidR="000F341E" w:rsidRPr="00984190">
        <w:rPr>
          <w:rFonts w:ascii="Times New Roman" w:hAnsi="Times New Roman" w:cs="Times New Roman"/>
          <w:sz w:val="28"/>
          <w:szCs w:val="28"/>
        </w:rPr>
        <w:t>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083"/>
        <w:gridCol w:w="1636"/>
        <w:gridCol w:w="1636"/>
        <w:gridCol w:w="1636"/>
        <w:gridCol w:w="1212"/>
        <w:gridCol w:w="1212"/>
        <w:gridCol w:w="1212"/>
        <w:gridCol w:w="1212"/>
      </w:tblGrid>
      <w:tr w:rsidR="0017793D" w:rsidRPr="00984190" w:rsidTr="0017793D">
        <w:tc>
          <w:tcPr>
            <w:tcW w:w="1072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578212,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77149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808073,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86502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800048,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02459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93D" w:rsidRPr="00984190" w:rsidRDefault="0017793D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228185,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48015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нансирование)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86966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87500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пользованные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ассигнования отчетного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18350,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136637,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74037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223232,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37717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101729,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61853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 (не софинансир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171044,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70916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60043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219796,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29347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17793D" w:rsidRPr="00984190" w:rsidTr="0017793D">
        <w:tblPrEx>
          <w:tblBorders>
            <w:insideH w:val="nil"/>
          </w:tblBorders>
        </w:tblPrEx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по источн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кам финансирования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578212,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77149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808073,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86502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800048,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02459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228185,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48015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нансирование)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52083,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86966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финансиру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136637,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74037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223232,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37717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101729,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61853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края (не софинансир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емый из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рального бю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7793D" w:rsidRPr="00984190" w:rsidTr="0017793D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Фед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219796,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29347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17793D" w:rsidRPr="00984190" w:rsidTr="0017793D">
        <w:tblPrEx>
          <w:tblBorders>
            <w:insideH w:val="nil"/>
          </w:tblBorders>
        </w:tblPrEx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3D" w:rsidRPr="00984190" w:rsidRDefault="0017793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0F341E" w:rsidRPr="00984190" w:rsidRDefault="000F341E" w:rsidP="00D9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F56" w:rsidRPr="00984190" w:rsidRDefault="000F341E" w:rsidP="0020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7F16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1780" w:rsidRPr="00984190">
        <w:rPr>
          <w:rFonts w:ascii="Times New Roman" w:hAnsi="Times New Roman" w:cs="Times New Roman"/>
          <w:sz w:val="28"/>
          <w:szCs w:val="28"/>
        </w:rPr>
        <w:t xml:space="preserve">В 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«Система программных мероприятий подпрограммы 1.1 «Формирование комфортного внутригородск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 w:rsidR="00156F56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7F16" w:rsidRPr="00984190" w:rsidRDefault="000F341E" w:rsidP="0020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56F56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строки 1.1.1.1.1.1</w:t>
      </w:r>
      <w:r w:rsidR="006469C2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1.1.1.1.1.7</w:t>
      </w:r>
      <w:r w:rsidR="009C6A56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C6A56" w:rsidRPr="00984190">
        <w:rPr>
          <w:rFonts w:ascii="Times New Roman" w:hAnsi="Times New Roman" w:cs="Times New Roman"/>
          <w:sz w:val="28"/>
          <w:szCs w:val="28"/>
        </w:rPr>
        <w:t>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="0020178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BA0"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DE4801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4E11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Дзе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жинского ра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она, на кот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рых выполн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ны меропри</w:t>
            </w:r>
            <w:r w:rsidRPr="00984190">
              <w:rPr>
                <w:rFonts w:ascii="Times New Roman" w:hAnsi="Times New Roman" w:cs="Times New Roman"/>
                <w:sz w:val="20"/>
              </w:rPr>
              <w:t>я</w:t>
            </w:r>
            <w:r w:rsidRPr="00984190">
              <w:rPr>
                <w:rFonts w:ascii="Times New Roman" w:hAnsi="Times New Roman" w:cs="Times New Roman"/>
                <w:sz w:val="20"/>
              </w:rPr>
              <w:t>тия по пов</w:t>
            </w:r>
            <w:r w:rsidRPr="00984190">
              <w:rPr>
                <w:rFonts w:ascii="Times New Roman" w:hAnsi="Times New Roman" w:cs="Times New Roman"/>
                <w:sz w:val="20"/>
              </w:rPr>
              <w:t>ы</w:t>
            </w:r>
            <w:r w:rsidRPr="00984190">
              <w:rPr>
                <w:rFonts w:ascii="Times New Roman" w:hAnsi="Times New Roman" w:cs="Times New Roman"/>
                <w:sz w:val="20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</w:t>
            </w:r>
            <w:r w:rsidR="00145B22" w:rsidRPr="009841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</w:t>
            </w:r>
            <w:r w:rsidR="00145B22" w:rsidRPr="00984190">
              <w:rPr>
                <w:rFonts w:ascii="Times New Roman" w:hAnsi="Times New Roman" w:cs="Times New Roman"/>
                <w:sz w:val="20"/>
              </w:rPr>
              <w:t>0</w:t>
            </w:r>
            <w:r w:rsidR="00DE4801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</w:t>
            </w:r>
            <w:r w:rsidR="00145B22" w:rsidRPr="00984190">
              <w:rPr>
                <w:rFonts w:ascii="Times New Roman" w:hAnsi="Times New Roman" w:cs="Times New Roman"/>
                <w:sz w:val="20"/>
              </w:rPr>
              <w:t>0</w:t>
            </w:r>
            <w:r w:rsidR="00DE4801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</w:t>
            </w:r>
            <w:r w:rsidR="00145B22" w:rsidRPr="00984190">
              <w:rPr>
                <w:rFonts w:ascii="Times New Roman" w:hAnsi="Times New Roman" w:cs="Times New Roman"/>
                <w:sz w:val="20"/>
              </w:rPr>
              <w:t>1</w:t>
            </w:r>
            <w:r w:rsidR="00DE4801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Дзе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жи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9158,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27545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9706,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72881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10629,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06412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EC628B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10949,2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DE4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8852,8</w:t>
            </w:r>
          </w:p>
        </w:tc>
      </w:tr>
      <w:tr w:rsidR="00DE4801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1279,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04453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03022E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E4801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9890,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93749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1941,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34576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2125,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81269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2189,8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6162DF" w:rsidP="00D209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1770,5</w:t>
            </w:r>
          </w:p>
        </w:tc>
      </w:tr>
      <w:tr w:rsidR="00DE4801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 (не 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руемый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5116,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17811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E4801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26742,16434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36885,56945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40390,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44377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41607,1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9841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9841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984190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33640,5</w:t>
            </w:r>
          </w:p>
        </w:tc>
      </w:tr>
      <w:tr w:rsidR="00FB3512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Инд</w:t>
            </w:r>
            <w:r w:rsidRPr="00984190">
              <w:rPr>
                <w:rFonts w:ascii="Times New Roman" w:hAnsi="Times New Roman" w:cs="Times New Roman"/>
                <w:sz w:val="20"/>
              </w:rPr>
              <w:t>у</w:t>
            </w:r>
            <w:r w:rsidRPr="00984190">
              <w:rPr>
                <w:rFonts w:ascii="Times New Roman" w:hAnsi="Times New Roman" w:cs="Times New Roman"/>
                <w:sz w:val="20"/>
              </w:rPr>
              <w:t>стриального района, на к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0"/>
              </w:rPr>
              <w:t>л</w:t>
            </w:r>
            <w:r w:rsidRPr="00984190">
              <w:rPr>
                <w:rFonts w:ascii="Times New Roman" w:hAnsi="Times New Roman" w:cs="Times New Roman"/>
                <w:sz w:val="20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ятия по пов</w:t>
            </w:r>
            <w:r w:rsidRPr="00984190">
              <w:rPr>
                <w:rFonts w:ascii="Times New Roman" w:hAnsi="Times New Roman" w:cs="Times New Roman"/>
                <w:sz w:val="20"/>
              </w:rPr>
              <w:t>ы</w:t>
            </w:r>
            <w:r w:rsidRPr="00984190">
              <w:rPr>
                <w:rFonts w:ascii="Times New Roman" w:hAnsi="Times New Roman" w:cs="Times New Roman"/>
                <w:sz w:val="20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</w:t>
            </w:r>
            <w:r w:rsidR="00FB3512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</w:t>
            </w:r>
            <w:r w:rsidR="00FB3512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</w:t>
            </w:r>
            <w:r w:rsidR="00FB3512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Инд</w:t>
            </w:r>
            <w:r w:rsidRPr="00984190">
              <w:rPr>
                <w:rFonts w:ascii="Times New Roman" w:hAnsi="Times New Roman" w:cs="Times New Roman"/>
                <w:sz w:val="20"/>
              </w:rPr>
              <w:t>у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альн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го района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6527,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45596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7757,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42104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8239,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25858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5F1A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7771,2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8993,9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 xml:space="preserve">бюджет города Перми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145,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17620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7049,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65244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1551,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48421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1647,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85161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1554,2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1798,8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580,</w:t>
            </w:r>
            <w:r w:rsidR="00E67E98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70480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19060,17142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29478,19993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31309,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18270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29530,4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34176,7</w:t>
            </w:r>
          </w:p>
        </w:tc>
      </w:tr>
      <w:tr w:rsidR="00FB3512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Киро</w:t>
            </w:r>
            <w:r w:rsidRPr="00984190">
              <w:rPr>
                <w:rFonts w:ascii="Times New Roman" w:hAnsi="Times New Roman" w:cs="Times New Roman"/>
                <w:sz w:val="20"/>
              </w:rPr>
              <w:t>в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района, на которых выполнены 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</w:t>
            </w:r>
            <w:r w:rsidR="00240FF8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54</w:t>
            </w:r>
            <w:r w:rsidR="00240FF8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070675" w:rsidP="0024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54</w:t>
            </w:r>
            <w:r w:rsidR="00240FF8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Киро</w:t>
            </w:r>
            <w:r w:rsidRPr="00984190">
              <w:rPr>
                <w:rFonts w:ascii="Times New Roman" w:hAnsi="Times New Roman" w:cs="Times New Roman"/>
                <w:sz w:val="20"/>
              </w:rPr>
              <w:t>в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5073,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52287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6013,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66177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6381,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98173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6004,0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6948,7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5479,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40470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1202,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73235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1276,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39627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1200,8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1389,7</w:t>
            </w:r>
          </w:p>
        </w:tc>
      </w:tr>
      <w:tr w:rsidR="00FB3512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14814,68678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22851,91471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24251,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53067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22815,2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984190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26404,9</w:t>
            </w:r>
          </w:p>
        </w:tc>
      </w:tr>
      <w:tr w:rsidR="00267F33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1.1.1.1.1.4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Лени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района, на которых выполнены 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070675" w:rsidP="00252A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</w:t>
            </w:r>
            <w:r w:rsidR="00252AEB" w:rsidRPr="009841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9</w:t>
            </w:r>
            <w:r w:rsidR="00267F33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52AEB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</w:t>
            </w:r>
            <w:r w:rsidR="00267F33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</w:t>
            </w:r>
            <w:r w:rsidR="00267F33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Л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ни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7678,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78774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8484,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77709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5791,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60275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4538,</w:t>
            </w:r>
            <w:r w:rsidR="00D83E8C" w:rsidRPr="009841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2937,</w:t>
            </w:r>
            <w:r w:rsidR="00D83E8C" w:rsidRPr="009841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2937,9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2937,9</w:t>
            </w:r>
          </w:p>
        </w:tc>
      </w:tr>
      <w:tr w:rsidR="00267F33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804,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47100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8293,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09076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1696,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95542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1158,</w:t>
            </w:r>
            <w:r w:rsidR="000D7CB0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32048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907,</w:t>
            </w:r>
            <w:r w:rsidR="00D83E8C" w:rsidRPr="009841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587,6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587,</w:t>
            </w:r>
            <w:r w:rsidR="00D83E8C" w:rsidRPr="009841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587,6</w:t>
            </w:r>
          </w:p>
        </w:tc>
      </w:tr>
      <w:tr w:rsidR="00267F33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 (не 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руемый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3217,</w:t>
            </w:r>
            <w:r w:rsidR="007E1A51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88400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22422,06020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32242,15292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22008,</w:t>
            </w:r>
            <w:r w:rsidR="007E1A51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09055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17246,1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11163,9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11163,</w:t>
            </w:r>
            <w:r w:rsidR="00D83E8C" w:rsidRPr="009841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984190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11163,9</w:t>
            </w:r>
          </w:p>
        </w:tc>
      </w:tr>
      <w:tr w:rsidR="00C3751F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Мотов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лихинского района, на к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0"/>
              </w:rPr>
              <w:t>л</w:t>
            </w:r>
            <w:r w:rsidRPr="00984190">
              <w:rPr>
                <w:rFonts w:ascii="Times New Roman" w:hAnsi="Times New Roman" w:cs="Times New Roman"/>
                <w:sz w:val="20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ятия по пов</w:t>
            </w:r>
            <w:r w:rsidRPr="00984190">
              <w:rPr>
                <w:rFonts w:ascii="Times New Roman" w:hAnsi="Times New Roman" w:cs="Times New Roman"/>
                <w:sz w:val="20"/>
              </w:rPr>
              <w:t>ы</w:t>
            </w:r>
            <w:r w:rsidRPr="00984190">
              <w:rPr>
                <w:rFonts w:ascii="Times New Roman" w:hAnsi="Times New Roman" w:cs="Times New Roman"/>
                <w:sz w:val="20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51</w:t>
            </w:r>
            <w:r w:rsidR="00C3751F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52</w:t>
            </w:r>
            <w:r w:rsidR="00C3751F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52</w:t>
            </w:r>
            <w:r w:rsidR="00C3751F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Мот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вил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хи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 xml:space="preserve">бюджет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6919,</w:t>
            </w:r>
            <w:r w:rsidR="007E1A51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74260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8837,</w:t>
            </w:r>
            <w:r w:rsidR="007E1A51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40730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9395,</w:t>
            </w:r>
            <w:r w:rsidR="007E1A51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39924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0F2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8873,</w:t>
            </w:r>
            <w:r w:rsidR="000F2109" w:rsidRPr="009841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10269,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10269,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10269,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</w:tr>
      <w:tr w:rsidR="00C3751F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46137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7473,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32199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1767,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48146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F523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18</w:t>
            </w:r>
            <w:r w:rsidR="00F523EA" w:rsidRPr="00984190">
              <w:rPr>
                <w:rFonts w:ascii="Times New Roman" w:hAnsi="Times New Roman" w:cs="Times New Roman"/>
                <w:sz w:val="20"/>
              </w:rPr>
              <w:t>53</w:t>
            </w:r>
            <w:r w:rsidRPr="00984190">
              <w:rPr>
                <w:rFonts w:ascii="Times New Roman" w:hAnsi="Times New Roman" w:cs="Times New Roman"/>
                <w:sz w:val="20"/>
              </w:rPr>
              <w:t>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="00F523EA" w:rsidRPr="00984190">
              <w:rPr>
                <w:rFonts w:ascii="Times New Roman" w:hAnsi="Times New Roman" w:cs="Times New Roman"/>
                <w:sz w:val="20"/>
              </w:rPr>
              <w:t>13153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1774,</w:t>
            </w:r>
            <w:r w:rsidR="008B3F48" w:rsidRPr="009841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8B3F4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2053,9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2053,</w:t>
            </w:r>
            <w:r w:rsidR="008B3F48" w:rsidRPr="009841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2053,9</w:t>
            </w:r>
          </w:p>
        </w:tc>
      </w:tr>
      <w:tr w:rsidR="00C3751F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69,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84549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20205,64839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33582,14774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F523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35</w:t>
            </w:r>
            <w:r w:rsidR="00F523EA" w:rsidRPr="00984190">
              <w:rPr>
                <w:rFonts w:ascii="Times New Roman" w:hAnsi="Times New Roman" w:cs="Times New Roman"/>
                <w:sz w:val="20"/>
              </w:rPr>
              <w:t>209</w:t>
            </w:r>
            <w:r w:rsidRPr="00984190">
              <w:rPr>
                <w:rFonts w:ascii="Times New Roman" w:hAnsi="Times New Roman" w:cs="Times New Roman"/>
                <w:sz w:val="20"/>
              </w:rPr>
              <w:t>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="00F523EA" w:rsidRPr="00984190">
              <w:rPr>
                <w:rFonts w:ascii="Times New Roman" w:hAnsi="Times New Roman" w:cs="Times New Roman"/>
                <w:sz w:val="20"/>
              </w:rPr>
              <w:t>48674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33718,3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2921D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39023,5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39023,</w:t>
            </w:r>
            <w:r w:rsidR="002921D9" w:rsidRPr="009841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984190" w:rsidRDefault="002921D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39023,5</w:t>
            </w:r>
          </w:p>
        </w:tc>
      </w:tr>
      <w:tr w:rsidR="00FD1979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1.1.1.1.1.6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гоквартирных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домов Ордж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никидзевского района, на к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0"/>
              </w:rPr>
              <w:t>л</w:t>
            </w:r>
            <w:r w:rsidRPr="00984190">
              <w:rPr>
                <w:rFonts w:ascii="Times New Roman" w:hAnsi="Times New Roman" w:cs="Times New Roman"/>
                <w:sz w:val="20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ятия по пов</w:t>
            </w:r>
            <w:r w:rsidRPr="00984190">
              <w:rPr>
                <w:rFonts w:ascii="Times New Roman" w:hAnsi="Times New Roman" w:cs="Times New Roman"/>
                <w:sz w:val="20"/>
              </w:rPr>
              <w:t>ы</w:t>
            </w:r>
            <w:r w:rsidRPr="00984190">
              <w:rPr>
                <w:rFonts w:ascii="Times New Roman" w:hAnsi="Times New Roman" w:cs="Times New Roman"/>
                <w:sz w:val="20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ция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дж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ники</w:t>
            </w:r>
            <w:r w:rsidRPr="00984190">
              <w:rPr>
                <w:rFonts w:ascii="Times New Roman" w:hAnsi="Times New Roman" w:cs="Times New Roman"/>
                <w:sz w:val="20"/>
              </w:rPr>
              <w:t>д</w:t>
            </w:r>
            <w:r w:rsidRPr="00984190">
              <w:rPr>
                <w:rFonts w:ascii="Times New Roman" w:hAnsi="Times New Roman" w:cs="Times New Roman"/>
                <w:sz w:val="20"/>
              </w:rPr>
              <w:t>зе</w:t>
            </w:r>
            <w:r w:rsidRPr="00984190">
              <w:rPr>
                <w:rFonts w:ascii="Times New Roman" w:hAnsi="Times New Roman" w:cs="Times New Roman"/>
                <w:sz w:val="20"/>
              </w:rPr>
              <w:t>в</w:t>
            </w:r>
            <w:r w:rsidRPr="00984190">
              <w:rPr>
                <w:rFonts w:ascii="Times New Roman" w:hAnsi="Times New Roman" w:cs="Times New Roman"/>
                <w:sz w:val="20"/>
              </w:rPr>
              <w:t>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4965,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63776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5291,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70399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5620,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47546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6138,6</w:t>
            </w:r>
          </w:p>
        </w:tc>
      </w:tr>
      <w:tr w:rsidR="00FD1979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264,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5362,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88878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1058,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34080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1124,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09502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1227,7</w:t>
            </w:r>
          </w:p>
        </w:tc>
      </w:tr>
      <w:tr w:rsidR="00FD1979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 (не 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руемый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1056,</w:t>
            </w:r>
            <w:r w:rsidR="00AA60A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14499,66226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20108,47513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21357,</w:t>
            </w:r>
            <w:r w:rsidR="006B14D2" w:rsidRPr="00984190">
              <w:rPr>
                <w:rFonts w:ascii="Times New Roman" w:hAnsi="Times New Roman" w:cs="Times New Roman"/>
                <w:sz w:val="20"/>
              </w:rPr>
              <w:br/>
            </w:r>
            <w:r w:rsidRPr="00984190">
              <w:rPr>
                <w:rFonts w:ascii="Times New Roman" w:hAnsi="Times New Roman" w:cs="Times New Roman"/>
                <w:sz w:val="20"/>
              </w:rPr>
              <w:t>80680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FD1979" w:rsidP="008E6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20155,</w:t>
            </w:r>
            <w:r w:rsidR="008E6E90" w:rsidRPr="009841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984190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23326,5</w:t>
            </w:r>
          </w:p>
        </w:tc>
      </w:tr>
      <w:tr w:rsidR="00E8369A" w:rsidRPr="00984190" w:rsidTr="00E8369A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1.1.1.1.1.7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количество дворовых те</w:t>
            </w:r>
            <w:r w:rsidRPr="00984190">
              <w:rPr>
                <w:rFonts w:ascii="Times New Roman" w:hAnsi="Times New Roman" w:cs="Times New Roman"/>
                <w:sz w:val="20"/>
              </w:rPr>
              <w:t>р</w:t>
            </w:r>
            <w:r w:rsidRPr="00984190">
              <w:rPr>
                <w:rFonts w:ascii="Times New Roman" w:hAnsi="Times New Roman" w:cs="Times New Roman"/>
                <w:sz w:val="20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гоквартирных домов Свер</w:t>
            </w:r>
            <w:r w:rsidRPr="00984190">
              <w:rPr>
                <w:rFonts w:ascii="Times New Roman" w:hAnsi="Times New Roman" w:cs="Times New Roman"/>
                <w:sz w:val="20"/>
              </w:rPr>
              <w:t>д</w:t>
            </w:r>
            <w:r w:rsidRPr="00984190">
              <w:rPr>
                <w:rFonts w:ascii="Times New Roman" w:hAnsi="Times New Roman" w:cs="Times New Roman"/>
                <w:sz w:val="20"/>
              </w:rPr>
              <w:t>ловского рай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на, на которых выполнены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02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86</w:t>
            </w:r>
            <w:r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86</w:t>
            </w:r>
            <w:r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86</w:t>
            </w:r>
            <w:r w:rsidRPr="0098419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адм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стр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ция Свер</w:t>
            </w:r>
            <w:r w:rsidRPr="00984190">
              <w:rPr>
                <w:rFonts w:ascii="Times New Roman" w:hAnsi="Times New Roman" w:cs="Times New Roman"/>
                <w:sz w:val="20"/>
              </w:rPr>
              <w:t>д</w:t>
            </w:r>
            <w:r w:rsidRPr="00984190">
              <w:rPr>
                <w:rFonts w:ascii="Times New Roman" w:hAnsi="Times New Roman" w:cs="Times New Roman"/>
                <w:sz w:val="20"/>
              </w:rPr>
              <w:t>ло</w:t>
            </w:r>
            <w:r w:rsidRPr="00984190">
              <w:rPr>
                <w:rFonts w:ascii="Times New Roman" w:hAnsi="Times New Roman" w:cs="Times New Roman"/>
                <w:sz w:val="20"/>
              </w:rPr>
              <w:t>в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района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672,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924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8369A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11760,44728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17215,301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11913,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09312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10018,8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11595,1</w:t>
            </w:r>
          </w:p>
        </w:tc>
      </w:tr>
      <w:tr w:rsidR="00E8369A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1489,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84690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8369A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12701,28306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3443,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06002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2382,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61837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2003,8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2319,0</w:t>
            </w:r>
          </w:p>
        </w:tc>
      </w:tr>
      <w:tr w:rsidR="00E8369A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</w:p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5959,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38760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8369A" w:rsidRPr="00984190" w:rsidTr="00E8369A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34340,50607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65418,14055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45269,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75224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38071,6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9A" w:rsidRPr="00984190" w:rsidRDefault="00E8369A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44061,5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289335,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672,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 xml:space="preserve">бюджет города Перми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52083,86966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57970,875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4000,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11568,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219796,29347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289335,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672,92400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52083,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63307,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57970,8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4000,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11568,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 (не 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руемый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219796,29347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289335,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672,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57970,875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4000,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11568,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9C6A56" w:rsidRPr="00984190" w:rsidTr="005C26C3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9C6A56" w:rsidRPr="00984190" w:rsidTr="00E8369A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219796,29347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A56" w:rsidRPr="00984190" w:rsidRDefault="009C6A56" w:rsidP="005C26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</w:tbl>
    <w:p w:rsidR="005C26C3" w:rsidRPr="00984190" w:rsidRDefault="005C26C3" w:rsidP="00CC4766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670B" w:rsidRPr="00984190" w:rsidRDefault="00FA670B" w:rsidP="00FA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 строку </w:t>
      </w:r>
      <w:r w:rsidRPr="00984190">
        <w:rPr>
          <w:rFonts w:ascii="Times New Roman" w:hAnsi="Times New Roman" w:cs="Times New Roman"/>
          <w:sz w:val="28"/>
          <w:szCs w:val="28"/>
        </w:rPr>
        <w:t>«Всего по подпрограмме 1.1, в том числе по источникам финансирования»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984190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ции:</w:t>
      </w:r>
    </w:p>
    <w:p w:rsidR="005C26C3" w:rsidRPr="00984190" w:rsidRDefault="005C26C3" w:rsidP="00CC4766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5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8F27E1" w:rsidRPr="00984190" w:rsidTr="00644E91">
        <w:tc>
          <w:tcPr>
            <w:tcW w:w="80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260419,34834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337207,92545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289335,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39444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267294,8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278680,9</w:t>
            </w:r>
          </w:p>
        </w:tc>
      </w:tr>
      <w:tr w:rsidR="008F27E1" w:rsidRPr="00984190" w:rsidTr="00644E91">
        <w:tc>
          <w:tcPr>
            <w:tcW w:w="80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672,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92400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F27E1" w:rsidRPr="00984190" w:rsidTr="00644E91">
        <w:tc>
          <w:tcPr>
            <w:tcW w:w="80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(соф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нанс</w:t>
            </w:r>
            <w:r w:rsidRPr="00984190">
              <w:rPr>
                <w:rFonts w:ascii="Times New Roman" w:hAnsi="Times New Roman" w:cs="Times New Roman"/>
                <w:sz w:val="20"/>
              </w:rPr>
              <w:t>и</w:t>
            </w:r>
            <w:r w:rsidRPr="00984190">
              <w:rPr>
                <w:rFonts w:ascii="Times New Roman" w:hAnsi="Times New Roman" w:cs="Times New Roman"/>
                <w:sz w:val="20"/>
              </w:rPr>
              <w:t>рование)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52083,86966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63307,001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57970,875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53459,0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55736,2</w:t>
            </w:r>
          </w:p>
        </w:tc>
      </w:tr>
      <w:tr w:rsidR="008F27E1" w:rsidRPr="00984190" w:rsidTr="00644E91">
        <w:tc>
          <w:tcPr>
            <w:tcW w:w="80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города Перми 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та)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4000,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F27E1" w:rsidRPr="00984190" w:rsidTr="00644E91">
        <w:tc>
          <w:tcPr>
            <w:tcW w:w="80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56250,57922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12661,40002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11568,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22597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10691,8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11147,2</w:t>
            </w:r>
          </w:p>
        </w:tc>
      </w:tr>
      <w:tr w:rsidR="008F27E1" w:rsidRPr="00984190" w:rsidTr="00644E91">
        <w:tc>
          <w:tcPr>
            <w:tcW w:w="80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Пер</w:t>
            </w:r>
            <w:r w:rsidRPr="00984190">
              <w:rPr>
                <w:rFonts w:ascii="Times New Roman" w:hAnsi="Times New Roman" w:cs="Times New Roman"/>
                <w:sz w:val="20"/>
              </w:rPr>
              <w:t>м</w:t>
            </w:r>
            <w:r w:rsidRPr="00984190">
              <w:rPr>
                <w:rFonts w:ascii="Times New Roman" w:hAnsi="Times New Roman" w:cs="Times New Roman"/>
                <w:sz w:val="20"/>
              </w:rPr>
              <w:t xml:space="preserve">ского края </w:t>
            </w:r>
            <w:r w:rsidRPr="00984190">
              <w:rPr>
                <w:rFonts w:ascii="Times New Roman" w:hAnsi="Times New Roman" w:cs="Times New Roman"/>
                <w:sz w:val="20"/>
              </w:rPr>
              <w:br/>
              <w:t>(не с</w:t>
            </w:r>
            <w:r w:rsidRPr="00984190">
              <w:rPr>
                <w:rFonts w:ascii="Times New Roman" w:hAnsi="Times New Roman" w:cs="Times New Roman"/>
                <w:sz w:val="20"/>
              </w:rPr>
              <w:t>о</w:t>
            </w:r>
            <w:r w:rsidRPr="00984190">
              <w:rPr>
                <w:rFonts w:ascii="Times New Roman" w:hAnsi="Times New Roman" w:cs="Times New Roman"/>
                <w:sz w:val="20"/>
              </w:rPr>
              <w:t>фина</w:t>
            </w:r>
            <w:r w:rsidRPr="00984190">
              <w:rPr>
                <w:rFonts w:ascii="Times New Roman" w:hAnsi="Times New Roman" w:cs="Times New Roman"/>
                <w:sz w:val="20"/>
              </w:rPr>
              <w:t>н</w:t>
            </w:r>
            <w:r w:rsidRPr="00984190">
              <w:rPr>
                <w:rFonts w:ascii="Times New Roman" w:hAnsi="Times New Roman" w:cs="Times New Roman"/>
                <w:sz w:val="20"/>
              </w:rPr>
              <w:t>сиру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мый из фед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t>рального бюдж</w:t>
            </w:r>
            <w:r w:rsidRPr="00984190">
              <w:rPr>
                <w:rFonts w:ascii="Times New Roman" w:hAnsi="Times New Roman" w:cs="Times New Roman"/>
                <w:sz w:val="20"/>
              </w:rPr>
              <w:t>е</w:t>
            </w: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та)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lastRenderedPageBreak/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16000,000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F27E1" w:rsidRPr="00984190" w:rsidTr="00644E91">
        <w:tblPrEx>
          <w:tblBorders>
            <w:insideH w:val="nil"/>
          </w:tblBorders>
        </w:tblPrEx>
        <w:tc>
          <w:tcPr>
            <w:tcW w:w="806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бюджет Росси</w:t>
            </w:r>
            <w:r w:rsidRPr="00984190">
              <w:rPr>
                <w:rFonts w:ascii="Times New Roman" w:hAnsi="Times New Roman" w:cs="Times New Roman"/>
                <w:sz w:val="20"/>
              </w:rPr>
              <w:t>й</w:t>
            </w:r>
            <w:r w:rsidRPr="00984190">
              <w:rPr>
                <w:rFonts w:ascii="Times New Roman" w:hAnsi="Times New Roman" w:cs="Times New Roman"/>
                <w:sz w:val="20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0"/>
              </w:rPr>
              <w:t>а</w:t>
            </w:r>
            <w:r w:rsidRPr="00984190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152084,89946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240566,60043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219796,29347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203144,0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E1" w:rsidRPr="00984190" w:rsidRDefault="008F27E1" w:rsidP="00644E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84190">
              <w:rPr>
                <w:rFonts w:ascii="Times New Roman" w:hAnsi="Times New Roman" w:cs="Times New Roman"/>
                <w:sz w:val="20"/>
              </w:rPr>
              <w:t>211797,5</w:t>
            </w:r>
          </w:p>
        </w:tc>
      </w:tr>
    </w:tbl>
    <w:p w:rsidR="005C26C3" w:rsidRPr="00984190" w:rsidRDefault="005C26C3" w:rsidP="00555929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15739" w:rsidRPr="00984190" w:rsidRDefault="00555929" w:rsidP="00F15739">
      <w:pPr>
        <w:pStyle w:val="ConsPlusTitle"/>
        <w:keepNext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9841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="00F15739" w:rsidRPr="009841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Дополнить приложением </w:t>
      </w:r>
      <w:r w:rsidR="00301BE3" w:rsidRPr="009841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="00F15739" w:rsidRPr="009841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</w:t>
      </w:r>
    </w:p>
    <w:p w:rsidR="00555929" w:rsidRPr="00984190" w:rsidRDefault="00555929" w:rsidP="00301BE3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5739" w:rsidRPr="00984190" w:rsidRDefault="00F15739" w:rsidP="00301BE3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190">
        <w:rPr>
          <w:rFonts w:ascii="Times New Roman" w:eastAsia="Calibri" w:hAnsi="Times New Roman" w:cs="Times New Roman"/>
          <w:sz w:val="28"/>
          <w:szCs w:val="28"/>
        </w:rPr>
        <w:t>«</w:t>
      </w:r>
      <w:r w:rsidRPr="00984190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F15739" w:rsidRPr="00984190" w:rsidRDefault="00F15739" w:rsidP="00301BE3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190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1.1 «Формирование комфортного внутригородского пространства </w:t>
      </w:r>
      <w:r w:rsidR="006469C2" w:rsidRPr="0098419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84190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образования город Пермь» муниципальной программы</w:t>
      </w:r>
      <w:r w:rsidR="006469C2" w:rsidRPr="0098419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84190">
        <w:rPr>
          <w:rFonts w:ascii="Times New Roman" w:eastAsia="Calibri" w:hAnsi="Times New Roman" w:cs="Times New Roman"/>
          <w:b/>
          <w:sz w:val="28"/>
          <w:szCs w:val="28"/>
        </w:rPr>
        <w:t xml:space="preserve"> «Формирование современной городской среды» </w:t>
      </w:r>
      <w:r w:rsidR="006469C2" w:rsidRPr="0098419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84190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97283A" w:rsidRPr="0098419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8419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15739" w:rsidRPr="00984190" w:rsidRDefault="00F15739" w:rsidP="007711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F15739" w:rsidRPr="00984190" w:rsidTr="003E50C1">
        <w:trPr>
          <w:tblHeader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ние задачи, основного мероприятия, мероприятия, подмеропр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ятия, объе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та. Место проведения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ния (адрес)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Участник 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начала ре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лизации подмеропр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Дата око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чания реал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зации по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результата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Объем фина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рования, тыс. руб.</w:t>
            </w:r>
          </w:p>
        </w:tc>
      </w:tr>
      <w:tr w:rsidR="00F15739" w:rsidRPr="00984190" w:rsidTr="003E50C1">
        <w:trPr>
          <w:tblHeader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984190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984190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0C1" w:rsidRPr="00984190" w:rsidRDefault="003E50C1" w:rsidP="003E50C1">
      <w:pPr>
        <w:spacing w:after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F15739" w:rsidRPr="00984190" w:rsidTr="003E50C1">
        <w:trPr>
          <w:tblHeader/>
          <w:jc w:val="center"/>
        </w:trPr>
        <w:tc>
          <w:tcPr>
            <w:tcW w:w="1333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5739" w:rsidRPr="00984190" w:rsidTr="003E50C1">
        <w:trPr>
          <w:jc w:val="center"/>
        </w:trPr>
        <w:tc>
          <w:tcPr>
            <w:tcW w:w="1333" w:type="dxa"/>
            <w:hideMark/>
          </w:tcPr>
          <w:p w:rsidR="00F15739" w:rsidRPr="00984190" w:rsidRDefault="00F15739" w:rsidP="009728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634" w:type="dxa"/>
            <w:gridSpan w:val="9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F15739" w:rsidRPr="00984190" w:rsidTr="003E50C1">
        <w:trPr>
          <w:jc w:val="center"/>
        </w:trPr>
        <w:tc>
          <w:tcPr>
            <w:tcW w:w="1333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13634" w:type="dxa"/>
            <w:gridSpan w:val="9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города Перми</w:t>
            </w:r>
          </w:p>
        </w:tc>
      </w:tr>
      <w:tr w:rsidR="00F15739" w:rsidRPr="00984190" w:rsidTr="003E50C1">
        <w:trPr>
          <w:jc w:val="center"/>
        </w:trPr>
        <w:tc>
          <w:tcPr>
            <w:tcW w:w="1333" w:type="dxa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</w:p>
        </w:tc>
        <w:tc>
          <w:tcPr>
            <w:tcW w:w="13634" w:type="dxa"/>
            <w:gridSpan w:val="9"/>
            <w:hideMark/>
          </w:tcPr>
          <w:p w:rsidR="00F15739" w:rsidRPr="00984190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1.1.1.1.1.1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15739" w:rsidRPr="00984190" w:rsidRDefault="00F15739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Дзержинского района</w:t>
            </w:r>
          </w:p>
        </w:tc>
        <w:tc>
          <w:tcPr>
            <w:tcW w:w="1901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Дзержи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F15739" w:rsidRPr="00984190" w:rsidRDefault="00F15739" w:rsidP="0038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B91540" w:rsidRPr="00984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26F7"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Merge w:val="restart"/>
            <w:hideMark/>
          </w:tcPr>
          <w:p w:rsidR="00F15739" w:rsidRPr="00984190" w:rsidRDefault="00B91540" w:rsidP="0038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826F7"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Дзе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жинского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она, на кот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рых выполн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ны меропри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тия по пов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C7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ADE" w:rsidRPr="00984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F15739" w:rsidRPr="00984190" w:rsidRDefault="00D9764E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10949,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D9764E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2189,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фальтобетона) выполнения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Дзе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жинского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C7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ADE" w:rsidRPr="00984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CF37A6" w:rsidP="00CF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41607,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64E" w:rsidRPr="009841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1.1.1.1.1.2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E3A4A" w:rsidRPr="00984190" w:rsidRDefault="007E3A4A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Индустриал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  <w:tc>
          <w:tcPr>
            <w:tcW w:w="1901" w:type="dxa"/>
            <w:vMerge w:val="restart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Инд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стриального района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города Перми</w:t>
            </w:r>
          </w:p>
        </w:tc>
        <w:tc>
          <w:tcPr>
            <w:tcW w:w="1703" w:type="dxa"/>
            <w:vMerge w:val="restart"/>
            <w:hideMark/>
          </w:tcPr>
          <w:p w:rsidR="007E3A4A" w:rsidRPr="00984190" w:rsidRDefault="007E3A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7E3A4A" w:rsidRPr="00984190" w:rsidRDefault="007E3A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Инд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стриального района, на 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ятия по пов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790" w:type="dxa"/>
            <w:vMerge w:val="restart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7E3A4A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7771,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1554,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фальтобетона) 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Инд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стриального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7E3A4A" w:rsidP="007E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29530,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1.1.1.1.1.3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5E528B" w:rsidRPr="00984190" w:rsidRDefault="005E528B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Кировского района</w:t>
            </w:r>
          </w:p>
        </w:tc>
        <w:tc>
          <w:tcPr>
            <w:tcW w:w="1901" w:type="dxa"/>
            <w:vMerge w:val="restart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Кировск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района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703" w:type="dxa"/>
            <w:vMerge w:val="restart"/>
            <w:hideMark/>
          </w:tcPr>
          <w:p w:rsidR="005E528B" w:rsidRPr="00984190" w:rsidRDefault="005E528B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5E528B" w:rsidRPr="00984190" w:rsidRDefault="005E528B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Киро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района, на которых выполнены 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790" w:type="dxa"/>
            <w:vMerge w:val="restart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5E528B" w:rsidRPr="00984190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5E528B" w:rsidRPr="00984190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6004,0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1200,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фальтобетона)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Киро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22815,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5912C4" w:rsidRPr="00984190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1.1.1.1.1.4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5912C4" w:rsidRPr="00984190" w:rsidRDefault="005912C4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Ленинского района</w:t>
            </w:r>
          </w:p>
        </w:tc>
        <w:tc>
          <w:tcPr>
            <w:tcW w:w="1901" w:type="dxa"/>
            <w:vMerge w:val="restart"/>
            <w:hideMark/>
          </w:tcPr>
          <w:p w:rsidR="005912C4" w:rsidRPr="00984190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Ленинск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района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703" w:type="dxa"/>
            <w:vMerge w:val="restart"/>
            <w:hideMark/>
          </w:tcPr>
          <w:p w:rsidR="005912C4" w:rsidRPr="00984190" w:rsidRDefault="005912C4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5912C4" w:rsidRPr="00984190" w:rsidRDefault="005912C4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5912C4" w:rsidRPr="00984190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Лени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района, на которых выполнены 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790" w:type="dxa"/>
            <w:vMerge w:val="restart"/>
            <w:hideMark/>
          </w:tcPr>
          <w:p w:rsidR="005912C4" w:rsidRPr="00984190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5912C4" w:rsidRPr="00984190" w:rsidRDefault="005912C4" w:rsidP="005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5912C4" w:rsidRPr="00984190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5912C4" w:rsidRPr="00984190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4538,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907,700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фальтобетона) 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Лени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5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2C4" w:rsidRPr="0098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17246,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1.1.1.1.1.5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5194A" w:rsidRPr="00984190" w:rsidRDefault="0095194A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Мотовил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хинского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901" w:type="dxa"/>
            <w:vMerge w:val="restart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Мотов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лихинского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95194A" w:rsidRPr="00984190" w:rsidRDefault="009519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95194A" w:rsidRPr="00984190" w:rsidRDefault="009519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Мот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вилихинского района, на 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ятия по пов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790" w:type="dxa"/>
            <w:vMerge w:val="restart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95194A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8873,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1774,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фальтобетона)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Мот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вилихинского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95194A" w:rsidP="00951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33718,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1.1.1.1.1.6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D87753" w:rsidRPr="00984190" w:rsidRDefault="00D87753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Орджоники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зевского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901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Орджон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кидзевского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D87753" w:rsidRPr="00984190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D87753" w:rsidRPr="00984190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Ордж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никидзевского района, на 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торых выпо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нены меропр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ятия по пов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шению уровня благоустро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790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D87753" w:rsidRPr="00984190" w:rsidRDefault="00D87753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5304,0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1060,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зико-механических 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фальтобетона) 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мобильных парковок, 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гоквартирных домов Ордж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никидзевского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F15739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198" w:rsidRPr="009841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20155,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1.1.1.1.1.7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D87753" w:rsidRPr="00984190" w:rsidRDefault="00D87753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устройству дворовых территорий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тирных домов Свердловск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1901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ция Свердло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D87753" w:rsidRPr="00984190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D87753" w:rsidRPr="00984190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число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мног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квартирных домов Свер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ловского рай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на, на которых выполнены мероприятия по повышению уровня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790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D87753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10018,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2003,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984190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тов приемки оказанных услуг на ос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ществление строительного контроля (включающего лабораторные испытания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зико-механических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фальтобетона) выполнения работ по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монту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вого проезда,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дованию авт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парковок,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тротуаров 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мн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гоквартирных домов Свер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ловского рай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790" w:type="dxa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984190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5739"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38071,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E50C1" w:rsidRPr="00984190" w:rsidTr="003E50C1">
        <w:trPr>
          <w:jc w:val="center"/>
        </w:trPr>
        <w:tc>
          <w:tcPr>
            <w:tcW w:w="1333" w:type="dxa"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1.1.1.1.1.8</w:t>
            </w:r>
          </w:p>
        </w:tc>
        <w:tc>
          <w:tcPr>
            <w:tcW w:w="1784" w:type="dxa"/>
            <w:vAlign w:val="center"/>
          </w:tcPr>
          <w:p w:rsidR="00F15739" w:rsidRPr="00984190" w:rsidRDefault="00F15739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разованию земельных участков, на которых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положены многоква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тирные дома, работы по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ству двор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вых террит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рий которых софинанс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руются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из бюджета субъекта Российской Федерации</w:t>
            </w:r>
          </w:p>
        </w:tc>
        <w:tc>
          <w:tcPr>
            <w:tcW w:w="1901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br/>
              <w:t>органы адм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нистрации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703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разованных земельных участков, на которых ра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положены многокварти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ные дома, 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боты по благ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риторий кот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рых софина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сируются из бюджета суб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екта Росси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790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2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984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15739" w:rsidRPr="00984190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F15739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15739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15739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984190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984190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F15739" w:rsidRPr="00984190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011571" w:rsidRPr="00984190" w:rsidRDefault="00011571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984190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 w:val="restart"/>
          </w:tcPr>
          <w:p w:rsidR="00011571" w:rsidRPr="00984190" w:rsidRDefault="00011571" w:rsidP="005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984190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984190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 w:rsidRPr="009841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984190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984190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бюджет Ро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0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  <w:bookmarkStart w:id="0" w:name="_GoBack"/>
            <w:bookmarkEnd w:id="0"/>
          </w:p>
        </w:tc>
      </w:tr>
    </w:tbl>
    <w:p w:rsidR="00F15739" w:rsidRPr="00F15739" w:rsidRDefault="00F15739" w:rsidP="00ED39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15739" w:rsidRPr="00F15739" w:rsidSect="003008B8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48" w:rsidRDefault="00925B48">
      <w:pPr>
        <w:spacing w:after="0" w:line="240" w:lineRule="auto"/>
      </w:pPr>
      <w:r>
        <w:separator/>
      </w:r>
    </w:p>
  </w:endnote>
  <w:endnote w:type="continuationSeparator" w:id="0">
    <w:p w:rsidR="00925B48" w:rsidRDefault="0092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C3" w:rsidRDefault="005C26C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48" w:rsidRDefault="00925B48">
      <w:pPr>
        <w:spacing w:after="0" w:line="240" w:lineRule="auto"/>
      </w:pPr>
      <w:r>
        <w:separator/>
      </w:r>
    </w:p>
  </w:footnote>
  <w:footnote w:type="continuationSeparator" w:id="0">
    <w:p w:rsidR="00925B48" w:rsidRDefault="0092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C3" w:rsidRDefault="005C26C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6C3" w:rsidRDefault="005C26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C3" w:rsidRPr="00252682" w:rsidRDefault="005C26C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984190">
      <w:rPr>
        <w:noProof/>
        <w:sz w:val="28"/>
        <w:szCs w:val="28"/>
      </w:rPr>
      <w:t>4</w:t>
    </w:r>
    <w:r w:rsidRPr="00A40FA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65B6"/>
    <w:rsid w:val="00006718"/>
    <w:rsid w:val="00011571"/>
    <w:rsid w:val="00011FCE"/>
    <w:rsid w:val="000142CD"/>
    <w:rsid w:val="00017331"/>
    <w:rsid w:val="0002017A"/>
    <w:rsid w:val="00021AA2"/>
    <w:rsid w:val="0003022E"/>
    <w:rsid w:val="00030706"/>
    <w:rsid w:val="00034B84"/>
    <w:rsid w:val="0004342A"/>
    <w:rsid w:val="00044CA1"/>
    <w:rsid w:val="000547B2"/>
    <w:rsid w:val="00057D33"/>
    <w:rsid w:val="00070675"/>
    <w:rsid w:val="00070738"/>
    <w:rsid w:val="00072B84"/>
    <w:rsid w:val="00072D39"/>
    <w:rsid w:val="000925D2"/>
    <w:rsid w:val="00093384"/>
    <w:rsid w:val="000A02DE"/>
    <w:rsid w:val="000A2F94"/>
    <w:rsid w:val="000A5EDE"/>
    <w:rsid w:val="000B1926"/>
    <w:rsid w:val="000B234D"/>
    <w:rsid w:val="000B418E"/>
    <w:rsid w:val="000B5DD5"/>
    <w:rsid w:val="000C2C7E"/>
    <w:rsid w:val="000C5E4A"/>
    <w:rsid w:val="000C73AF"/>
    <w:rsid w:val="000D18BF"/>
    <w:rsid w:val="000D254A"/>
    <w:rsid w:val="000D2743"/>
    <w:rsid w:val="000D65F6"/>
    <w:rsid w:val="000D7CB0"/>
    <w:rsid w:val="000E24A4"/>
    <w:rsid w:val="000E75CA"/>
    <w:rsid w:val="000F04EC"/>
    <w:rsid w:val="000F2109"/>
    <w:rsid w:val="000F2ABE"/>
    <w:rsid w:val="000F341E"/>
    <w:rsid w:val="000F4FA3"/>
    <w:rsid w:val="000F53D6"/>
    <w:rsid w:val="001001A1"/>
    <w:rsid w:val="00106BD2"/>
    <w:rsid w:val="00107424"/>
    <w:rsid w:val="001127E7"/>
    <w:rsid w:val="00115C9E"/>
    <w:rsid w:val="00120A08"/>
    <w:rsid w:val="00126EFF"/>
    <w:rsid w:val="001272E9"/>
    <w:rsid w:val="00130C69"/>
    <w:rsid w:val="00136F69"/>
    <w:rsid w:val="00144358"/>
    <w:rsid w:val="0014595A"/>
    <w:rsid w:val="00145B22"/>
    <w:rsid w:val="00150189"/>
    <w:rsid w:val="001501A4"/>
    <w:rsid w:val="00151F85"/>
    <w:rsid w:val="00156F56"/>
    <w:rsid w:val="0017199F"/>
    <w:rsid w:val="00172422"/>
    <w:rsid w:val="0017793D"/>
    <w:rsid w:val="00182FE4"/>
    <w:rsid w:val="00185111"/>
    <w:rsid w:val="0019040B"/>
    <w:rsid w:val="00194B49"/>
    <w:rsid w:val="0019532A"/>
    <w:rsid w:val="001A02BB"/>
    <w:rsid w:val="001A7F71"/>
    <w:rsid w:val="001B6B09"/>
    <w:rsid w:val="001C2308"/>
    <w:rsid w:val="001C2622"/>
    <w:rsid w:val="001C56EB"/>
    <w:rsid w:val="001C5B51"/>
    <w:rsid w:val="001D2FF1"/>
    <w:rsid w:val="001D4561"/>
    <w:rsid w:val="001D49CB"/>
    <w:rsid w:val="001E79F9"/>
    <w:rsid w:val="001F0DF6"/>
    <w:rsid w:val="001F3D82"/>
    <w:rsid w:val="00201780"/>
    <w:rsid w:val="002037CD"/>
    <w:rsid w:val="0020687E"/>
    <w:rsid w:val="00210ADB"/>
    <w:rsid w:val="0021165A"/>
    <w:rsid w:val="0021676E"/>
    <w:rsid w:val="00216999"/>
    <w:rsid w:val="0022169C"/>
    <w:rsid w:val="00240267"/>
    <w:rsid w:val="00240FF8"/>
    <w:rsid w:val="00244A99"/>
    <w:rsid w:val="002513DF"/>
    <w:rsid w:val="00252AEB"/>
    <w:rsid w:val="00252C59"/>
    <w:rsid w:val="0025673A"/>
    <w:rsid w:val="00264269"/>
    <w:rsid w:val="00267F33"/>
    <w:rsid w:val="0027188D"/>
    <w:rsid w:val="00271CF4"/>
    <w:rsid w:val="00274EEB"/>
    <w:rsid w:val="002921D9"/>
    <w:rsid w:val="002A0442"/>
    <w:rsid w:val="002B524A"/>
    <w:rsid w:val="002C2564"/>
    <w:rsid w:val="002C6980"/>
    <w:rsid w:val="002C6D98"/>
    <w:rsid w:val="002D1CA6"/>
    <w:rsid w:val="002D388E"/>
    <w:rsid w:val="002E0E06"/>
    <w:rsid w:val="002E5A83"/>
    <w:rsid w:val="002E7E62"/>
    <w:rsid w:val="002F1FA4"/>
    <w:rsid w:val="002F7CE8"/>
    <w:rsid w:val="003008B8"/>
    <w:rsid w:val="00301BE3"/>
    <w:rsid w:val="003234F9"/>
    <w:rsid w:val="00341A86"/>
    <w:rsid w:val="003458DD"/>
    <w:rsid w:val="00362B4E"/>
    <w:rsid w:val="00375444"/>
    <w:rsid w:val="00376E1C"/>
    <w:rsid w:val="003826F7"/>
    <w:rsid w:val="00382B31"/>
    <w:rsid w:val="003A59F8"/>
    <w:rsid w:val="003B0532"/>
    <w:rsid w:val="003C0E68"/>
    <w:rsid w:val="003C648E"/>
    <w:rsid w:val="003E4A65"/>
    <w:rsid w:val="003E50C1"/>
    <w:rsid w:val="003F2418"/>
    <w:rsid w:val="003F43FC"/>
    <w:rsid w:val="003F5080"/>
    <w:rsid w:val="003F55E2"/>
    <w:rsid w:val="003F5C3D"/>
    <w:rsid w:val="003F7893"/>
    <w:rsid w:val="004013CB"/>
    <w:rsid w:val="00401A87"/>
    <w:rsid w:val="004033A9"/>
    <w:rsid w:val="004122BE"/>
    <w:rsid w:val="00413562"/>
    <w:rsid w:val="00413BCE"/>
    <w:rsid w:val="00415F9B"/>
    <w:rsid w:val="004231CA"/>
    <w:rsid w:val="004234AC"/>
    <w:rsid w:val="00427FB1"/>
    <w:rsid w:val="0043222D"/>
    <w:rsid w:val="00432DBC"/>
    <w:rsid w:val="00435757"/>
    <w:rsid w:val="00437192"/>
    <w:rsid w:val="004404DF"/>
    <w:rsid w:val="0044372C"/>
    <w:rsid w:val="004454A7"/>
    <w:rsid w:val="00452BA0"/>
    <w:rsid w:val="00453CD6"/>
    <w:rsid w:val="00456F2D"/>
    <w:rsid w:val="0046666C"/>
    <w:rsid w:val="00474D53"/>
    <w:rsid w:val="00485127"/>
    <w:rsid w:val="0049331C"/>
    <w:rsid w:val="0049791E"/>
    <w:rsid w:val="004A2747"/>
    <w:rsid w:val="004A6929"/>
    <w:rsid w:val="004A7BA6"/>
    <w:rsid w:val="004B0732"/>
    <w:rsid w:val="004B2F22"/>
    <w:rsid w:val="004B7D65"/>
    <w:rsid w:val="004C141E"/>
    <w:rsid w:val="004C5ACC"/>
    <w:rsid w:val="004C6C7D"/>
    <w:rsid w:val="004C7341"/>
    <w:rsid w:val="004D256D"/>
    <w:rsid w:val="004D5C30"/>
    <w:rsid w:val="004E11D2"/>
    <w:rsid w:val="004E5991"/>
    <w:rsid w:val="004F15B5"/>
    <w:rsid w:val="004F2380"/>
    <w:rsid w:val="005011F7"/>
    <w:rsid w:val="00501FD6"/>
    <w:rsid w:val="00504E92"/>
    <w:rsid w:val="00505D01"/>
    <w:rsid w:val="0051108D"/>
    <w:rsid w:val="00521758"/>
    <w:rsid w:val="00522BFB"/>
    <w:rsid w:val="0052572D"/>
    <w:rsid w:val="00526436"/>
    <w:rsid w:val="00530C03"/>
    <w:rsid w:val="005312AB"/>
    <w:rsid w:val="00536068"/>
    <w:rsid w:val="0054071C"/>
    <w:rsid w:val="00541ADC"/>
    <w:rsid w:val="005429AE"/>
    <w:rsid w:val="005455F6"/>
    <w:rsid w:val="00546BF8"/>
    <w:rsid w:val="00553A6C"/>
    <w:rsid w:val="00555929"/>
    <w:rsid w:val="0055778C"/>
    <w:rsid w:val="005627C6"/>
    <w:rsid w:val="00564198"/>
    <w:rsid w:val="00566578"/>
    <w:rsid w:val="005668DF"/>
    <w:rsid w:val="005669D8"/>
    <w:rsid w:val="00570076"/>
    <w:rsid w:val="00571FDA"/>
    <w:rsid w:val="005756EA"/>
    <w:rsid w:val="0058411C"/>
    <w:rsid w:val="00585648"/>
    <w:rsid w:val="005912C4"/>
    <w:rsid w:val="00591829"/>
    <w:rsid w:val="005A419C"/>
    <w:rsid w:val="005A4B79"/>
    <w:rsid w:val="005C26C3"/>
    <w:rsid w:val="005C4F5C"/>
    <w:rsid w:val="005D045F"/>
    <w:rsid w:val="005D27FE"/>
    <w:rsid w:val="005E528B"/>
    <w:rsid w:val="005F1AFF"/>
    <w:rsid w:val="005F2BDC"/>
    <w:rsid w:val="005F6C8C"/>
    <w:rsid w:val="00603679"/>
    <w:rsid w:val="006061F4"/>
    <w:rsid w:val="006107A6"/>
    <w:rsid w:val="006162DF"/>
    <w:rsid w:val="00616BC4"/>
    <w:rsid w:val="00620098"/>
    <w:rsid w:val="006220CC"/>
    <w:rsid w:val="00630870"/>
    <w:rsid w:val="00632CC9"/>
    <w:rsid w:val="00637145"/>
    <w:rsid w:val="006435CD"/>
    <w:rsid w:val="006469C2"/>
    <w:rsid w:val="006537E1"/>
    <w:rsid w:val="00667164"/>
    <w:rsid w:val="00670090"/>
    <w:rsid w:val="006751EE"/>
    <w:rsid w:val="006757A1"/>
    <w:rsid w:val="006760F1"/>
    <w:rsid w:val="00690E6D"/>
    <w:rsid w:val="0069712F"/>
    <w:rsid w:val="006A07FC"/>
    <w:rsid w:val="006A1B0F"/>
    <w:rsid w:val="006B0093"/>
    <w:rsid w:val="006B14D2"/>
    <w:rsid w:val="006B6F7F"/>
    <w:rsid w:val="006C1EC6"/>
    <w:rsid w:val="006C5C5E"/>
    <w:rsid w:val="006C642F"/>
    <w:rsid w:val="006C7D2D"/>
    <w:rsid w:val="006D2B2A"/>
    <w:rsid w:val="006D6368"/>
    <w:rsid w:val="006E2FFC"/>
    <w:rsid w:val="006E53DC"/>
    <w:rsid w:val="006F1A56"/>
    <w:rsid w:val="006F3C85"/>
    <w:rsid w:val="006F6EC8"/>
    <w:rsid w:val="00716AF1"/>
    <w:rsid w:val="00726EDC"/>
    <w:rsid w:val="00727F6A"/>
    <w:rsid w:val="00737557"/>
    <w:rsid w:val="00737DCD"/>
    <w:rsid w:val="00740F71"/>
    <w:rsid w:val="007415F8"/>
    <w:rsid w:val="00743C7D"/>
    <w:rsid w:val="00750BB0"/>
    <w:rsid w:val="00752443"/>
    <w:rsid w:val="0075248E"/>
    <w:rsid w:val="00755A5E"/>
    <w:rsid w:val="007569AD"/>
    <w:rsid w:val="007574BB"/>
    <w:rsid w:val="00767A18"/>
    <w:rsid w:val="00771189"/>
    <w:rsid w:val="0077156C"/>
    <w:rsid w:val="007719D0"/>
    <w:rsid w:val="00783E00"/>
    <w:rsid w:val="00785C55"/>
    <w:rsid w:val="007A3EAD"/>
    <w:rsid w:val="007A4181"/>
    <w:rsid w:val="007A59EC"/>
    <w:rsid w:val="007A5AAD"/>
    <w:rsid w:val="007B1529"/>
    <w:rsid w:val="007B43BE"/>
    <w:rsid w:val="007C251D"/>
    <w:rsid w:val="007C3C1A"/>
    <w:rsid w:val="007D2FEB"/>
    <w:rsid w:val="007E1A51"/>
    <w:rsid w:val="007E3A4A"/>
    <w:rsid w:val="0080101B"/>
    <w:rsid w:val="0080243A"/>
    <w:rsid w:val="00804673"/>
    <w:rsid w:val="00811737"/>
    <w:rsid w:val="00813165"/>
    <w:rsid w:val="008218AB"/>
    <w:rsid w:val="00832A54"/>
    <w:rsid w:val="00840142"/>
    <w:rsid w:val="008431B4"/>
    <w:rsid w:val="0085160E"/>
    <w:rsid w:val="008657E7"/>
    <w:rsid w:val="008746F9"/>
    <w:rsid w:val="00877DBD"/>
    <w:rsid w:val="00883261"/>
    <w:rsid w:val="00885E6A"/>
    <w:rsid w:val="00892F34"/>
    <w:rsid w:val="00893ACC"/>
    <w:rsid w:val="008A7C84"/>
    <w:rsid w:val="008B3F48"/>
    <w:rsid w:val="008C38FE"/>
    <w:rsid w:val="008C573D"/>
    <w:rsid w:val="008C60F8"/>
    <w:rsid w:val="008D109B"/>
    <w:rsid w:val="008D242B"/>
    <w:rsid w:val="008D7C70"/>
    <w:rsid w:val="008E14F1"/>
    <w:rsid w:val="008E3E49"/>
    <w:rsid w:val="008E4F50"/>
    <w:rsid w:val="008E6E90"/>
    <w:rsid w:val="008F15F6"/>
    <w:rsid w:val="008F1FF3"/>
    <w:rsid w:val="008F27E1"/>
    <w:rsid w:val="008F2B09"/>
    <w:rsid w:val="008F3CA9"/>
    <w:rsid w:val="008F77D9"/>
    <w:rsid w:val="008F7E0F"/>
    <w:rsid w:val="009023CB"/>
    <w:rsid w:val="00914BD1"/>
    <w:rsid w:val="009213E2"/>
    <w:rsid w:val="00925B48"/>
    <w:rsid w:val="009335D1"/>
    <w:rsid w:val="00935F6F"/>
    <w:rsid w:val="00943014"/>
    <w:rsid w:val="00945B8F"/>
    <w:rsid w:val="00946E60"/>
    <w:rsid w:val="0095194A"/>
    <w:rsid w:val="00965FC5"/>
    <w:rsid w:val="0097283A"/>
    <w:rsid w:val="0097334C"/>
    <w:rsid w:val="0097586B"/>
    <w:rsid w:val="00983DA5"/>
    <w:rsid w:val="00984190"/>
    <w:rsid w:val="009871FE"/>
    <w:rsid w:val="00997FEA"/>
    <w:rsid w:val="009A0833"/>
    <w:rsid w:val="009A180B"/>
    <w:rsid w:val="009B1FA1"/>
    <w:rsid w:val="009C0522"/>
    <w:rsid w:val="009C1DFF"/>
    <w:rsid w:val="009C4E28"/>
    <w:rsid w:val="009C6A56"/>
    <w:rsid w:val="009E3CE9"/>
    <w:rsid w:val="009E562B"/>
    <w:rsid w:val="009E65FD"/>
    <w:rsid w:val="009F0B83"/>
    <w:rsid w:val="009F592E"/>
    <w:rsid w:val="009F668C"/>
    <w:rsid w:val="009F74D2"/>
    <w:rsid w:val="00A00F42"/>
    <w:rsid w:val="00A05D82"/>
    <w:rsid w:val="00A27CF3"/>
    <w:rsid w:val="00A35BF9"/>
    <w:rsid w:val="00A35CB4"/>
    <w:rsid w:val="00A41F98"/>
    <w:rsid w:val="00A459C5"/>
    <w:rsid w:val="00A56C21"/>
    <w:rsid w:val="00A818A5"/>
    <w:rsid w:val="00A87349"/>
    <w:rsid w:val="00A94569"/>
    <w:rsid w:val="00AA2162"/>
    <w:rsid w:val="00AA60A2"/>
    <w:rsid w:val="00AC330B"/>
    <w:rsid w:val="00AE17B9"/>
    <w:rsid w:val="00AE5680"/>
    <w:rsid w:val="00AE584E"/>
    <w:rsid w:val="00AF0120"/>
    <w:rsid w:val="00AF54D4"/>
    <w:rsid w:val="00AF6AEB"/>
    <w:rsid w:val="00B00207"/>
    <w:rsid w:val="00B01824"/>
    <w:rsid w:val="00B05B2B"/>
    <w:rsid w:val="00B0756F"/>
    <w:rsid w:val="00B118B9"/>
    <w:rsid w:val="00B13284"/>
    <w:rsid w:val="00B176D9"/>
    <w:rsid w:val="00B20C6C"/>
    <w:rsid w:val="00B24E4F"/>
    <w:rsid w:val="00B251B6"/>
    <w:rsid w:val="00B310D5"/>
    <w:rsid w:val="00B338F5"/>
    <w:rsid w:val="00B44DFB"/>
    <w:rsid w:val="00B466F4"/>
    <w:rsid w:val="00B46F1A"/>
    <w:rsid w:val="00B52CFC"/>
    <w:rsid w:val="00B64ADC"/>
    <w:rsid w:val="00B71322"/>
    <w:rsid w:val="00B73B06"/>
    <w:rsid w:val="00B74060"/>
    <w:rsid w:val="00B76844"/>
    <w:rsid w:val="00B8522A"/>
    <w:rsid w:val="00B85C88"/>
    <w:rsid w:val="00B91540"/>
    <w:rsid w:val="00B95373"/>
    <w:rsid w:val="00B96271"/>
    <w:rsid w:val="00B96B83"/>
    <w:rsid w:val="00BA01C2"/>
    <w:rsid w:val="00BA42EA"/>
    <w:rsid w:val="00BB3B4D"/>
    <w:rsid w:val="00BB6722"/>
    <w:rsid w:val="00BB6909"/>
    <w:rsid w:val="00BB6C29"/>
    <w:rsid w:val="00BE3D37"/>
    <w:rsid w:val="00BF4265"/>
    <w:rsid w:val="00C033CB"/>
    <w:rsid w:val="00C110AD"/>
    <w:rsid w:val="00C123E9"/>
    <w:rsid w:val="00C155F8"/>
    <w:rsid w:val="00C15688"/>
    <w:rsid w:val="00C22B4E"/>
    <w:rsid w:val="00C3751F"/>
    <w:rsid w:val="00C407DF"/>
    <w:rsid w:val="00C4133D"/>
    <w:rsid w:val="00C42640"/>
    <w:rsid w:val="00C45527"/>
    <w:rsid w:val="00C4552E"/>
    <w:rsid w:val="00C56F40"/>
    <w:rsid w:val="00C60529"/>
    <w:rsid w:val="00C640C8"/>
    <w:rsid w:val="00C64306"/>
    <w:rsid w:val="00C709D7"/>
    <w:rsid w:val="00C73ADE"/>
    <w:rsid w:val="00C7759A"/>
    <w:rsid w:val="00C77714"/>
    <w:rsid w:val="00C83350"/>
    <w:rsid w:val="00C83C7C"/>
    <w:rsid w:val="00C87E4D"/>
    <w:rsid w:val="00C944A4"/>
    <w:rsid w:val="00C95F1E"/>
    <w:rsid w:val="00C973E6"/>
    <w:rsid w:val="00CA3B19"/>
    <w:rsid w:val="00CA573A"/>
    <w:rsid w:val="00CA5AC6"/>
    <w:rsid w:val="00CB677D"/>
    <w:rsid w:val="00CC186B"/>
    <w:rsid w:val="00CC4766"/>
    <w:rsid w:val="00CC5DB4"/>
    <w:rsid w:val="00CD1797"/>
    <w:rsid w:val="00CE1D06"/>
    <w:rsid w:val="00CE5B85"/>
    <w:rsid w:val="00CF37A6"/>
    <w:rsid w:val="00CF3DC4"/>
    <w:rsid w:val="00D0605D"/>
    <w:rsid w:val="00D07AE8"/>
    <w:rsid w:val="00D07D98"/>
    <w:rsid w:val="00D142C8"/>
    <w:rsid w:val="00D20981"/>
    <w:rsid w:val="00D27EE1"/>
    <w:rsid w:val="00D320C9"/>
    <w:rsid w:val="00D32183"/>
    <w:rsid w:val="00D33BAA"/>
    <w:rsid w:val="00D343EB"/>
    <w:rsid w:val="00D35B6E"/>
    <w:rsid w:val="00D36F87"/>
    <w:rsid w:val="00D4030D"/>
    <w:rsid w:val="00D410AD"/>
    <w:rsid w:val="00D434A8"/>
    <w:rsid w:val="00D459D7"/>
    <w:rsid w:val="00D51BE7"/>
    <w:rsid w:val="00D52CA7"/>
    <w:rsid w:val="00D56C06"/>
    <w:rsid w:val="00D769DA"/>
    <w:rsid w:val="00D80A67"/>
    <w:rsid w:val="00D81485"/>
    <w:rsid w:val="00D8184A"/>
    <w:rsid w:val="00D83E8C"/>
    <w:rsid w:val="00D84D42"/>
    <w:rsid w:val="00D87753"/>
    <w:rsid w:val="00D902D6"/>
    <w:rsid w:val="00D9764E"/>
    <w:rsid w:val="00D9774D"/>
    <w:rsid w:val="00D97F16"/>
    <w:rsid w:val="00DA07DF"/>
    <w:rsid w:val="00DA4C0B"/>
    <w:rsid w:val="00DA7164"/>
    <w:rsid w:val="00DB7878"/>
    <w:rsid w:val="00DC082A"/>
    <w:rsid w:val="00DC30F1"/>
    <w:rsid w:val="00DC4853"/>
    <w:rsid w:val="00DC5A48"/>
    <w:rsid w:val="00DD31DC"/>
    <w:rsid w:val="00DD5C43"/>
    <w:rsid w:val="00DE4801"/>
    <w:rsid w:val="00DF0828"/>
    <w:rsid w:val="00E055A8"/>
    <w:rsid w:val="00E05792"/>
    <w:rsid w:val="00E05B0B"/>
    <w:rsid w:val="00E12C2D"/>
    <w:rsid w:val="00E148A0"/>
    <w:rsid w:val="00E14A9F"/>
    <w:rsid w:val="00E24262"/>
    <w:rsid w:val="00E24D71"/>
    <w:rsid w:val="00E34C24"/>
    <w:rsid w:val="00E4115D"/>
    <w:rsid w:val="00E56C1F"/>
    <w:rsid w:val="00E571AD"/>
    <w:rsid w:val="00E6258A"/>
    <w:rsid w:val="00E63C7C"/>
    <w:rsid w:val="00E6682D"/>
    <w:rsid w:val="00E67E98"/>
    <w:rsid w:val="00E7414E"/>
    <w:rsid w:val="00E74F42"/>
    <w:rsid w:val="00E82BE1"/>
    <w:rsid w:val="00E8369A"/>
    <w:rsid w:val="00E948EE"/>
    <w:rsid w:val="00E95A93"/>
    <w:rsid w:val="00EA38F7"/>
    <w:rsid w:val="00EB63AA"/>
    <w:rsid w:val="00EC628B"/>
    <w:rsid w:val="00ED39F3"/>
    <w:rsid w:val="00ED6AC0"/>
    <w:rsid w:val="00EE0FCE"/>
    <w:rsid w:val="00EE335B"/>
    <w:rsid w:val="00EE4964"/>
    <w:rsid w:val="00EE6F8B"/>
    <w:rsid w:val="00EF29F2"/>
    <w:rsid w:val="00EF521A"/>
    <w:rsid w:val="00EF545A"/>
    <w:rsid w:val="00F02D24"/>
    <w:rsid w:val="00F13B21"/>
    <w:rsid w:val="00F15739"/>
    <w:rsid w:val="00F16997"/>
    <w:rsid w:val="00F169F0"/>
    <w:rsid w:val="00F34619"/>
    <w:rsid w:val="00F359E3"/>
    <w:rsid w:val="00F35BB8"/>
    <w:rsid w:val="00F36A7F"/>
    <w:rsid w:val="00F36ADA"/>
    <w:rsid w:val="00F41AC8"/>
    <w:rsid w:val="00F523EA"/>
    <w:rsid w:val="00F545F8"/>
    <w:rsid w:val="00F56F0F"/>
    <w:rsid w:val="00F71F66"/>
    <w:rsid w:val="00F724C9"/>
    <w:rsid w:val="00F75FFB"/>
    <w:rsid w:val="00F766C8"/>
    <w:rsid w:val="00F81B77"/>
    <w:rsid w:val="00F842D3"/>
    <w:rsid w:val="00F85B57"/>
    <w:rsid w:val="00FA00E1"/>
    <w:rsid w:val="00FA3179"/>
    <w:rsid w:val="00FA670B"/>
    <w:rsid w:val="00FB3512"/>
    <w:rsid w:val="00FC0E7C"/>
    <w:rsid w:val="00FC3AAD"/>
    <w:rsid w:val="00FC3E31"/>
    <w:rsid w:val="00FC4623"/>
    <w:rsid w:val="00FC6F4A"/>
    <w:rsid w:val="00FC77D8"/>
    <w:rsid w:val="00FD1979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773A-11CA-437E-A1A7-96A88C18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31</cp:revision>
  <cp:lastPrinted>2020-12-08T09:08:00Z</cp:lastPrinted>
  <dcterms:created xsi:type="dcterms:W3CDTF">2020-12-08T10:59:00Z</dcterms:created>
  <dcterms:modified xsi:type="dcterms:W3CDTF">2021-01-22T05:44:00Z</dcterms:modified>
</cp:coreProperties>
</file>