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86A3" w14:textId="77777777" w:rsidR="007C114D" w:rsidRPr="00D24BD3" w:rsidRDefault="007C114D" w:rsidP="007C114D">
      <w:pPr>
        <w:jc w:val="center"/>
        <w:rPr>
          <w:rFonts w:ascii="Times New Roman" w:hAnsi="Times New Roman" w:cs="Times New Roman"/>
          <w:sz w:val="32"/>
          <w:szCs w:val="32"/>
        </w:rPr>
      </w:pPr>
      <w:r w:rsidRPr="00D24BD3">
        <w:rPr>
          <w:rFonts w:ascii="Times New Roman" w:hAnsi="Times New Roman" w:cs="Times New Roman"/>
          <w:sz w:val="32"/>
          <w:szCs w:val="32"/>
        </w:rPr>
        <w:t>СООБЩЕНИЕ</w:t>
      </w:r>
    </w:p>
    <w:p w14:paraId="53D10370" w14:textId="4F0883FA" w:rsidR="007C114D" w:rsidRDefault="007C114D" w:rsidP="007C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68">
        <w:rPr>
          <w:rFonts w:ascii="Times New Roman" w:hAnsi="Times New Roman" w:cs="Times New Roman"/>
          <w:sz w:val="28"/>
          <w:szCs w:val="28"/>
        </w:rPr>
        <w:t>В целях привлечения внимания жителей города Перми к вопросам наименования городских объектов и установки объектов монументального искусства на территории города Перми департамент культуры и молодежной политики администрации города Перми сообщает, что для рассмотрения Общественн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6068">
        <w:rPr>
          <w:rFonts w:ascii="Times New Roman" w:hAnsi="Times New Roman" w:cs="Times New Roman"/>
          <w:sz w:val="28"/>
          <w:szCs w:val="28"/>
        </w:rPr>
        <w:t>м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96068">
        <w:rPr>
          <w:rFonts w:ascii="Times New Roman" w:hAnsi="Times New Roman" w:cs="Times New Roman"/>
          <w:sz w:val="28"/>
          <w:szCs w:val="28"/>
        </w:rPr>
        <w:t xml:space="preserve"> по топонимике при </w:t>
      </w:r>
      <w:r>
        <w:rPr>
          <w:rFonts w:ascii="Times New Roman" w:hAnsi="Times New Roman" w:cs="Times New Roman"/>
          <w:sz w:val="28"/>
          <w:szCs w:val="28"/>
        </w:rPr>
        <w:t xml:space="preserve">Главе города Перми </w:t>
      </w:r>
      <w:r w:rsidRPr="00A96068">
        <w:rPr>
          <w:rFonts w:ascii="Times New Roman" w:hAnsi="Times New Roman" w:cs="Times New Roman"/>
          <w:sz w:val="28"/>
          <w:szCs w:val="28"/>
        </w:rPr>
        <w:t>поступил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инициативн</w:t>
      </w:r>
      <w:r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 xml:space="preserve">е о согласовании идеи установки памятника генеральному конструктору авиационных двигателей Павлу Александровичу Соловьеву. </w:t>
      </w:r>
    </w:p>
    <w:p w14:paraId="4611C3FC" w14:textId="2A3B6393" w:rsidR="007C114D" w:rsidRDefault="00B62CF8" w:rsidP="007C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художественного образа – фигура конструктора в полный рост, выполненная на основе фотоматериалов и воспоминаний современников </w:t>
      </w:r>
      <w:r w:rsidR="00EF6A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П.А. Соловьева. </w:t>
      </w:r>
    </w:p>
    <w:p w14:paraId="64F27B13" w14:textId="53C0C4B9" w:rsidR="00B62CF8" w:rsidRDefault="008B5A8E" w:rsidP="007C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Скульптурное изображение человека – фигура конструктора в полный рост, в костюме и/или в плаще. Одна рука заложена за лацкан или в карман, другая опущена вдоль тела. Лицом фигура повернута вполоборота в сторону города, выражение лица сосредоточенное и задумчивое. Настроение, которое отражает сам памятник – спокойствие, уверенность, творчество. </w:t>
      </w:r>
    </w:p>
    <w:p w14:paraId="0D76CAEC" w14:textId="2CB37C0C" w:rsidR="00703ECD" w:rsidRDefault="00703ECD" w:rsidP="007C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Памятник располагается на гранитном постаменте, на котором выгравированы фамилия, имя, отчество и должность: «Павел Александрович Соловьев – генеральный конструктор авиационных двигателей». Также на гранях постамента будут нанесены схематические изображения и названия двигателей разработки П.А. Соловьева. </w:t>
      </w:r>
    </w:p>
    <w:p w14:paraId="5285B028" w14:textId="09CFC69B" w:rsidR="00B62CF8" w:rsidRDefault="00B62CF8" w:rsidP="007C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Предлагаемое место установки: площадка в начале </w:t>
      </w:r>
      <w:r w:rsidR="008B5A8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ульвара </w:t>
      </w:r>
      <w:r w:rsidR="008B5A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Тихого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Компроса</w:t>
      </w:r>
      <w:proofErr w:type="spellEnd"/>
      <w:r w:rsidR="008B5A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(пересечение Комсомольского проспекта с улицей Белинского), в непосредственной близости к дому, в котором проживал П.А. Соловьев. </w:t>
      </w:r>
    </w:p>
    <w:p w14:paraId="63804284" w14:textId="7ED9F45C" w:rsidR="007C114D" w:rsidRDefault="007C114D" w:rsidP="007C114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96068">
        <w:rPr>
          <w:rFonts w:ascii="Times New Roman" w:hAnsi="Times New Roman" w:cs="Times New Roman"/>
          <w:sz w:val="28"/>
          <w:szCs w:val="28"/>
        </w:rPr>
        <w:t>Жители города Перми, организации и иные заинтересованные лица могут направлять мнения по данн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A96068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A96068">
        <w:rPr>
          <w:rFonts w:ascii="Times New Roman" w:hAnsi="Times New Roman" w:cs="Times New Roman"/>
          <w:sz w:val="28"/>
          <w:szCs w:val="28"/>
        </w:rPr>
        <w:t xml:space="preserve"> в департамент культуры и молодежной политики администрации города Перми по адресу: 614000, </w:t>
      </w:r>
      <w:r w:rsidR="00086972">
        <w:rPr>
          <w:rFonts w:ascii="Times New Roman" w:hAnsi="Times New Roman" w:cs="Times New Roman"/>
          <w:sz w:val="28"/>
          <w:szCs w:val="28"/>
        </w:rPr>
        <w:br/>
      </w:r>
      <w:r w:rsidR="00086972" w:rsidRPr="00A96068">
        <w:rPr>
          <w:rFonts w:ascii="Times New Roman" w:hAnsi="Times New Roman" w:cs="Times New Roman"/>
          <w:sz w:val="28"/>
          <w:szCs w:val="28"/>
        </w:rPr>
        <w:t>г. Пермь</w:t>
      </w:r>
      <w:r w:rsidRPr="00A96068">
        <w:rPr>
          <w:rFonts w:ascii="Times New Roman" w:hAnsi="Times New Roman" w:cs="Times New Roman"/>
          <w:sz w:val="28"/>
          <w:szCs w:val="28"/>
        </w:rPr>
        <w:t>, ул.</w:t>
      </w:r>
      <w:r w:rsidRPr="00A961B6">
        <w:rPr>
          <w:rFonts w:ascii="Times New Roman" w:hAnsi="Times New Roman" w:cs="Times New Roman"/>
          <w:sz w:val="28"/>
          <w:szCs w:val="28"/>
        </w:rPr>
        <w:t xml:space="preserve"> </w:t>
      </w:r>
      <w:r w:rsidRPr="00A96068">
        <w:rPr>
          <w:rFonts w:ascii="Times New Roman" w:hAnsi="Times New Roman" w:cs="Times New Roman"/>
          <w:sz w:val="28"/>
          <w:szCs w:val="28"/>
        </w:rPr>
        <w:t>Ленина, 27 или на электронный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B44B1">
          <w:rPr>
            <w:rStyle w:val="ac"/>
            <w:rFonts w:ascii="Times New Roman" w:hAnsi="Times New Roman" w:cs="Times New Roman"/>
            <w:sz w:val="28"/>
            <w:szCs w:val="28"/>
          </w:rPr>
          <w:t>dkmp@</w:t>
        </w:r>
        <w:r w:rsidRPr="00CB44B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perm</w:t>
        </w:r>
        <w:r w:rsidRPr="00CB44B1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Pr="00CB44B1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Pr="00CB44B1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44B1">
          <w:rPr>
            <w:rStyle w:val="ac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A96068">
        <w:rPr>
          <w:rFonts w:ascii="Times New Roman" w:hAnsi="Times New Roman" w:cs="Times New Roman"/>
          <w:sz w:val="28"/>
          <w:szCs w:val="28"/>
        </w:rPr>
        <w:t>.</w:t>
      </w:r>
    </w:p>
    <w:p w14:paraId="1F7EEE14" w14:textId="77777777" w:rsidR="007C114D" w:rsidRDefault="007C114D" w:rsidP="007C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28534" w14:textId="77777777" w:rsidR="00ED0D36" w:rsidRDefault="00ED0D36"/>
    <w:sectPr w:rsidR="00ED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36"/>
    <w:rsid w:val="00086972"/>
    <w:rsid w:val="00703ECD"/>
    <w:rsid w:val="007C114D"/>
    <w:rsid w:val="008B5A8E"/>
    <w:rsid w:val="00B3258B"/>
    <w:rsid w:val="00B62CF8"/>
    <w:rsid w:val="00E50499"/>
    <w:rsid w:val="00EC0AAB"/>
    <w:rsid w:val="00ED0D36"/>
    <w:rsid w:val="00E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5F42"/>
  <w15:chartTrackingRefBased/>
  <w15:docId w15:val="{EF92B6ED-5361-4CFA-A9C3-DD493A1F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14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0D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D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D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D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D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D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D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D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D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D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D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D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D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D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D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D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0D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D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D0D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0D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D3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C1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mp@perm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Елизавета Анатольевна</dc:creator>
  <cp:keywords/>
  <dc:description/>
  <cp:lastModifiedBy>Мишина Елизавета Анатольевна</cp:lastModifiedBy>
  <cp:revision>11</cp:revision>
  <dcterms:created xsi:type="dcterms:W3CDTF">2026-07-03T05:07:00Z</dcterms:created>
  <dcterms:modified xsi:type="dcterms:W3CDTF">2026-07-03T05:30:00Z</dcterms:modified>
</cp:coreProperties>
</file>