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23" w:rsidRDefault="00581423" w:rsidP="00581423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ПРИЕМ ОБРАЩЕНИЙ</w:t>
      </w:r>
    </w:p>
    <w:p w:rsidR="00581423" w:rsidRDefault="00581423" w:rsidP="00581423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(горячая линия)</w:t>
      </w:r>
    </w:p>
    <w:p w:rsidR="00581423" w:rsidRDefault="00581423" w:rsidP="00581423">
      <w:pPr>
        <w:spacing w:line="240" w:lineRule="exact"/>
        <w:jc w:val="center"/>
        <w:rPr>
          <w:b/>
          <w:sz w:val="28"/>
        </w:rPr>
      </w:pPr>
    </w:p>
    <w:p w:rsidR="00581423" w:rsidRDefault="00581423" w:rsidP="00581423">
      <w:pPr>
        <w:spacing w:line="240" w:lineRule="exact"/>
        <w:jc w:val="center"/>
        <w:rPr>
          <w:sz w:val="28"/>
          <w:szCs w:val="28"/>
        </w:rPr>
      </w:pPr>
      <w:r>
        <w:rPr>
          <w:sz w:val="28"/>
        </w:rPr>
        <w:t xml:space="preserve">по вопросам </w:t>
      </w:r>
      <w:r>
        <w:rPr>
          <w:sz w:val="28"/>
          <w:szCs w:val="24"/>
        </w:rPr>
        <w:t xml:space="preserve">подачи тепловой энергии (теплоносителя) на объекты жилищно-коммунального хозяйства, социальной сферы города Перми </w:t>
      </w:r>
    </w:p>
    <w:p w:rsidR="00581423" w:rsidRDefault="00581423" w:rsidP="0058142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4"/>
        </w:rPr>
        <w:t>в осенне-зимний период 2025-2026 годов</w:t>
      </w:r>
    </w:p>
    <w:p w:rsidR="00581423" w:rsidRDefault="00581423" w:rsidP="005814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81423" w:rsidRDefault="00581423" w:rsidP="00581423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10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5"/>
        <w:gridCol w:w="3544"/>
        <w:gridCol w:w="2774"/>
      </w:tblGrid>
      <w:tr w:rsidR="00581423" w:rsidTr="0069086E">
        <w:trPr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Режим приема обращений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Контактный телефон</w:t>
            </w:r>
          </w:p>
        </w:tc>
      </w:tr>
      <w:tr w:rsidR="00581423" w:rsidTr="0069086E">
        <w:trPr>
          <w:trHeight w:val="523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ПАО «Т Плюс», филиал «Пермский», Пермские тепловые сети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CALL-</w:t>
            </w:r>
            <w:r>
              <w:rPr>
                <w:rFonts w:eastAsia="Calibri"/>
                <w:sz w:val="24"/>
                <w:szCs w:val="24"/>
                <w:lang w:eastAsia="en-US"/>
              </w:rPr>
              <w:t>центр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(круглосуточно)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259-39-98</w:t>
            </w:r>
          </w:p>
        </w:tc>
      </w:tr>
      <w:tr w:rsidR="00581423" w:rsidTr="0069086E">
        <w:trPr>
          <w:trHeight w:val="1253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ПМУП «Городское коммунальное и тепловое хозяйство»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В будни с 8:00 до 17:00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(в пятницу 8:00-16:00)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Аварийно-диспетчерская служба (круглосуточно)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270-00-40</w:t>
            </w:r>
          </w:p>
        </w:tc>
      </w:tr>
      <w:tr w:rsidR="00581423" w:rsidTr="0069086E">
        <w:trPr>
          <w:trHeight w:val="312"/>
          <w:jc w:val="center"/>
        </w:trPr>
        <w:tc>
          <w:tcPr>
            <w:tcW w:w="10413" w:type="dxa"/>
            <w:gridSpan w:val="3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города Перми</w:t>
            </w:r>
          </w:p>
        </w:tc>
      </w:tr>
      <w:tr w:rsidR="00581423" w:rsidTr="0069086E">
        <w:trPr>
          <w:trHeight w:val="515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Дзержинского района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246-58-87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246-61-37</w:t>
            </w:r>
          </w:p>
        </w:tc>
      </w:tr>
      <w:tr w:rsidR="00581423" w:rsidTr="0069086E">
        <w:trPr>
          <w:trHeight w:val="558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Индустриального района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227-91-90</w:t>
            </w:r>
          </w:p>
          <w:p w:rsidR="00581423" w:rsidRDefault="00581423" w:rsidP="00A162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227-93-34</w:t>
            </w:r>
          </w:p>
        </w:tc>
      </w:tr>
      <w:tr w:rsidR="00581423" w:rsidTr="0069086E">
        <w:trPr>
          <w:trHeight w:val="557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Кировского района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250-06-17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250-06-18</w:t>
            </w:r>
          </w:p>
        </w:tc>
      </w:tr>
      <w:tr w:rsidR="00581423" w:rsidTr="0069086E">
        <w:trPr>
          <w:trHeight w:val="557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Ленинского района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212-07-17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212-13-63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212-33-74</w:t>
            </w:r>
          </w:p>
        </w:tc>
      </w:tr>
      <w:tr w:rsidR="00581423" w:rsidTr="0069086E">
        <w:trPr>
          <w:trHeight w:val="557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Мотовилихинского района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260-37-77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260-46-04</w:t>
            </w:r>
          </w:p>
        </w:tc>
      </w:tr>
      <w:tr w:rsidR="00581423" w:rsidTr="0069086E">
        <w:trPr>
          <w:trHeight w:val="842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Орджоникидзевского района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263-49-51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263-47-26</w:t>
            </w:r>
          </w:p>
        </w:tc>
      </w:tr>
      <w:tr w:rsidR="00581423" w:rsidTr="0069086E">
        <w:trPr>
          <w:trHeight w:val="533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Свердловского района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8B5A5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244-13-89</w:t>
            </w:r>
          </w:p>
        </w:tc>
      </w:tr>
      <w:tr w:rsidR="00581423" w:rsidTr="0069086E">
        <w:trPr>
          <w:trHeight w:val="549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Администрация поселка Новые Ляды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 пятницу до 17.00 часов)</w:t>
            </w: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295-85-67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295-85-82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295-86-46</w:t>
            </w:r>
          </w:p>
        </w:tc>
      </w:tr>
      <w:tr w:rsidR="00581423" w:rsidTr="0069086E">
        <w:trPr>
          <w:trHeight w:val="840"/>
          <w:jc w:val="center"/>
        </w:trPr>
        <w:tc>
          <w:tcPr>
            <w:tcW w:w="4095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Департамент жилищно-коммунального хозяйства администрации города Перми</w:t>
            </w:r>
          </w:p>
        </w:tc>
        <w:tc>
          <w:tcPr>
            <w:tcW w:w="354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в будни с 09.00 до 18.00 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(в пятницу до 17.00 часов)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</w:p>
        </w:tc>
        <w:tc>
          <w:tcPr>
            <w:tcW w:w="2774" w:type="dxa"/>
            <w:vAlign w:val="center"/>
          </w:tcPr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210-18-07</w:t>
            </w:r>
          </w:p>
          <w:p w:rsidR="00581423" w:rsidRDefault="00581423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212-77-59</w:t>
            </w:r>
          </w:p>
          <w:p w:rsidR="00581423" w:rsidRDefault="008B5A56" w:rsidP="0069086E"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>212-14-</w:t>
            </w:r>
            <w:bookmarkStart w:id="0" w:name="_GoBack"/>
            <w:bookmarkEnd w:id="0"/>
            <w:r w:rsidR="00581423">
              <w:rPr>
                <w:rFonts w:eastAsia="Calibri"/>
                <w:sz w:val="24"/>
                <w:szCs w:val="24"/>
                <w:highlight w:val="white"/>
                <w:lang w:eastAsia="en-US"/>
              </w:rPr>
              <w:t>39</w:t>
            </w:r>
          </w:p>
        </w:tc>
      </w:tr>
    </w:tbl>
    <w:p w:rsidR="00581423" w:rsidRDefault="00581423" w:rsidP="00581423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581423" w:rsidRDefault="00581423" w:rsidP="00581423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обращении необходимо сообщить адрес помещения, краткое описание проблемы (отсутствует отопление в доме или в квартире, наблюдается неравномерный прогрев отопительного прибора по стояку), фамилию, имя, отчество, контактный телефон (по желанию), наименование обслуживающей многоквартирный дом организации (управляющая компания, ТСЖ, ЖСК и пр.).</w:t>
      </w:r>
    </w:p>
    <w:p w:rsidR="00581423" w:rsidRDefault="00581423" w:rsidP="00581423">
      <w:pPr>
        <w:jc w:val="both"/>
        <w:rPr>
          <w:sz w:val="28"/>
          <w:szCs w:val="28"/>
        </w:rPr>
      </w:pPr>
    </w:p>
    <w:p w:rsidR="00581423" w:rsidRDefault="00581423" w:rsidP="00581423"/>
    <w:p w:rsidR="00111262" w:rsidRDefault="00111262"/>
    <w:sectPr w:rsidR="00111262">
      <w:headerReference w:type="even" r:id="rId4"/>
      <w:pgSz w:w="11906" w:h="16838"/>
      <w:pgMar w:top="708" w:right="567" w:bottom="256" w:left="1417" w:header="284" w:footer="68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C2" w:rsidRDefault="00AF30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9C2" w:rsidRDefault="00AF30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23"/>
    <w:rsid w:val="00111262"/>
    <w:rsid w:val="00581423"/>
    <w:rsid w:val="007D2C21"/>
    <w:rsid w:val="007D363C"/>
    <w:rsid w:val="007E2667"/>
    <w:rsid w:val="008B5A56"/>
    <w:rsid w:val="00924FC1"/>
    <w:rsid w:val="009708AA"/>
    <w:rsid w:val="009875BE"/>
    <w:rsid w:val="00A00EAC"/>
    <w:rsid w:val="00A1623D"/>
    <w:rsid w:val="00AF30A2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576EE-BB65-437D-AB27-785D1963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23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81423"/>
  </w:style>
  <w:style w:type="paragraph" w:styleId="a4">
    <w:name w:val="header"/>
    <w:basedOn w:val="a"/>
    <w:link w:val="a3"/>
    <w:uiPriority w:val="99"/>
    <w:rsid w:val="00581423"/>
    <w:pPr>
      <w:tabs>
        <w:tab w:val="center" w:pos="4153"/>
        <w:tab w:val="right" w:pos="8306"/>
      </w:tabs>
    </w:pPr>
    <w:rPr>
      <w:rFonts w:eastAsiaTheme="minorHAnsi" w:cstheme="minorBidi"/>
      <w:sz w:val="24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81423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8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2</cp:revision>
  <dcterms:created xsi:type="dcterms:W3CDTF">2025-09-18T12:55:00Z</dcterms:created>
  <dcterms:modified xsi:type="dcterms:W3CDTF">2025-09-18T12:59:00Z</dcterms:modified>
</cp:coreProperties>
</file>