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Пермского края от 14.11.2008 N 342-ПК</w:t>
              <w:br/>
              <w:t xml:space="preserve">(ред. от 10.10.2017)</w:t>
              <w:br/>
              <w:t xml:space="preserve">"О Типовом положении о проведении аттестации муниципальных служащих в Пермском крае"</w:t>
              <w:br/>
              <w:t xml:space="preserve">(принят ЗС ПК 23.10.2008)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14 ноября 2008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  <w:outlineLvl w:val="0"/>
            </w:pPr>
            <w:r>
              <w:rPr>
                <w:sz w:val="24"/>
              </w:rPr>
              <w:t xml:space="preserve">N 342-ПК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ПЕРМСКИЙ КРАЙ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ТИПОВОМ ПОЛОЖЕНИИ О ПРОВЕДЕНИИ АТТЕСТАЦИИ МУНИЦИПАЛЬНЫХ</w:t>
      </w:r>
    </w:p>
    <w:p>
      <w:pPr>
        <w:pStyle w:val="2"/>
        <w:jc w:val="center"/>
      </w:pPr>
      <w:r>
        <w:rPr>
          <w:sz w:val="24"/>
        </w:rPr>
        <w:t xml:space="preserve">СЛУЖАЩИХ В ПЕРМСКОМ КРАЕ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23 октября 2008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Законов Пермского края от 01.07.2011 </w:t>
            </w:r>
            <w:r>
              <w:rPr>
                <w:color w:val="392c69"/>
                <w:sz w:val="24"/>
              </w:rPr>
              <w:t xml:space="preserve">N 787-ПК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21.12.2011 </w:t>
            </w:r>
            <w:r>
              <w:rPr>
                <w:color w:val="392c69"/>
                <w:sz w:val="24"/>
              </w:rPr>
              <w:t xml:space="preserve">N 889-ПК</w:t>
            </w:r>
            <w:r>
              <w:rPr>
                <w:color w:val="392c69"/>
                <w:sz w:val="24"/>
              </w:rPr>
              <w:t xml:space="preserve">, от 10.10.2017 </w:t>
            </w:r>
            <w:r>
              <w:rPr>
                <w:color w:val="392c69"/>
                <w:sz w:val="24"/>
              </w:rPr>
              <w:t xml:space="preserve">N 131-ПК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  <w:outlineLvl w:val="1"/>
      </w:pPr>
      <w:r>
        <w:rPr>
          <w:sz w:val="24"/>
        </w:rPr>
        <w:t xml:space="preserve">Статья 1. Утвердить Типовое </w:t>
      </w:r>
      <w:hyperlink w:tooltip="ТИПОВОЕ ПОЛОЖЕНИЕ" w:anchor="P44" w:history="0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проведении аттестации муниципальных служащих в Пермском крае (прилагается).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  <w:outlineLvl w:val="1"/>
      </w:pPr>
      <w:r>
        <w:rPr>
          <w:sz w:val="24"/>
        </w:rPr>
        <w:t xml:space="preserve">Статья 2. Утратила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01.07.2011 N 787-ПК.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  <w:outlineLvl w:val="1"/>
      </w:pPr>
      <w:r>
        <w:rPr>
          <w:sz w:val="24"/>
        </w:rPr>
        <w:t xml:space="preserve">Статья 3. 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  <w:outlineLvl w:val="1"/>
      </w:pPr>
      <w:r>
        <w:rPr>
          <w:sz w:val="24"/>
        </w:rPr>
        <w:t xml:space="preserve">Статья 4. Признать утратившими силу со дня вступления в силу настоящего Закона: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</w:t>
      </w:r>
      <w:r>
        <w:rPr>
          <w:sz w:val="24"/>
        </w:rPr>
        <w:t xml:space="preserve"> Пермской области от 08.09.2003 N 982-198 "Об аттестации муниципальных служащих Пермской области" (Бюллетень Законодательного Собрания и администрации Пермской области, 12.11.2003, N 11);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статью 1</w:t>
      </w:r>
      <w:r>
        <w:rPr>
          <w:sz w:val="24"/>
        </w:rPr>
        <w:t xml:space="preserve"> Закона Пермской области от 10.06.2005 N 2264-500 "О внесении изменений в отдельные законы Пермской области по вопросам государственной гражданской службы" (Бюллетень Законодательного Собрания и администрации Пермской области, 15.07.2005, N 7);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30.04.2008 N 230-ПК "О внесении изменений в Закон Пермской области "Об аттестации муниципальных служащих в Пермской области" (Собрание законодательства Пермского края, 30.06.2008, N 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О.А.ЧИРКУНОВ</w:t>
      </w:r>
    </w:p>
    <w:p>
      <w:pPr>
        <w:pStyle w:val="0"/>
        <w:jc w:val="both"/>
      </w:pPr>
      <w:r>
        <w:rPr>
          <w:sz w:val="24"/>
        </w:rPr>
        <w:t xml:space="preserve">14.11.2008 N 342-ПК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Закону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от 14.11.2008 N 342-ПК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ТИПОВОЕ ПОЛОЖЕНИЕ</w:t>
      </w:r>
    </w:p>
    <w:p>
      <w:pPr>
        <w:pStyle w:val="2"/>
        <w:jc w:val="center"/>
      </w:pPr>
      <w:r>
        <w:rPr>
          <w:sz w:val="24"/>
        </w:rPr>
        <w:t xml:space="preserve">О ПРОВЕДЕНИИ АТТЕСТАЦИИ МУНИЦИПАЛЬНЫХ СЛУЖАЩИХ</w:t>
      </w:r>
    </w:p>
    <w:p>
      <w:pPr>
        <w:pStyle w:val="2"/>
        <w:jc w:val="center"/>
      </w:pPr>
      <w:r>
        <w:rPr>
          <w:sz w:val="24"/>
        </w:rPr>
        <w:t xml:space="preserve">В ПЕРМСКОМ КРАЕ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Закона</w:t>
            </w:r>
            <w:r>
              <w:rPr>
                <w:color w:val="392c69"/>
                <w:sz w:val="24"/>
              </w:rPr>
              <w:t xml:space="preserve"> Пермского края от 10.10.2017 N 131-ПК)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Типовое положение о проведении аттестации муниципальных служащих в Пермском крае (далее - Типовое положение)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муниципальной службе в Российской Федерации" определяет порядок проведения аттестации муниципальных служащих, замещающих должности муниципальной службы в органах местного самоуправления, аппарате избирательной комиссии муниципального образования Пермского края (далее - орган местного самоуправления, аппарат избирательной комиссии).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Аттестация муниципальных служащих проводится на основании Положения о проведении аттестации муниципальных служащих, утверждаемого муниципальным правовым актом в соответствии с настоящим Типовым положением,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Аттестация призвана способствовать формированию кадрового состава муниципальной службы в органе местного самоуправления, аппарате избирательной комиссии, повышению профессионального уровня муниципальных служащих.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Аттестации не подлежат муниципальные служащие: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замещающие должности муниципальной службы менее одного года;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достигшие возраста 60 лет;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беременные женщины;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замещающие должности муниципальной службы на основании срочного трудового договора (контракта).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Аттестация муниципального служащего проводится один раз в три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2. Организация проведения аттестации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Для проведения аттестации муниципальных служащих по решению представителя нанимателя (работодателя) издается муниципальный правовой акт, содержащий положения: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 формировании аттестационной комиссии, в том числе о составе аттестационной комиссии, сроках и порядке ее работы;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об утверждении графика проведения аттестации;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 составлении списков муниципальных служащих, подлежащих аттестации;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 подготовке документов, необходимых для работы аттестационной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 и кадров (далее - кадровая служба),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Кроме того, в состав аттестационной комиссии включается представитель выборного профсоюзного органа (если такой орган создан), а также могут быть приглашены органом местного самоуправления, аппаратом избирательной комиссии в качестве независимых экспертов (специалистов по вопросам, связанным с муниципальной службой) представители научных, образовательных и других организаций (в состав комиссии включаются без указания персональных данных экспертов).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10.10.2017 N 131-ПК)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В графике проведения аттестации указываются: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наименование органа местного самоуправления, аппарата избирательной комиссии, подразделения, в которых проводится аттестация;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список муниципальных служащих, подлежащих аттестации;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дата, время и место проведения аттестации;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самоуправления, аппарата избирательной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 Не позднее чем за две недели до начала аттестации в аттестационную комиссию представляется </w:t>
      </w:r>
      <w:hyperlink w:tooltip="                                   ОТЗЫВ" w:anchor="P128" w:history="0">
        <w:r>
          <w:rPr>
            <w:color w:val="0000ff"/>
            <w:sz w:val="24"/>
          </w:rPr>
          <w:t xml:space="preserve">отзыв</w:t>
        </w:r>
      </w:hyperlink>
      <w:r>
        <w:rPr>
          <w:sz w:val="24"/>
        </w:rPr>
        <w:t xml:space="preserve"> об исполнении подлежащим аттестации муниципальным служащим должностных обязанностей за аттестационный период (далее - отзыв) по форме согласно приложению 1 к Типовому положению, подписанный его непосредственным руководителем и утвержденный вышестоящим руководителем.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каждой последующей аттестации в аттестационную комиссию представляется также аттестационный лист с данными предыдущей аттестации.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2.8. Кадровая служба органа местного самоуправления, аппарата избирательной комиссии (при ее отсутствии - муниципальный служащий, ответственный за кадровую работу в органе местного самоуправления, аппарате избирательной комиссии)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3. Проведение аттестации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Аттестация проводится с приглашением аттестуемого муниципального служащего на заседание аттестационной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Аттестационная комиссия рассматривает представленные документы, заслушивает сообщение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Заседание аттестационной комиссии считается правомочным, если на нем присутствует не менее двух третей ее членов.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Проходящий аттестацию муниципальный служащий, являющийся членом аттестационной комиссии, в голосовании не участвует.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По результатам аттестации муниципального служащего аттестационной комиссией принимается одно из следующих решений: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соответствует замещаемой должности муниципальной службы;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не соответствует замещаемой должности муниципальной службы.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 Материалы аттестации передаются представителю нанимателя (работодателю) не позднее чем через семь календарных дней после ее проведения.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3.6. Результаты аттестации сообщаются аттестованным муниципальным служащим непосредственно после подведения итогов голосования.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Результаты аттестации заносятся в аттестационный </w:t>
      </w:r>
      <w:hyperlink w:tooltip="                            АТТЕСТАЦИОННЫЙ ЛИСТ" w:anchor="P215" w:history="0">
        <w:r>
          <w:rPr>
            <w:color w:val="0000ff"/>
            <w:sz w:val="24"/>
          </w:rPr>
          <w:t xml:space="preserve">лист</w:t>
        </w:r>
      </w:hyperlink>
      <w:r>
        <w:rPr>
          <w:sz w:val="24"/>
        </w:rPr>
        <w:t xml:space="preserve"> муниципального служащего по форме согласно приложению 2 к Типовому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Муниципальный служащий знакомится с аттестационным листом под расписку.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Аттестационный лист муниципального служащего, прошедшего аттестацию, и отзыв за аттестационный период хранятся в личном деле муниципального служащего.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3.7. В течение одного месяца после проведения аттестации по ее результатам представитель нанимателя (работодатель) может принять решение о том, что муниципальный служащий: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подлежит включению в кадровый резерв для замещения вакантной должности муниципальной службы в порядке должностного роста;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направляется для получения дополнительного профессионального образования;</w:t>
      </w:r>
    </w:p>
    <w:p>
      <w:pPr>
        <w:pStyle w:val="0"/>
        <w:jc w:val="both"/>
      </w:pPr>
      <w:r>
        <w:rPr>
          <w:sz w:val="24"/>
        </w:rPr>
        <w:t xml:space="preserve">(пп. 2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10.10.2017 N 131-ПК)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подлежит повышению в должности муниципальной службы при наличии в органе местного самоуправления, аппарате избирательной комиссии вакантных должностей;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подлежит поощрению за достигнутые им успехи в работе;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подлежит понижению в должности муниципальной службы.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аттестации, по соответствующему основанию, предусмотренному Трудовым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3.9. Муниципальный служащий вправе обжаловать результаты аттестации в судебном порядке.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Типовому положению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Закона</w:t>
            </w:r>
            <w:r>
              <w:rPr>
                <w:color w:val="392c69"/>
                <w:sz w:val="24"/>
              </w:rPr>
              <w:t xml:space="preserve"> Пермского края от 10.10.2017 N 131-ПК)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Примерная форма</w:t>
      </w:r>
    </w:p>
    <w:p>
      <w:pPr>
        <w:pStyle w:val="0"/>
        <w:jc w:val="both"/>
      </w:pPr>
      <w:r>
        <w:rPr>
          <w:sz w:val="24"/>
        </w:rPr>
      </w:r>
    </w:p>
    <w:bookmarkStart w:id="128" w:name="P128"/>
    <w:bookmarkEnd w:id="128"/>
    <w:p>
      <w:pPr>
        <w:pStyle w:val="1"/>
        <w:jc w:val="both"/>
      </w:pPr>
      <w:r>
        <w:rPr>
          <w:sz w:val="20"/>
        </w:rPr>
        <w:t xml:space="preserve">                                   ОТЗЫВ</w:t>
      </w:r>
    </w:p>
    <w:p>
      <w:pPr>
        <w:pStyle w:val="1"/>
        <w:jc w:val="both"/>
      </w:pPr>
      <w:r>
        <w:rPr>
          <w:sz w:val="20"/>
        </w:rPr>
        <w:t xml:space="preserve">        об исполнении подлежащим аттестации муниципальным служащим</w:t>
      </w:r>
    </w:p>
    <w:p>
      <w:pPr>
        <w:pStyle w:val="1"/>
        <w:jc w:val="both"/>
      </w:pPr>
      <w:r>
        <w:rPr>
          <w:sz w:val="20"/>
        </w:rPr>
        <w:t xml:space="preserve">             должностных обязанностей за аттестационный период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отчество: 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Год, число и месяц рождения: 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 Сведения о профессиональном образовании, наличии ученой степени, ученого</w:t>
      </w:r>
    </w:p>
    <w:p>
      <w:pPr>
        <w:pStyle w:val="1"/>
        <w:jc w:val="both"/>
      </w:pPr>
      <w:r>
        <w:rPr>
          <w:sz w:val="20"/>
        </w:rPr>
        <w:t xml:space="preserve">звания: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(когда и какую образовательную организацию окончил, специальность</w:t>
      </w:r>
    </w:p>
    <w:p>
      <w:pPr>
        <w:pStyle w:val="1"/>
        <w:jc w:val="both"/>
      </w:pPr>
      <w:r>
        <w:rPr>
          <w:sz w:val="20"/>
        </w:rPr>
        <w:t xml:space="preserve">                                   или направление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подготовки, квалификация, ученая степень, ученое звание)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Сведения о дополнительном профессиональном образовании: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образовательной организации, дата окончания, 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образовательной программы)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 Замещаемая  должность  муниципальной службы на момент аттестации и дата</w:t>
      </w:r>
    </w:p>
    <w:p>
      <w:pPr>
        <w:pStyle w:val="1"/>
        <w:jc w:val="both"/>
      </w:pPr>
      <w:r>
        <w:rPr>
          <w:sz w:val="20"/>
        </w:rPr>
        <w:t xml:space="preserve">назначения на эту должность: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6. Стаж муниципальной службы: 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Общий трудовой стаж: 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Классный чин: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классного чина и дата его присвоения)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 Перечень основных вопросов (документов), в решении (разработке) которых</w:t>
      </w:r>
    </w:p>
    <w:p>
      <w:pPr>
        <w:pStyle w:val="1"/>
        <w:jc w:val="both"/>
      </w:pPr>
      <w:r>
        <w:rPr>
          <w:sz w:val="20"/>
        </w:rPr>
        <w:t xml:space="preserve">муниципальный служащий принимал участие: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10.   Мотивированная   оценка   профессиональных,   личностных   качеств  и</w:t>
      </w:r>
    </w:p>
    <w:p>
      <w:pPr>
        <w:pStyle w:val="1"/>
        <w:jc w:val="both"/>
      </w:pPr>
      <w:r>
        <w:rPr>
          <w:sz w:val="20"/>
        </w:rPr>
        <w:t xml:space="preserve">результатов    профессиональной   служебной   деятельности   муниципального</w:t>
      </w:r>
    </w:p>
    <w:p>
      <w:pPr>
        <w:pStyle w:val="1"/>
        <w:jc w:val="both"/>
      </w:pPr>
      <w:r>
        <w:rPr>
          <w:sz w:val="20"/>
        </w:rPr>
        <w:t xml:space="preserve">служащего: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    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(должность непосредственного        (подпись)              (Ф.И.О.)</w:t>
      </w:r>
    </w:p>
    <w:p>
      <w:pPr>
        <w:pStyle w:val="1"/>
        <w:jc w:val="both"/>
      </w:pPr>
      <w:r>
        <w:rPr>
          <w:sz w:val="20"/>
        </w:rPr>
        <w:t xml:space="preserve">руководителя муниципального</w:t>
      </w:r>
    </w:p>
    <w:p>
      <w:pPr>
        <w:pStyle w:val="1"/>
        <w:jc w:val="both"/>
      </w:pPr>
      <w:r>
        <w:rPr>
          <w:sz w:val="20"/>
        </w:rPr>
        <w:t xml:space="preserve">        служащего)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УТВЕРЖДАЮ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    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  (должность вышестоящего          (подпись)              (Ф.И.О.)</w:t>
      </w:r>
    </w:p>
    <w:p>
      <w:pPr>
        <w:pStyle w:val="1"/>
        <w:jc w:val="both"/>
      </w:pPr>
      <w:r>
        <w:rPr>
          <w:sz w:val="20"/>
        </w:rPr>
        <w:t xml:space="preserve">       руководителя)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отзывом ознакомлен(а)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    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муниципального          (подпись)              (Ф.И.О.)</w:t>
      </w:r>
    </w:p>
    <w:p>
      <w:pPr>
        <w:pStyle w:val="1"/>
        <w:jc w:val="both"/>
      </w:pPr>
      <w:r>
        <w:rPr>
          <w:sz w:val="20"/>
        </w:rPr>
        <w:t xml:space="preserve">         служащего)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 20__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Типовому положению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Закона</w:t>
            </w:r>
            <w:r>
              <w:rPr>
                <w:color w:val="392c69"/>
                <w:sz w:val="24"/>
              </w:rPr>
              <w:t xml:space="preserve"> Пермского края от 10.10.2017 N 131-ПК)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Примерная форма</w:t>
      </w:r>
    </w:p>
    <w:p>
      <w:pPr>
        <w:pStyle w:val="0"/>
        <w:jc w:val="both"/>
      </w:pPr>
      <w:r>
        <w:rPr>
          <w:sz w:val="24"/>
        </w:rPr>
      </w:r>
    </w:p>
    <w:bookmarkStart w:id="215" w:name="P215"/>
    <w:bookmarkEnd w:id="215"/>
    <w:p>
      <w:pPr>
        <w:pStyle w:val="1"/>
        <w:jc w:val="both"/>
      </w:pPr>
      <w:r>
        <w:rPr>
          <w:sz w:val="20"/>
        </w:rPr>
        <w:t xml:space="preserve">                            АТТЕСТАЦИОННЫЙ ЛИСТ</w:t>
      </w:r>
    </w:p>
    <w:p>
      <w:pPr>
        <w:pStyle w:val="1"/>
        <w:jc w:val="both"/>
      </w:pPr>
      <w:r>
        <w:rPr>
          <w:sz w:val="20"/>
        </w:rPr>
        <w:t xml:space="preserve">                         муниципального служащего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отчество: 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Год, число и месяц рождения: 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 Сведения о профессиональном образовании, наличии ученой степени, ученого</w:t>
      </w:r>
    </w:p>
    <w:p>
      <w:pPr>
        <w:pStyle w:val="1"/>
        <w:jc w:val="both"/>
      </w:pPr>
      <w:r>
        <w:rPr>
          <w:sz w:val="20"/>
        </w:rPr>
        <w:t xml:space="preserve">звания: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(когда и какую образовательную организацию окончил, специальность</w:t>
      </w:r>
    </w:p>
    <w:p>
      <w:pPr>
        <w:pStyle w:val="1"/>
        <w:jc w:val="both"/>
      </w:pPr>
      <w:r>
        <w:rPr>
          <w:sz w:val="20"/>
        </w:rPr>
        <w:t xml:space="preserve">                                   или направление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подготовки, квалификация, ученая степень, ученое звание)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Сведения о дополнительном профессиональном образовании: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образовательной организации, дата окончания, 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образовательной программы)</w:t>
      </w:r>
    </w:p>
    <w:p>
      <w:pPr>
        <w:pStyle w:val="1"/>
        <w:jc w:val="both"/>
      </w:pPr>
      <w:r>
        <w:rPr>
          <w:sz w:val="20"/>
        </w:rPr>
        <w:t xml:space="preserve">5.  Замещаемая  должность  муниципальной службы на момент аттестации и дата</w:t>
      </w:r>
    </w:p>
    <w:p>
      <w:pPr>
        <w:pStyle w:val="1"/>
        <w:jc w:val="both"/>
      </w:pPr>
      <w:r>
        <w:rPr>
          <w:sz w:val="20"/>
        </w:rPr>
        <w:t xml:space="preserve">назначения на эту должность: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6. Стаж муниципальной службы: 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Общий трудовой стаж: 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Классный чин: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классного чина и дата его присвоения)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Вопросы к муниципальному служащему и краткие ответы на них: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10. Замечания и предложения, высказанные аттестационной комиссией: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  Краткая   оценка   выполнения   муниципальным  служащим  рекомендаций</w:t>
      </w:r>
    </w:p>
    <w:p>
      <w:pPr>
        <w:pStyle w:val="1"/>
        <w:jc w:val="both"/>
      </w:pPr>
      <w:r>
        <w:rPr>
          <w:sz w:val="20"/>
        </w:rPr>
        <w:t xml:space="preserve">предыдущей аттестации: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(выполнены, выполнены частично, не выполнены)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12. Решение аттестационной комиссии: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13. Количественный состав аттестационной комиссии:</w:t>
      </w:r>
    </w:p>
    <w:p>
      <w:pPr>
        <w:pStyle w:val="1"/>
        <w:jc w:val="both"/>
      </w:pPr>
      <w:r>
        <w:rPr>
          <w:sz w:val="20"/>
        </w:rPr>
        <w:t xml:space="preserve">на   заседании   присутствовало   _____   членов  аттестационной  комиссии.</w:t>
      </w:r>
    </w:p>
    <w:p>
      <w:pPr>
        <w:pStyle w:val="1"/>
        <w:jc w:val="both"/>
      </w:pPr>
      <w:r>
        <w:rPr>
          <w:sz w:val="20"/>
        </w:rPr>
        <w:t xml:space="preserve">Количество голосов: "за" _______ "против"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14. Рекомендации: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</w:t>
      </w:r>
    </w:p>
    <w:p>
      <w:pPr>
        <w:pStyle w:val="1"/>
        <w:jc w:val="both"/>
      </w:pPr>
      <w:r>
        <w:rPr>
          <w:sz w:val="20"/>
        </w:rPr>
        <w:t xml:space="preserve">аттестационной комиссии  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Заместитель председателя</w:t>
      </w:r>
    </w:p>
    <w:p>
      <w:pPr>
        <w:pStyle w:val="1"/>
        <w:jc w:val="both"/>
      </w:pPr>
      <w:r>
        <w:rPr>
          <w:sz w:val="20"/>
        </w:rPr>
        <w:t xml:space="preserve">аттестационной комиссии  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Секретарь</w:t>
      </w:r>
    </w:p>
    <w:p>
      <w:pPr>
        <w:pStyle w:val="1"/>
        <w:jc w:val="both"/>
      </w:pPr>
      <w:r>
        <w:rPr>
          <w:sz w:val="20"/>
        </w:rPr>
        <w:t xml:space="preserve">аттестационной комиссии  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Члены</w:t>
      </w:r>
    </w:p>
    <w:p>
      <w:pPr>
        <w:pStyle w:val="1"/>
        <w:jc w:val="both"/>
      </w:pPr>
      <w:r>
        <w:rPr>
          <w:sz w:val="20"/>
        </w:rPr>
        <w:t xml:space="preserve">аттестационной комиссии: 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проведения аттестации:</w:t>
      </w:r>
    </w:p>
    <w:p>
      <w:pPr>
        <w:pStyle w:val="1"/>
        <w:jc w:val="both"/>
      </w:pPr>
      <w:r>
        <w:rPr>
          <w:sz w:val="20"/>
        </w:rPr>
        <w:t xml:space="preserve">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аттестационным листом ознакомился: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 муниципального служащего,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дата)</w:t>
      </w:r>
    </w:p>
    <w:p>
      <w:pPr>
        <w:pStyle w:val="1"/>
        <w:jc w:val="both"/>
      </w:pPr>
      <w:r>
        <w:rPr>
          <w:sz w:val="20"/>
        </w:rPr>
        <w:t xml:space="preserve">(Место для печати органа местного самоуправления)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14.11.2008 N 342-ПК</w:t>
            <w:br/>
            <w:t xml:space="preserve">(ред. от 10.10.2017)</w:t>
            <w:br/>
            <w:t xml:space="preserve">"О Типовом положении о проведении аттестации муниципаль...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края от 14.11.2008 N 342-ПК</w:t>
            <w:br/>
            <w:t xml:space="preserve">(ред. от 10.10.2017)</w:t>
            <w:br/>
            <w:t xml:space="preserve">"О Типовом положении о проведении аттестации муниципаль...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14.11.2008 N 342-ПК
(ред. от 10.10.2017)
"О Типовом положении о проведении аттестации муниципальных служащих в Пермском крае"
(принят ЗС ПК 23.10.2008)</dc:title>
  <cp:lastModifiedBy>krilova-sv</cp:lastModifiedBy>
  <dcterms:created xsi:type="dcterms:W3CDTF">2025-05-20T12:48:17Z</dcterms:created>
</cp:coreProperties>
</file>