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16"/>
        <w:ind w:left="0" w:right="0" w:firstLine="0"/>
        <w:jc w:val="center"/>
        <w:spacing w:before="0" w:beforeAutospacing="0" w:after="0" w:afterAutospacing="0"/>
        <w:rPr>
          <w:rFonts w:ascii="Times New Roman" w:hAnsi="Times New Roman" w:eastAsia="Times New Roman" w:cs="Times New Roman"/>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36"/>
        </w:rPr>
        <w:t xml:space="preserve">7 популярных схем</w:t>
      </w:r>
      <w:r>
        <w:rPr>
          <w:rFonts w:ascii="Times New Roman" w:hAnsi="Times New Roman" w:eastAsia="Times New Roman" w:cs="Times New Roman"/>
          <w:sz w:val="36"/>
          <w:szCs w:val="36"/>
        </w:rPr>
      </w:r>
      <w:r>
        <w:rPr>
          <w:rFonts w:ascii="Times New Roman" w:hAnsi="Times New Roman" w:eastAsia="Times New Roman" w:cs="Times New Roman"/>
          <w:sz w:val="36"/>
          <w:szCs w:val="36"/>
        </w:rPr>
      </w:r>
      <w:r>
        <w:rPr>
          <w:rFonts w:ascii="Times New Roman" w:hAnsi="Times New Roman" w:eastAsia="Times New Roman" w:cs="Times New Roman"/>
          <w:sz w:val="36"/>
          <w:szCs w:val="36"/>
        </w:rPr>
      </w:r>
    </w:p>
    <w:p>
      <w:pPr>
        <w:pStyle w:val="716"/>
        <w:ind w:left="0" w:right="0" w:firstLine="0"/>
        <w:jc w:val="center"/>
        <w:spacing w:before="0" w:beforeAutospacing="0" w:after="0" w:afterAutospacing="0"/>
        <w:rPr>
          <w:rFonts w:ascii="Times New Roman" w:hAnsi="Times New Roman" w:eastAsia="Times New Roman" w:cs="Times New Roman"/>
          <w:b/>
          <w:bCs/>
          <w:color w:val="000000"/>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36"/>
        </w:rPr>
        <w:t xml:space="preserve">обмана пенсионеров, и не только.</w:t>
      </w:r>
      <w:r>
        <w:rPr>
          <w:rFonts w:ascii="Times New Roman" w:hAnsi="Times New Roman" w:eastAsia="Times New Roman" w:cs="Times New Roman"/>
          <w:b/>
          <w:bCs/>
          <w:color w:val="000000"/>
          <w:sz w:val="36"/>
          <w:szCs w:val="36"/>
        </w:rPr>
      </w:r>
      <w:r>
        <w:rPr>
          <w:rFonts w:ascii="Times New Roman" w:hAnsi="Times New Roman" w:eastAsia="Times New Roman" w:cs="Times New Roman"/>
          <w:b/>
          <w:bCs/>
          <w:color w:val="000000"/>
          <w:sz w:val="36"/>
          <w:szCs w:val="36"/>
        </w:rPr>
      </w:r>
    </w:p>
    <w:p>
      <w:pPr>
        <w:pStyle w:val="716"/>
        <w:ind w:left="0" w:right="0" w:firstLine="0"/>
        <w:jc w:val="center"/>
        <w:spacing w:before="0" w:beforeAutospacing="0" w:after="0" w:afterAutospacing="0"/>
        <w:rPr>
          <w:rFonts w:ascii="Times New Roman" w:hAnsi="Times New Roman" w:eastAsia="Times New Roman" w:cs="Times New Roman"/>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36"/>
        </w:rPr>
      </w:r>
      <w:r>
        <w:rPr>
          <w:rFonts w:ascii="Times New Roman" w:hAnsi="Times New Roman" w:eastAsia="Times New Roman" w:cs="Times New Roman"/>
          <w:sz w:val="36"/>
          <w:szCs w:val="36"/>
        </w:rPr>
      </w:r>
    </w:p>
    <w:p>
      <w:r/>
      <w:r/>
    </w:p>
    <w:p>
      <w:r/>
      <w:r/>
    </w:p>
    <w:p>
      <w:pPr>
        <w:ind w:left="0" w:right="0" w:firstLine="0"/>
        <w:jc w:val="both"/>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eastAsia="Times New Roman" w:cs="Times New Roman"/>
          <w:sz w:val="24"/>
          <w:szCs w:val="24"/>
        </w:rPr>
      </w:r>
      <w:r>
        <w:rPr>
          <w:rFonts w:ascii="Times New Roman" w:hAnsi="Times New Roman" w:eastAsia="Times New Roman" w:cs="Times New Roman"/>
          <w:sz w:val="24"/>
          <w:szCs w:val="24"/>
        </w:rPr>
      </w:r>
      <w:r>
        <w:rPr>
          <w:rFonts w:ascii="Times New Roman" w:hAnsi="Times New Roman" w:eastAsia="Times New Roman" w:cs="Times New Roman"/>
          <w:b/>
          <w:color w:val="000000"/>
          <w:sz w:val="36"/>
        </w:rPr>
        <w:t xml:space="preserve">«Вам полагается прибавка к пенсии»</w:t>
      </w:r>
      <w:r/>
      <w:r>
        <w:rPr>
          <w:rFonts w:ascii="Times New Roman" w:hAnsi="Times New Roman" w:eastAsia="Times New Roman" w:cs="Times New Roman"/>
          <w:color w:val="000000"/>
          <w:sz w:val="28"/>
          <w:szCs w:val="28"/>
          <w:highlight w:val="none"/>
        </w:rPr>
      </w:r>
    </w:p>
    <w:p>
      <w:r/>
      <w:r/>
    </w:p>
    <w:p>
      <w:pPr>
        <w:ind w:left="0" w:right="0" w:firstLine="720"/>
        <w:jc w:val="both"/>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Мошенник звонит будто бы из Социального фонда России (СФР) и сообщает пожилому человеку, что у него обнаружился неучтенный трудовой стаж. Если подать заявку на перерасчет, можно получить ежемесячную прибавку к пенсии и компенсацию за прошлые годы.</w:t>
      </w:r>
      <w:r>
        <w:rPr>
          <w:sz w:val="28"/>
          <w:szCs w:val="28"/>
        </w:rPr>
      </w:r>
      <w:r>
        <w:rPr>
          <w:sz w:val="28"/>
          <w:szCs w:val="28"/>
        </w:rPr>
      </w:r>
    </w:p>
    <w:p>
      <w:pPr>
        <w:ind w:left="0" w:right="0" w:firstLine="720"/>
        <w:jc w:val="both"/>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Мнимый сотрудник Соцфонда уверяет, что для оформления никуда не надо идти. Достаточно продиктовать реквизиты банковской карты и назвать код, который придет на телефон якобы для подтверждения заявки.</w:t>
      </w:r>
      <w:r>
        <w:rPr>
          <w:sz w:val="28"/>
          <w:szCs w:val="28"/>
        </w:rPr>
      </w:r>
      <w:r>
        <w:rPr>
          <w:sz w:val="28"/>
          <w:szCs w:val="28"/>
        </w:rPr>
      </w:r>
    </w:p>
    <w:p>
      <w:pPr>
        <w:ind w:left="0" w:right="0" w:firstLine="720"/>
        <w:jc w:val="both"/>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Но если пенсионер все скажет аферистам, то откроет им доступ к своим деньгам. Мошенники смогут попасть в его личный кабинет на сайте банка и обчистить счет.</w:t>
      </w:r>
      <w:r>
        <w:rPr>
          <w:sz w:val="28"/>
          <w:szCs w:val="28"/>
        </w:rPr>
      </w:r>
      <w:r>
        <w:rPr>
          <w:sz w:val="28"/>
          <w:szCs w:val="28"/>
        </w:rPr>
      </w:r>
    </w:p>
    <w:p>
      <w:pPr>
        <w:ind w:left="0" w:right="0" w:firstLine="720"/>
        <w:jc w:val="both"/>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На самом деле сотрудники СФР не обзванивают граждан, чтобы пересчитать пенсию или начислить выплату. Тем более не спрашивают по телефону данные карт. Настоящие работники Соцфонда могут запросить документы или уточнить реквизиты для перевода денег, только е</w:t>
      </w:r>
      <w:r>
        <w:rPr>
          <w:rFonts w:ascii="Times New Roman" w:hAnsi="Times New Roman" w:eastAsia="Times New Roman" w:cs="Times New Roman"/>
          <w:color w:val="000000"/>
          <w:sz w:val="28"/>
          <w:szCs w:val="28"/>
        </w:rPr>
        <w:t xml:space="preserve">сли вы сами придете в отделение. Секретные коды они вообще не требуют.</w:t>
      </w:r>
      <w:r>
        <w:rPr>
          <w:sz w:val="28"/>
          <w:szCs w:val="28"/>
        </w:rPr>
      </w:r>
      <w:r>
        <w:rPr>
          <w:sz w:val="28"/>
          <w:szCs w:val="28"/>
        </w:rPr>
      </w:r>
    </w:p>
    <w:p>
      <w:pPr>
        <w:ind w:left="0" w:right="0" w:firstLine="720"/>
        <w:jc w:val="both"/>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Когда кто-то спрашивает ваши персональные данные, реквизиты карты или банковские коды, нужно немедленно прекращать разговор. Любую информацию о вашей пенсии стоит перепроверять через МФЦ или в ближайшем отделении СФР</w:t>
      </w:r>
      <w:r>
        <w:rPr>
          <w:rFonts w:ascii="Times New Roman" w:hAnsi="Times New Roman" w:eastAsia="Times New Roman" w:cs="Times New Roman"/>
          <w:color w:val="000000"/>
          <w:sz w:val="28"/>
          <w:szCs w:val="28"/>
        </w:rPr>
        <w:t xml:space="preserve">. Также можно задать вопросы по номеру круглосуточной горячей линии Соцфонда: 8 800 100-00-01.</w:t>
      </w:r>
      <w:r>
        <w:rPr>
          <w:sz w:val="28"/>
          <w:szCs w:val="28"/>
        </w:rPr>
      </w:r>
      <w:r>
        <w:rPr>
          <w:sz w:val="28"/>
          <w:szCs w:val="28"/>
        </w:rPr>
      </w:r>
    </w:p>
    <w:p>
      <w:pPr>
        <w:ind w:left="0" w:right="0" w:firstLine="0"/>
        <w:spacing w:before="0" w:beforeAutospacing="0" w:after="0" w:afterAutospacing="0"/>
        <w:pBdr>
          <w:top w:val="none" w:color="000000" w:sz="4" w:space="0"/>
          <w:left w:val="none" w:color="000000" w:sz="4" w:space="0"/>
          <w:bottom w:val="none" w:color="000000" w:sz="4" w:space="0"/>
          <w:right w:val="none" w:color="000000" w:sz="4" w:space="0"/>
        </w:pBdr>
      </w:pPr>
      <w:r/>
      <w:r/>
    </w:p>
    <w:p>
      <w:pPr>
        <w:ind w:left="0" w:right="0" w:firstLine="0"/>
        <w:spacing w:before="0" w:beforeAutospacing="0" w:after="0" w:afterAutospacing="0"/>
        <w:pBdr>
          <w:top w:val="none" w:color="000000" w:sz="4" w:space="0"/>
          <w:left w:val="none" w:color="000000" w:sz="4" w:space="0"/>
          <w:bottom w:val="none" w:color="000000" w:sz="4" w:space="0"/>
          <w:right w:val="none" w:color="000000" w:sz="4" w:space="0"/>
        </w:pBdr>
      </w:pPr>
      <w:r/>
      <w:r/>
    </w:p>
    <w:p>
      <w:pPr>
        <w:pStyle w:val="718"/>
        <w:ind w:left="0" w:right="0" w:firstLine="0"/>
        <w:spacing w:before="0" w:beforeAutospacing="0" w:after="0" w:afterAutospacing="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36"/>
        </w:rPr>
        <w:t xml:space="preserve">«Получите новые льготы»</w:t>
      </w:r>
      <w:r/>
    </w:p>
    <w:p>
      <w:r/>
      <w:r/>
    </w:p>
    <w:p>
      <w:pPr>
        <w:ind w:left="0" w:right="0" w:firstLine="720"/>
        <w:jc w:val="both"/>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Аферисты обещают пенсионеру субсидии или льготы — допустим, скидку 50% на электроэнергию. Чтобы перейти на льготный тариф, предлагают сразу же записаться на прием в МФЦ. Для подтверждения записи просят сверить номер СНИЛС и продиктовать номер электронного </w:t>
      </w:r>
      <w:r>
        <w:rPr>
          <w:rFonts w:ascii="Times New Roman" w:hAnsi="Times New Roman" w:eastAsia="Times New Roman" w:cs="Times New Roman"/>
          <w:color w:val="000000"/>
          <w:sz w:val="28"/>
          <w:szCs w:val="28"/>
        </w:rPr>
        <w:t xml:space="preserve">талона из СМС.</w:t>
      </w:r>
      <w:r>
        <w:rPr>
          <w:sz w:val="28"/>
          <w:szCs w:val="28"/>
        </w:rPr>
      </w:r>
      <w:r>
        <w:rPr>
          <w:sz w:val="28"/>
          <w:szCs w:val="28"/>
        </w:rPr>
      </w:r>
    </w:p>
    <w:p>
      <w:pPr>
        <w:ind w:left="0" w:right="0" w:firstLine="720"/>
        <w:jc w:val="both"/>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В реальности СМС содержит секретный код. Например, для входа в учетную запись на Госуслугах. Заполучив доступ к профилю человека на госпортале, преступники могут набрать на его имя онлайн-займов в микрофинансовых организациях.</w:t>
      </w:r>
      <w:r>
        <w:rPr>
          <w:sz w:val="28"/>
          <w:szCs w:val="28"/>
        </w:rPr>
      </w:r>
      <w:r>
        <w:rPr>
          <w:sz w:val="28"/>
          <w:szCs w:val="28"/>
        </w:rPr>
      </w:r>
    </w:p>
    <w:p>
      <w:pPr>
        <w:ind w:left="0" w:right="0" w:firstLine="720"/>
        <w:jc w:val="both"/>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Чтобы узнать, какие виды социальной помощи действуют в вашем регионе, самостоятельно обратитесь в органы соцзащиты, МФЦ или местную администрацию. </w:t>
      </w:r>
      <w:r>
        <w:rPr>
          <w:sz w:val="28"/>
          <w:szCs w:val="28"/>
        </w:rPr>
      </w:r>
      <w:r>
        <w:rPr>
          <w:sz w:val="28"/>
          <w:szCs w:val="28"/>
        </w:rPr>
      </w:r>
    </w:p>
    <w:p>
      <w:pPr>
        <w:ind w:left="0" w:right="0" w:firstLine="720"/>
        <w:jc w:val="both"/>
        <w:spacing w:before="0" w:beforeAutospacing="0" w:after="0" w:afterAutospacing="0"/>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Когда мошенникам все же удалось попасть в ваш личный кабинет, через пару недель стоит проверить свою кредитную историю </w:t>
      </w:r>
      <w:r>
        <w:rPr>
          <w:rFonts w:ascii="Times New Roman" w:hAnsi="Times New Roman" w:eastAsia="Times New Roman" w:cs="Times New Roman"/>
          <w:color w:val="000000"/>
          <w:sz w:val="28"/>
          <w:szCs w:val="28"/>
        </w:rPr>
        <w:t xml:space="preserve">и узнать, не появились ли у вас долги. </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720"/>
        <w:jc w:val="both"/>
        <w:spacing w:before="0" w:beforeAutospacing="0" w:after="0" w:afterAutospacing="0"/>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left="0" w:right="0" w:firstLine="720"/>
        <w:jc w:val="both"/>
        <w:spacing w:before="0" w:beforeAutospacing="0" w:after="0" w:afterAutospacing="0"/>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left="0" w:right="0" w:firstLine="720"/>
        <w:jc w:val="both"/>
        <w:spacing w:before="0" w:beforeAutospacing="0" w:after="0" w:afterAutospacing="0"/>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pStyle w:val="718"/>
        <w:ind w:left="0" w:right="0" w:firstLine="0"/>
        <w:spacing w:before="0" w:beforeAutospacing="0" w:after="0" w:afterAutospacing="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36"/>
        </w:rPr>
        <w:t xml:space="preserve">«Большие скидки пенсионерам»</w:t>
      </w:r>
      <w:r/>
    </w:p>
    <w:p>
      <w:r/>
      <w:r/>
    </w:p>
    <w:p>
      <w:pPr>
        <w:ind w:left="0" w:right="0" w:firstLine="720"/>
        <w:jc w:val="both"/>
        <w:spacing w:before="0" w:beforeAutospacing="0" w:after="0" w:afterAutospacing="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Специальные цены и подарки для пожилых — под таким предлогом аферисты навязывают пенсионерам бесполезные товары, да еще и втридорога. Например, выдают биодобавки за жизненно необходимые лекарства или предлагают чудодейственные приборы, которые якобы возвра</w:t>
      </w:r>
      <w:r>
        <w:rPr>
          <w:rFonts w:ascii="Times New Roman" w:hAnsi="Times New Roman" w:eastAsia="Times New Roman" w:cs="Times New Roman"/>
          <w:color w:val="000000"/>
          <w:sz w:val="28"/>
          <w:szCs w:val="28"/>
        </w:rPr>
        <w:t xml:space="preserve">щают здоровье.</w:t>
      </w:r>
      <w:r>
        <w:rPr>
          <w:sz w:val="28"/>
          <w:szCs w:val="28"/>
        </w:rPr>
      </w:r>
      <w:r>
        <w:rPr>
          <w:sz w:val="28"/>
          <w:szCs w:val="28"/>
        </w:rPr>
      </w:r>
    </w:p>
    <w:p>
      <w:pPr>
        <w:ind w:left="0" w:right="0" w:firstLine="720"/>
        <w:jc w:val="both"/>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Чтобы убедить людей потратиться, обманщики зазывают на презентации или беспроигрышные лотереи.</w:t>
      </w:r>
      <w:r>
        <w:rPr>
          <w:sz w:val="28"/>
          <w:szCs w:val="28"/>
        </w:rPr>
      </w:r>
      <w:r>
        <w:rPr>
          <w:sz w:val="28"/>
          <w:szCs w:val="28"/>
        </w:rPr>
      </w:r>
    </w:p>
    <w:p>
      <w:pPr>
        <w:ind w:left="0" w:right="0" w:firstLine="720"/>
        <w:jc w:val="both"/>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«Ведущий назвал мою фамилию: я выиграла пылесос. Но, оказалось, он идет в подарок только при покупке массажной накидки. Правда, для меня сделают на нее огромную скидку - 50%....». </w:t>
      </w:r>
      <w:r>
        <w:rPr>
          <w:sz w:val="28"/>
          <w:szCs w:val="28"/>
        </w:rPr>
      </w:r>
      <w:r>
        <w:rPr>
          <w:sz w:val="28"/>
          <w:szCs w:val="28"/>
        </w:rPr>
      </w:r>
    </w:p>
    <w:p>
      <w:pPr>
        <w:ind w:left="0" w:right="0" w:firstLine="720"/>
        <w:jc w:val="both"/>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Порой перед обещанием чего-то супервыгодного в ход идут запугивания. К примеру, преступник выдает себя за сотрудника газовой службы. Он проводит осмотр газового оборудования и дымоходов, уверяет, что обнаружил нарушение, и грозит штрафом. Затем обещает зак</w:t>
      </w:r>
      <w:r>
        <w:rPr>
          <w:rFonts w:ascii="Times New Roman" w:hAnsi="Times New Roman" w:eastAsia="Times New Roman" w:cs="Times New Roman"/>
          <w:color w:val="000000"/>
          <w:sz w:val="28"/>
          <w:szCs w:val="28"/>
        </w:rPr>
        <w:t xml:space="preserve">рыть глаза на проблему, если пенсионер согласится немедленно установить датчик утечки газа на льготных условиях. На самом деле подобные датчики в квартирах необязательны. Мошенники завышают стоимость прибора в несколько раз. И не факт, что подключают его п</w:t>
      </w:r>
      <w:r>
        <w:rPr>
          <w:rFonts w:ascii="Times New Roman" w:hAnsi="Times New Roman" w:eastAsia="Times New Roman" w:cs="Times New Roman"/>
          <w:color w:val="000000"/>
          <w:sz w:val="28"/>
          <w:szCs w:val="28"/>
        </w:rPr>
        <w:t xml:space="preserve">равильно.</w:t>
      </w:r>
      <w:r>
        <w:rPr>
          <w:sz w:val="28"/>
          <w:szCs w:val="28"/>
        </w:rPr>
      </w:r>
      <w:r>
        <w:rPr>
          <w:sz w:val="28"/>
          <w:szCs w:val="28"/>
        </w:rPr>
      </w:r>
    </w:p>
    <w:p>
      <w:pPr>
        <w:ind w:left="0" w:right="0" w:firstLine="720"/>
        <w:jc w:val="both"/>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Чтобы не рисковать деньгами и здоровьем, нельзя пускать к себе домой незнакомцев. Даже когда к вам хотят попасть сотрудники коммунальных служб, не теряйте бдительность. Ведь аферисты могут подделать удостоверения и купить униформу в магазинах спецодежды.</w:t>
      </w:r>
      <w:r>
        <w:rPr>
          <w:sz w:val="28"/>
          <w:szCs w:val="28"/>
        </w:rPr>
      </w:r>
      <w:r>
        <w:rPr>
          <w:sz w:val="28"/>
          <w:szCs w:val="28"/>
        </w:rPr>
      </w:r>
    </w:p>
    <w:p>
      <w:pPr>
        <w:ind w:left="0" w:right="0" w:firstLine="720"/>
        <w:jc w:val="both"/>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Заранее узнайте контакты коммунальных служб и держите их номера под рукой. Кто дает воду, электричество или газ в ваш дом, можно выяснить в управляющей компании — ее телефон указан в платежках за квартиру. В случае внезапных визитов из организаций ЖКХ позв</w:t>
      </w:r>
      <w:r>
        <w:rPr>
          <w:rFonts w:ascii="Times New Roman" w:hAnsi="Times New Roman" w:eastAsia="Times New Roman" w:cs="Times New Roman"/>
          <w:color w:val="000000"/>
          <w:sz w:val="28"/>
          <w:szCs w:val="28"/>
        </w:rPr>
        <w:t xml:space="preserve">оните туда и уточните, действительно ли их сотрудники сейчас проводят проверку.</w:t>
      </w:r>
      <w:r>
        <w:rPr>
          <w:sz w:val="28"/>
          <w:szCs w:val="28"/>
        </w:rPr>
      </w:r>
      <w:r>
        <w:rPr>
          <w:sz w:val="28"/>
          <w:szCs w:val="28"/>
        </w:rPr>
      </w:r>
    </w:p>
    <w:p>
      <w:pPr>
        <w:ind w:left="0" w:right="0" w:firstLine="720"/>
        <w:jc w:val="both"/>
        <w:spacing w:before="0" w:beforeAutospacing="0" w:after="0" w:afterAutospacing="0"/>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Когда вам навязчиво предлагают какие-то товары, ни в коем случае не спешите. Задумайтесь, действительно ли они вам нужны. Если вещь кажется вам интересной — поищите ее в интернете, почитайте отзывы и сравните цены.</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720"/>
        <w:jc w:val="both"/>
        <w:spacing w:before="0" w:beforeAutospacing="0" w:after="0" w:afterAutospacing="0"/>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pStyle w:val="718"/>
        <w:ind w:left="0" w:right="0" w:firstLine="0"/>
        <w:spacing w:before="0" w:beforeAutospacing="0" w:after="0" w:afterAutospacing="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36"/>
        </w:rPr>
        <w:t xml:space="preserve">«У вас плохие анализы»</w:t>
      </w:r>
      <w:r/>
    </w:p>
    <w:p>
      <w:r/>
      <w:r/>
    </w:p>
    <w:p>
      <w:pPr>
        <w:ind w:left="0" w:right="0" w:firstLine="720"/>
        <w:jc w:val="both"/>
        <w:spacing w:before="0" w:beforeAutospacing="0" w:after="0" w:afterAutospacing="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Не секрет, что у многих пожилых людей есть проблемы со здоровьем. Поэтому мошенники начали по телефону представляться медиками, сообщать пенсионерам о страшных диагнозах, а затем выманивать деньги якобы на лечение или дорогие препараты.</w:t>
      </w:r>
      <w:r>
        <w:rPr>
          <w:sz w:val="28"/>
          <w:szCs w:val="28"/>
        </w:rPr>
      </w:r>
      <w:r>
        <w:rPr>
          <w:sz w:val="28"/>
          <w:szCs w:val="28"/>
        </w:rPr>
      </w:r>
    </w:p>
    <w:p>
      <w:pPr>
        <w:ind w:left="0" w:right="0" w:firstLine="720"/>
        <w:jc w:val="both"/>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Аферисты рассчитывают на то, что человека в стрессе легче подтолкнуть к серьезным тратам. Тем более когда речь идет о жизни и смерти.</w:t>
      </w:r>
      <w:r>
        <w:rPr>
          <w:sz w:val="28"/>
          <w:szCs w:val="28"/>
        </w:rPr>
      </w:r>
      <w:r>
        <w:rPr>
          <w:sz w:val="28"/>
          <w:szCs w:val="28"/>
        </w:rPr>
      </w:r>
    </w:p>
    <w:p>
      <w:pPr>
        <w:ind w:left="0" w:right="0" w:firstLine="720"/>
        <w:jc w:val="both"/>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«Cоседка попала в неприятную историю. Ей позвонили из поликлиники и сказали, что ее последние анализы оказались очень плохими.....». </w:t>
      </w:r>
      <w:r>
        <w:rPr>
          <w:sz w:val="28"/>
          <w:szCs w:val="28"/>
        </w:rPr>
      </w:r>
      <w:r>
        <w:rPr>
          <w:sz w:val="28"/>
          <w:szCs w:val="28"/>
        </w:rPr>
      </w:r>
    </w:p>
    <w:p>
      <w:pPr>
        <w:ind w:left="0" w:right="0" w:firstLine="720"/>
        <w:jc w:val="both"/>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Когда вам сообщают пугающие новости и тут же заводят разговор о деньгах, торопят и не дают времени на размышления, это верный признак манипуляции.</w:t>
      </w:r>
      <w:r>
        <w:rPr>
          <w:sz w:val="28"/>
          <w:szCs w:val="28"/>
        </w:rPr>
      </w:r>
      <w:r>
        <w:rPr>
          <w:sz w:val="28"/>
          <w:szCs w:val="28"/>
        </w:rPr>
      </w:r>
    </w:p>
    <w:p>
      <w:pPr>
        <w:ind w:left="0" w:right="0" w:firstLine="720"/>
        <w:jc w:val="both"/>
        <w:spacing w:before="0" w:beforeAutospacing="0" w:after="0" w:afterAutospacing="0"/>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Любую информацию нужно перепроверить. Например, если с вами связывался доктор из районной поликлиники, позвоните туда. Выясните, есть ли такой врач, что у него за специализация и можно ли записаться к нему на прием. Даже когда признаков обмана не обнаружил</w:t>
      </w:r>
      <w:r>
        <w:rPr>
          <w:rFonts w:ascii="Times New Roman" w:hAnsi="Times New Roman" w:eastAsia="Times New Roman" w:cs="Times New Roman"/>
          <w:color w:val="000000"/>
          <w:sz w:val="28"/>
          <w:szCs w:val="28"/>
        </w:rPr>
        <w:t xml:space="preserve">ось, диагноз и план лечения стоит обсудить во время приема, а не по телефону.</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720"/>
        <w:jc w:val="both"/>
        <w:spacing w:before="0" w:beforeAutospacing="0" w:after="0" w:afterAutospacing="0"/>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pStyle w:val="718"/>
        <w:ind w:left="0" w:right="0" w:firstLine="0"/>
        <w:spacing w:before="0" w:beforeAutospacing="0" w:after="0" w:afterAutospacing="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36"/>
        </w:rPr>
        <w:t xml:space="preserve">«Подскажем, куда выгодно вложить деньги»</w:t>
      </w:r>
      <w:r/>
    </w:p>
    <w:p>
      <w:r/>
      <w:r/>
    </w:p>
    <w:p>
      <w:pPr>
        <w:ind w:left="0" w:right="0" w:firstLine="720"/>
        <w:jc w:val="both"/>
        <w:spacing w:before="0" w:beforeAutospacing="0" w:after="0" w:afterAutospacing="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Многие пенсионеры откладывают деньги — и за этими накоплениями охотятся мошенники. Часто аферисты предлагают снять их с банковского вклада и внести в более прибыльные проекты. Обещают, что сбережения будут защищены так же, как в банке, а доход получится го</w:t>
      </w:r>
      <w:r>
        <w:rPr>
          <w:rFonts w:ascii="Times New Roman" w:hAnsi="Times New Roman" w:eastAsia="Times New Roman" w:cs="Times New Roman"/>
          <w:color w:val="000000"/>
          <w:sz w:val="28"/>
          <w:szCs w:val="28"/>
        </w:rPr>
        <w:t xml:space="preserve">раздо выше. На деле выгодный проект обычно оказывается финансовой пирамидой</w:t>
      </w:r>
      <w:r>
        <w:rPr>
          <w:rFonts w:ascii="Times New Roman" w:hAnsi="Times New Roman" w:eastAsia="Times New Roman" w:cs="Times New Roman"/>
          <w:color w:val="000000"/>
          <w:sz w:val="28"/>
          <w:szCs w:val="28"/>
        </w:rPr>
        <w:t xml:space="preserve">, а ее организаторы исчезают со всеми деньгами.</w:t>
      </w:r>
      <w:r>
        <w:rPr>
          <w:sz w:val="28"/>
          <w:szCs w:val="28"/>
        </w:rPr>
      </w:r>
      <w:r>
        <w:rPr>
          <w:sz w:val="28"/>
          <w:szCs w:val="28"/>
        </w:rPr>
      </w:r>
    </w:p>
    <w:p>
      <w:pPr>
        <w:ind w:left="0" w:right="0" w:firstLine="720"/>
        <w:jc w:val="both"/>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Иногда мошенники убеждают пожилых людей самостоятельно заняться инвестициями. А чтобы жертвам было легче решиться, аферисты рассказывают про мифическую госпрограмму, в рамках которой каждый пенсионер может научиться торговать на бирже. Бесплатный наставник</w:t>
      </w:r>
      <w:r>
        <w:rPr>
          <w:rFonts w:ascii="Times New Roman" w:hAnsi="Times New Roman" w:eastAsia="Times New Roman" w:cs="Times New Roman"/>
          <w:color w:val="000000"/>
          <w:sz w:val="28"/>
          <w:szCs w:val="28"/>
        </w:rPr>
        <w:t xml:space="preserve"> покажет, как все устроено, и научит проводить выгодные сделки.</w:t>
      </w:r>
      <w:r>
        <w:rPr>
          <w:sz w:val="28"/>
          <w:szCs w:val="28"/>
        </w:rPr>
      </w:r>
      <w:r>
        <w:rPr>
          <w:sz w:val="28"/>
          <w:szCs w:val="28"/>
        </w:rPr>
      </w:r>
    </w:p>
    <w:p>
      <w:pPr>
        <w:ind w:left="0" w:right="0" w:firstLine="720"/>
        <w:jc w:val="both"/>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На самом деле «кураторы» заманивают людей к псевдоброкерам</w:t>
      </w:r>
      <w:r>
        <w:rPr>
          <w:rFonts w:ascii="Times New Roman" w:hAnsi="Times New Roman" w:eastAsia="Times New Roman" w:cs="Times New Roman"/>
          <w:color w:val="000000"/>
          <w:sz w:val="28"/>
          <w:szCs w:val="28"/>
        </w:rPr>
        <w:t xml:space="preserve">, которые просто создают иллюзию успешных инвестиций — рисуют на счете человека постоянно растущие суммы. В азарте жертва вкладывает все свои деньги, а иногда и влезает в кредиты. Итог всегда один — преступники никому не дают вывести деньги со счета. В рез</w:t>
      </w:r>
      <w:r>
        <w:rPr>
          <w:rFonts w:ascii="Times New Roman" w:hAnsi="Times New Roman" w:eastAsia="Times New Roman" w:cs="Times New Roman"/>
          <w:color w:val="000000"/>
          <w:sz w:val="28"/>
          <w:szCs w:val="28"/>
        </w:rPr>
        <w:t xml:space="preserve">ультате люди ничего не зарабатывают, лишаются сбережений и остаются с долгами.</w:t>
      </w:r>
      <w:r>
        <w:rPr>
          <w:sz w:val="28"/>
          <w:szCs w:val="28"/>
        </w:rPr>
      </w:r>
      <w:r>
        <w:rPr>
          <w:sz w:val="28"/>
          <w:szCs w:val="28"/>
        </w:rPr>
      </w:r>
    </w:p>
    <w:p>
      <w:pPr>
        <w:ind w:left="0" w:right="0" w:firstLine="720"/>
        <w:jc w:val="both"/>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Увидела в интернете рекламу: «Обучаем инвестициям! Гарантированный доход». По образованию я экономист. И, хоть уже на пенсии, решила, что смогу разобраться в этой схеме....»</w:t>
      </w:r>
      <w:r>
        <w:rPr>
          <w:rFonts w:ascii="Times New Roman" w:hAnsi="Times New Roman" w:eastAsia="Times New Roman" w:cs="Times New Roman"/>
          <w:color w:val="000000"/>
          <w:sz w:val="28"/>
          <w:szCs w:val="28"/>
        </w:rPr>
        <w:t xml:space="preserve">.</w:t>
      </w:r>
      <w:r>
        <w:rPr>
          <w:sz w:val="28"/>
          <w:szCs w:val="28"/>
        </w:rPr>
      </w:r>
      <w:r>
        <w:rPr>
          <w:sz w:val="28"/>
          <w:szCs w:val="28"/>
        </w:rPr>
      </w:r>
    </w:p>
    <w:p>
      <w:pPr>
        <w:ind w:left="0" w:right="0" w:firstLine="720"/>
        <w:jc w:val="both"/>
        <w:spacing w:before="0" w:beforeAutospacing="0" w:after="0" w:afterAutospacing="0"/>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Инвестиции, даже через легальных брокеров, всегда рискованны. Прибыль на фондовом рынке не гарантирована, и есть вероятность понести убытки. Если вы не готовы к потерям, лучше остановиться на банковском депозите</w:t>
      </w:r>
      <w:r>
        <w:rPr>
          <w:rFonts w:ascii="Times New Roman" w:hAnsi="Times New Roman" w:eastAsia="Times New Roman" w:cs="Times New Roman"/>
          <w:color w:val="000000"/>
          <w:sz w:val="28"/>
          <w:szCs w:val="28"/>
        </w:rPr>
        <w:t xml:space="preserve">. Главное — убедиться, что вы имеете дело с настоящим банком. Проверить организацию можно а реестре Банка России. </w:t>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720"/>
        <w:jc w:val="both"/>
        <w:spacing w:before="0" w:beforeAutospacing="0" w:after="0" w:afterAutospacing="0"/>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pStyle w:val="718"/>
        <w:ind w:left="0" w:right="0" w:firstLine="0"/>
        <w:spacing w:before="0" w:beforeAutospacing="0" w:after="0" w:afterAutospacing="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36"/>
        </w:rPr>
        <w:t xml:space="preserve">«Срочно переводите все на безопасный счет»</w:t>
      </w:r>
      <w:r/>
    </w:p>
    <w:p>
      <w:r/>
      <w:r/>
    </w:p>
    <w:p>
      <w:pPr>
        <w:ind w:left="0" w:right="0" w:firstLine="720"/>
        <w:jc w:val="both"/>
        <w:spacing w:before="0" w:beforeAutospacing="0" w:after="0" w:afterAutospacing="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Аферисты, которые используют эту схему, играют на страхе людей потерять свои деньги. Сначала они специально запугивают пожилого человека: убеждают, что его сбережения под угрозой. А потом подкупают заботой и предлагают решение — перевести все на особый защ</w:t>
      </w:r>
      <w:r>
        <w:rPr>
          <w:rFonts w:ascii="Times New Roman" w:hAnsi="Times New Roman" w:eastAsia="Times New Roman" w:cs="Times New Roman"/>
          <w:color w:val="000000"/>
          <w:sz w:val="28"/>
          <w:szCs w:val="28"/>
        </w:rPr>
        <w:t xml:space="preserve">ищенный счет. В реальности этот счет принадлежит мошенникам.</w:t>
      </w:r>
      <w:r>
        <w:rPr>
          <w:sz w:val="28"/>
          <w:szCs w:val="28"/>
        </w:rPr>
      </w:r>
      <w:r>
        <w:rPr>
          <w:sz w:val="28"/>
          <w:szCs w:val="28"/>
        </w:rPr>
      </w:r>
    </w:p>
    <w:p>
      <w:pPr>
        <w:ind w:left="0" w:right="0" w:firstLine="720"/>
        <w:jc w:val="both"/>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«На днях </w:t>
      </w:r>
      <w:r>
        <w:rPr>
          <w:rFonts w:ascii="Times New Roman" w:hAnsi="Times New Roman" w:eastAsia="Times New Roman" w:cs="Times New Roman"/>
          <w:color w:val="000000"/>
          <w:sz w:val="28"/>
          <w:szCs w:val="28"/>
        </w:rPr>
        <w:t xml:space="preserve">бабушке позвонили якобы из службы безопасности ее банка. Сказали, что с ее карточки кто-то только что попытался украсть деньги. Они операцию заблокировали, но деньги надо срочно перевести на некий безопасный счет, чтобы воры до них снова не добрались.....»</w:t>
      </w:r>
      <w:r>
        <w:rPr>
          <w:rFonts w:ascii="Times New Roman" w:hAnsi="Times New Roman" w:eastAsia="Times New Roman" w:cs="Times New Roman"/>
          <w:color w:val="000000"/>
          <w:sz w:val="28"/>
          <w:szCs w:val="28"/>
        </w:rPr>
        <w:t xml:space="preserve">.</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720"/>
        <w:jc w:val="both"/>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Часто на жертву воздействуют сразу несколько персонажей. Например, сначала звонит «техподдержка Госуслуг» и сообщает о подозрительной активности в личном кабинете пенсионера: якобы сразу много банков за последнее время запросили его кредитную историю — обы</w:t>
      </w:r>
      <w:r>
        <w:rPr>
          <w:rFonts w:ascii="Times New Roman" w:hAnsi="Times New Roman" w:eastAsia="Times New Roman" w:cs="Times New Roman"/>
          <w:color w:val="000000"/>
          <w:sz w:val="28"/>
          <w:szCs w:val="28"/>
        </w:rPr>
        <w:t xml:space="preserve">чно так происходит при одобрении кредита. Мошенники объясняют: раз человек сам не рассылал кредитные заявки, вполне вероятно, что это от его имени сделали преступники. Поэтому они советуют как можно скорее обратиться за помощью в МФЦ.</w:t>
      </w:r>
      <w:r>
        <w:rPr>
          <w:sz w:val="28"/>
          <w:szCs w:val="28"/>
        </w:rPr>
      </w:r>
      <w:r>
        <w:rPr>
          <w:sz w:val="28"/>
          <w:szCs w:val="28"/>
        </w:rPr>
      </w:r>
    </w:p>
    <w:p>
      <w:pPr>
        <w:ind w:left="0" w:right="0" w:firstLine="720"/>
        <w:jc w:val="both"/>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Только человек кладет трубку, тут же поступает следующий звонок — от «менеджера банка», который подтверждает выдачу большого кредита. Когда пенсионер объясняет, что не подавал заявку, его пугают еще сильнее. Якобы аферисты получили доступ к его счету и мог</w:t>
      </w:r>
      <w:r>
        <w:rPr>
          <w:rFonts w:ascii="Times New Roman" w:hAnsi="Times New Roman" w:eastAsia="Times New Roman" w:cs="Times New Roman"/>
          <w:color w:val="000000"/>
          <w:sz w:val="28"/>
          <w:szCs w:val="28"/>
        </w:rPr>
        <w:t xml:space="preserve">ут забрать кредит себе.</w:t>
      </w:r>
      <w:r>
        <w:rPr>
          <w:sz w:val="28"/>
          <w:szCs w:val="28"/>
        </w:rPr>
      </w:r>
      <w:r>
        <w:rPr>
          <w:sz w:val="28"/>
          <w:szCs w:val="28"/>
        </w:rPr>
      </w:r>
    </w:p>
    <w:p>
      <w:pPr>
        <w:ind w:left="0" w:right="0" w:firstLine="720"/>
        <w:jc w:val="both"/>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«Менеджер» предлагает сразу же перевести звонок на «представителя Центробанка», который обязательно поможет. «Эксперт ЦБ» объясняет, что пенсионер может потерять все свои накопления и остаться в долгах. Решение только одно: нужно самостоятельно набрать кре</w:t>
      </w:r>
      <w:r>
        <w:rPr>
          <w:rFonts w:ascii="Times New Roman" w:hAnsi="Times New Roman" w:eastAsia="Times New Roman" w:cs="Times New Roman"/>
          <w:color w:val="000000"/>
          <w:sz w:val="28"/>
          <w:szCs w:val="28"/>
        </w:rPr>
        <w:t xml:space="preserve">дитов, «чтобы исчерпать свой кредитный лимит». Затем снять свои и заемные деньги наличными и положить их на безопасный счет. Человек получает четкую инструкцию, где он может снять деньги и как их отправить на реквизиты якобы защищенного счета. На самом дел</w:t>
      </w:r>
      <w:r>
        <w:rPr>
          <w:rFonts w:ascii="Times New Roman" w:hAnsi="Times New Roman" w:eastAsia="Times New Roman" w:cs="Times New Roman"/>
          <w:color w:val="000000"/>
          <w:sz w:val="28"/>
          <w:szCs w:val="28"/>
        </w:rPr>
        <w:t xml:space="preserve">е вся сумма уходит обманщикам.</w:t>
      </w:r>
      <w:r>
        <w:rPr>
          <w:sz w:val="28"/>
          <w:szCs w:val="28"/>
        </w:rPr>
      </w:r>
      <w:r>
        <w:rPr>
          <w:sz w:val="28"/>
          <w:szCs w:val="28"/>
        </w:rPr>
      </w:r>
    </w:p>
    <w:p>
      <w:pPr>
        <w:ind w:left="0" w:right="0" w:firstLine="720"/>
        <w:jc w:val="both"/>
        <w:spacing w:before="0" w:beforeAutospacing="0" w:after="0" w:afterAutospacing="0"/>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Чтобы не оказаться в такой ситуации, просто не верьте в сказки про специальные защищенные счета — их не существует. При этом любой банковский счет будет безопасным, если не выдавать посторонним секретные данные. </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720"/>
        <w:jc w:val="both"/>
        <w:spacing w:before="0" w:beforeAutospacing="0" w:after="0" w:afterAutospacing="0"/>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pStyle w:val="718"/>
        <w:ind w:left="0" w:right="0" w:firstLine="0"/>
        <w:spacing w:before="0" w:beforeAutospacing="0" w:after="0" w:afterAutospacing="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36"/>
        </w:rPr>
        <w:t xml:space="preserve">«Помогаем вернуть деньги, которые вы перевели мошенникам»</w:t>
      </w:r>
      <w:r/>
    </w:p>
    <w:p>
      <w:r/>
      <w:r/>
    </w:p>
    <w:p>
      <w:pPr>
        <w:ind w:left="0" w:right="0" w:firstLine="720"/>
        <w:jc w:val="both"/>
        <w:spacing w:before="0" w:beforeAutospacing="0" w:after="0" w:afterAutospacing="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Аферисты часто наживаются на тех, кто уже попался на крючок их сообщников или других преступников.</w:t>
      </w:r>
      <w:r>
        <w:rPr>
          <w:sz w:val="28"/>
          <w:szCs w:val="28"/>
        </w:rPr>
      </w:r>
      <w:r>
        <w:rPr>
          <w:sz w:val="28"/>
          <w:szCs w:val="28"/>
        </w:rPr>
      </w:r>
    </w:p>
    <w:p>
      <w:pPr>
        <w:ind w:left="0" w:right="0" w:firstLine="720"/>
        <w:jc w:val="both"/>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Например, сначала лжеброкеры убеждают людей вложиться в «сверхдоходные активы», а потом перестают выходить на связь и передают контакты жертв псевдоюристам. Те связываются с пострадавшими и обещают вернуть пропавшие инвестиции. За свои услуги они берут нем</w:t>
      </w:r>
      <w:r>
        <w:rPr>
          <w:rFonts w:ascii="Times New Roman" w:hAnsi="Times New Roman" w:eastAsia="Times New Roman" w:cs="Times New Roman"/>
          <w:color w:val="000000"/>
          <w:sz w:val="28"/>
          <w:szCs w:val="28"/>
        </w:rPr>
        <w:t xml:space="preserve">алую плату и тоже исчезают.</w:t>
      </w:r>
      <w:r>
        <w:rPr>
          <w:sz w:val="28"/>
          <w:szCs w:val="28"/>
        </w:rPr>
      </w:r>
      <w:r>
        <w:rPr>
          <w:sz w:val="28"/>
          <w:szCs w:val="28"/>
        </w:rPr>
      </w:r>
    </w:p>
    <w:p>
      <w:pPr>
        <w:ind w:left="0" w:right="0" w:firstLine="720"/>
        <w:jc w:val="both"/>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Другие аферисты находят обманутых людей с помощью рекламы. Они распространяют объявления, в которых гарантируют возмещение потерь всем, кто перевел деньги мошенникам. Выплатами якобы занимаются некие Центры компенсаций. Для возмещения убытков на сайтах эти</w:t>
      </w:r>
      <w:r>
        <w:rPr>
          <w:rFonts w:ascii="Times New Roman" w:hAnsi="Times New Roman" w:eastAsia="Times New Roman" w:cs="Times New Roman"/>
          <w:color w:val="000000"/>
          <w:sz w:val="28"/>
          <w:szCs w:val="28"/>
        </w:rPr>
        <w:t xml:space="preserve">х вымышленных организаций пострадавшие должны оставить данные карт, с которых уходили переводы. Если человек так и поступит, преступники снова обчистят его карточный счет.</w:t>
      </w:r>
      <w:r>
        <w:rPr>
          <w:sz w:val="28"/>
          <w:szCs w:val="28"/>
        </w:rPr>
      </w:r>
      <w:r>
        <w:rPr>
          <w:sz w:val="28"/>
          <w:szCs w:val="28"/>
        </w:rPr>
      </w:r>
    </w:p>
    <w:p>
      <w:pPr>
        <w:ind w:left="0" w:right="0" w:firstLine="720"/>
        <w:jc w:val="both"/>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Иногда обманщики даже прикидываются реальными организациями, которые защищают права клиентов банков, брокеров и других финансовых компаний. Например, называют себя сотрудниками финомбудсмена</w:t>
      </w:r>
      <w:r>
        <w:rPr>
          <w:rFonts w:ascii="Times New Roman" w:hAnsi="Times New Roman" w:eastAsia="Times New Roman" w:cs="Times New Roman"/>
          <w:color w:val="000000"/>
          <w:sz w:val="28"/>
          <w:szCs w:val="28"/>
        </w:rPr>
        <w:t xml:space="preserve">.</w:t>
      </w:r>
      <w:r>
        <w:rPr>
          <w:sz w:val="28"/>
          <w:szCs w:val="28"/>
        </w:rPr>
      </w:r>
      <w:r>
        <w:rPr>
          <w:sz w:val="28"/>
          <w:szCs w:val="28"/>
        </w:rPr>
      </w:r>
    </w:p>
    <w:p>
      <w:pPr>
        <w:ind w:left="0" w:right="0" w:firstLine="720"/>
        <w:jc w:val="both"/>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Какую бы легенду ни выбрали мошенники, они обязательно требуют что-то оплатить — пошлину, налог или комиссию. Либо выведывают данные карт и крадут с них деньги. В итоге человек теряет еще большие суммы.</w:t>
      </w:r>
      <w:r>
        <w:rPr>
          <w:sz w:val="28"/>
          <w:szCs w:val="28"/>
        </w:rPr>
      </w:r>
      <w:r>
        <w:rPr>
          <w:sz w:val="28"/>
          <w:szCs w:val="28"/>
        </w:rPr>
      </w:r>
    </w:p>
    <w:p>
      <w:pPr>
        <w:ind w:left="0" w:right="0" w:firstLine="720"/>
        <w:jc w:val="both"/>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«Теща моя сначала выдала «службе безопасности банка» реквизиты карты – и карту эту мошенники тут же обнулили. А недавно объявляет: все деньги мне вернет финансовый омбудсмен. Я бумаги заполнила, пошлины заплатила....</w:t>
      </w:r>
      <w:r>
        <w:rPr>
          <w:rFonts w:ascii="Times New Roman" w:hAnsi="Times New Roman" w:eastAsia="Times New Roman" w:cs="Times New Roman"/>
          <w:color w:val="000000"/>
          <w:sz w:val="28"/>
          <w:szCs w:val="28"/>
        </w:rPr>
        <w:t xml:space="preserve">».</w:t>
      </w:r>
      <w:r>
        <w:rPr>
          <w:sz w:val="28"/>
          <w:szCs w:val="28"/>
        </w:rPr>
      </w:r>
      <w:r>
        <w:rPr>
          <w:sz w:val="28"/>
          <w:szCs w:val="28"/>
        </w:rPr>
      </w:r>
    </w:p>
    <w:p>
      <w:pPr>
        <w:ind w:left="0" w:right="0" w:firstLine="720"/>
        <w:jc w:val="both"/>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Если вы выдали аферистам данные карты или открыли доступ к банковскому личному кабинету, банк не обязан компенсировать потери. Их также не возместят юрфирмы, финомбудсмен или любая другая организация.</w:t>
      </w:r>
      <w:r>
        <w:rPr>
          <w:sz w:val="28"/>
          <w:szCs w:val="28"/>
        </w:rPr>
      </w:r>
      <w:r>
        <w:rPr>
          <w:sz w:val="28"/>
          <w:szCs w:val="28"/>
        </w:rPr>
      </w:r>
    </w:p>
    <w:p>
      <w:pPr>
        <w:ind w:left="0" w:right="0" w:firstLine="720"/>
        <w:jc w:val="both"/>
        <w:spacing w:before="0" w:beforeAutospacing="0" w:after="0" w:afterAutospacing="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Когда вы сами решите отправить деньги обманщикам, банк может на два дня приостановить перевод и сообщить вам об опасности. Но только при условии, что реквизиты мошенников уже есть в базе подозрительных счетов, которую ведет Банк России. Если, несмотря на п</w:t>
      </w:r>
      <w:r>
        <w:rPr>
          <w:rFonts w:ascii="Times New Roman" w:hAnsi="Times New Roman" w:eastAsia="Times New Roman" w:cs="Times New Roman"/>
          <w:color w:val="000000"/>
          <w:sz w:val="28"/>
          <w:szCs w:val="28"/>
        </w:rPr>
        <w:t xml:space="preserve">редупреждения, через два дня вы все равно перечислите деньги по этим реквизитам, банк уже не поможет.</w:t>
      </w:r>
      <w:r>
        <w:rPr>
          <w:sz w:val="28"/>
          <w:szCs w:val="28"/>
        </w:rPr>
      </w:r>
      <w:r>
        <w:rPr>
          <w:sz w:val="28"/>
          <w:szCs w:val="28"/>
        </w:rPr>
      </w:r>
    </w:p>
    <w:p>
      <w:pPr>
        <w:ind w:left="0" w:right="0" w:firstLine="720"/>
        <w:jc w:val="both"/>
        <w:spacing w:before="0" w:beforeAutospacing="0" w:after="0" w:afterAutospacing="0"/>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Чтобы вернуть украденное, нужно обращаться в полицию</w:t>
      </w:r>
      <w:r>
        <w:rPr>
          <w:rFonts w:ascii="Times New Roman" w:hAnsi="Times New Roman" w:eastAsia="Times New Roman" w:cs="Times New Roman"/>
          <w:color w:val="000000"/>
          <w:sz w:val="28"/>
          <w:szCs w:val="28"/>
        </w:rPr>
        <w:t xml:space="preserve">. Если преступников удастся поймать, у вас появится шанс получить возмещение через суд.</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720"/>
        <w:jc w:val="both"/>
        <w:spacing w:before="0" w:beforeAutospacing="0" w:after="0" w:afterAutospacing="0"/>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pStyle w:val="718"/>
        <w:ind w:left="0" w:right="0" w:firstLine="0"/>
        <w:spacing w:before="0" w:beforeAutospacing="0" w:after="0" w:afterAutospacing="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36"/>
        </w:rPr>
        <w:t xml:space="preserve">Как защититься от мошенников?</w:t>
      </w:r>
      <w:r/>
    </w:p>
    <w:p>
      <w:r/>
      <w:r/>
    </w:p>
    <w:p>
      <w:pPr>
        <w:ind w:left="0" w:right="0" w:firstLine="720"/>
        <w:jc w:val="both"/>
        <w:spacing w:before="0" w:beforeAutospacing="0" w:after="0" w:afterAutospacing="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Аферисты часто комбинируют схемы и меняют легенды. Перечислить все способы обмана вряд ли получится. Но можно противостоять любым уловкам, если соблюдать правила финансовой безопасности.</w:t>
      </w:r>
      <w:r>
        <w:rPr>
          <w:sz w:val="28"/>
          <w:szCs w:val="28"/>
        </w:rPr>
      </w:r>
      <w:r>
        <w:rPr>
          <w:sz w:val="28"/>
          <w:szCs w:val="28"/>
        </w:rPr>
      </w:r>
    </w:p>
    <w:p>
      <w:pPr>
        <w:pStyle w:val="734"/>
        <w:numPr>
          <w:ilvl w:val="0"/>
          <w:numId w:val="1"/>
        </w:numPr>
        <w:ind w:right="0"/>
        <w:jc w:val="both"/>
        <w:spacing w:before="0" w:beforeAutospacing="0" w:after="0" w:afterAutospacing="0"/>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Не разговаривайте с посторонними людьми о деньгах, даже если вам звонят якобы из полиции, соцзащиты, поликлиники или банка. Как только собеседник заводит речь о счетах, картах или пенсиях, спросите его имя, должность и кладите трубку. Найдите официальный с</w:t>
      </w:r>
      <w:r>
        <w:rPr>
          <w:rFonts w:ascii="Times New Roman" w:hAnsi="Times New Roman" w:eastAsia="Times New Roman" w:cs="Times New Roman"/>
          <w:color w:val="000000"/>
          <w:sz w:val="28"/>
          <w:szCs w:val="28"/>
        </w:rPr>
        <w:t xml:space="preserve">айт компании или ведомства, перезвоните туда сами и проверьте информацию.</w:t>
      </w:r>
      <w:r>
        <w:rPr>
          <w:sz w:val="28"/>
          <w:szCs w:val="28"/>
        </w:rPr>
      </w:r>
      <w:r>
        <w:rPr>
          <w:sz w:val="28"/>
          <w:szCs w:val="28"/>
        </w:rPr>
      </w:r>
    </w:p>
    <w:p>
      <w:pPr>
        <w:pStyle w:val="734"/>
        <w:numPr>
          <w:ilvl w:val="0"/>
          <w:numId w:val="1"/>
        </w:numPr>
        <w:ind w:right="0"/>
        <w:jc w:val="both"/>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Никому не выдавайте данные своей карты и не вводите их на неизвестных сайтах.</w:t>
      </w:r>
      <w:r>
        <w:rPr>
          <w:sz w:val="28"/>
          <w:szCs w:val="28"/>
        </w:rPr>
      </w:r>
      <w:r>
        <w:rPr>
          <w:sz w:val="28"/>
          <w:szCs w:val="28"/>
        </w:rPr>
      </w:r>
    </w:p>
    <w:p>
      <w:pPr>
        <w:pStyle w:val="734"/>
        <w:numPr>
          <w:ilvl w:val="0"/>
          <w:numId w:val="1"/>
        </w:numPr>
        <w:ind w:right="0"/>
        <w:jc w:val="both"/>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Никогда не сообщайте никому пароли и коды, которые присылают банки, мобильные операторы или Госуслуги.</w:t>
      </w:r>
      <w:r>
        <w:rPr>
          <w:sz w:val="28"/>
          <w:szCs w:val="28"/>
        </w:rPr>
      </w:r>
      <w:r>
        <w:rPr>
          <w:sz w:val="28"/>
          <w:szCs w:val="28"/>
        </w:rPr>
      </w:r>
    </w:p>
    <w:p>
      <w:pPr>
        <w:ind w:left="0" w:right="0" w:firstLine="720"/>
        <w:jc w:val="both"/>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Если у вас украли со счета деньги или вы сами перевели их мошенникам, немедленно обратитесь в банк. Номер телефона посмотрите на обороте карты или на официальном сайте банка. После этого как можно скорее подайте заявление в ближайшее отделение полиции.</w:t>
      </w:r>
      <w:r>
        <w:rPr>
          <w:sz w:val="28"/>
          <w:szCs w:val="28"/>
        </w:rPr>
      </w:r>
      <w:r>
        <w:rPr>
          <w:sz w:val="28"/>
          <w:szCs w:val="28"/>
        </w:rPr>
      </w:r>
    </w:p>
    <w:p>
      <w:pPr>
        <w:jc w:val="both"/>
        <w:rPr>
          <w:sz w:val="28"/>
          <w:szCs w:val="28"/>
          <w:highlight w:val="none"/>
        </w:rPr>
      </w:pPr>
      <w:r>
        <w:rPr>
          <w:rFonts w:ascii="Times New Roman" w:hAnsi="Times New Roman" w:eastAsia="Times New Roman" w:cs="Times New Roman"/>
          <w:color w:val="000000"/>
          <w:sz w:val="28"/>
          <w:szCs w:val="28"/>
        </w:rPr>
        <w:t xml:space="preserve"> </w:t>
        <w:tab/>
      </w:r>
      <w:r>
        <w:rPr>
          <w:sz w:val="28"/>
          <w:szCs w:val="28"/>
          <w:highlight w:val="none"/>
        </w:rPr>
      </w:r>
      <w:r>
        <w:rPr>
          <w:sz w:val="28"/>
          <w:szCs w:val="28"/>
          <w:highlight w:val="none"/>
        </w:rPr>
      </w:r>
    </w:p>
    <w:p>
      <w:pPr>
        <w:jc w:val="both"/>
        <w:rPr>
          <w:sz w:val="28"/>
          <w:szCs w:val="28"/>
          <w:highlight w:val="none"/>
        </w:rPr>
      </w:pPr>
      <w:r>
        <w:rPr>
          <w:sz w:val="28"/>
          <w:szCs w:val="28"/>
        </w:rPr>
        <w:t xml:space="preserve">    </w:t>
      </w:r>
      <w:r>
        <w:rPr>
          <w:sz w:val="28"/>
          <w:szCs w:val="28"/>
          <w:highlight w:val="none"/>
        </w:rPr>
      </w:r>
      <w:r>
        <w:rPr>
          <w:sz w:val="28"/>
          <w:szCs w:val="28"/>
          <w:highlight w:val="none"/>
        </w:rPr>
      </w:r>
    </w:p>
    <w:p>
      <w:pPr>
        <w:jc w:val="both"/>
      </w:pPr>
      <w:r>
        <w:rPr>
          <w:highlight w:val="none"/>
        </w:rPr>
      </w:r>
      <w:r>
        <w:rPr>
          <w:highlight w:val="none"/>
        </w:rPr>
      </w:r>
      <w:r/>
    </w:p>
    <w:p>
      <w:pPr>
        <w:jc w:val="both"/>
        <w:rPr>
          <w:sz w:val="28"/>
          <w:szCs w:val="28"/>
        </w:rPr>
      </w:pPr>
      <w:r>
        <w:rPr>
          <w:sz w:val="28"/>
          <w:szCs w:val="28"/>
          <w:highlight w:val="none"/>
        </w:rPr>
        <w:t xml:space="preserve">                                                       Центральный </w:t>
      </w:r>
      <w:r>
        <w:rPr>
          <w:sz w:val="28"/>
          <w:szCs w:val="28"/>
          <w:highlight w:val="none"/>
        </w:rPr>
        <w:t xml:space="preserve">Банк России Российской Федерации </w:t>
      </w:r>
      <w:r>
        <w:rPr>
          <w:sz w:val="28"/>
          <w:szCs w:val="28"/>
        </w:rPr>
      </w:r>
      <w:r>
        <w:rPr>
          <w:sz w:val="28"/>
          <w:szCs w:val="28"/>
        </w:rPr>
      </w:r>
    </w:p>
    <w:p>
      <w:pPr>
        <w:jc w:val="both"/>
        <w:rPr>
          <w:sz w:val="28"/>
          <w:szCs w:val="28"/>
          <w:highlight w:val="none"/>
        </w:rPr>
      </w:pPr>
      <w:r>
        <w:rPr>
          <w:sz w:val="28"/>
          <w:szCs w:val="28"/>
          <w:highlight w:val="none"/>
        </w:rPr>
        <w:t xml:space="preserve">                            </w:t>
      </w:r>
      <w:r>
        <w:rPr>
          <w:sz w:val="28"/>
          <w:szCs w:val="28"/>
          <w:highlight w:val="none"/>
        </w:rPr>
      </w:r>
      <w:r>
        <w:rPr>
          <w:sz w:val="28"/>
          <w:szCs w:val="28"/>
          <w:highlight w:val="none"/>
        </w:rPr>
      </w:r>
    </w:p>
    <w:p>
      <w:pPr>
        <w:jc w:val="both"/>
        <w:rPr>
          <w:sz w:val="28"/>
          <w:szCs w:val="28"/>
        </w:rPr>
      </w:pPr>
      <w:r>
        <w:rPr>
          <w:sz w:val="28"/>
          <w:szCs w:val="28"/>
          <w:highlight w:val="none"/>
        </w:rPr>
      </w:r>
      <w:r>
        <w:rPr>
          <w:sz w:val="28"/>
          <w:szCs w:val="28"/>
        </w:rPr>
      </w:r>
      <w:r>
        <w:rPr>
          <w:sz w:val="28"/>
          <w:szCs w:val="28"/>
        </w:rPr>
      </w:r>
    </w:p>
    <w:sectPr>
      <w:headerReference w:type="default" r:id="rId9"/>
      <w:headerReference w:type="even" r:id="rId10"/>
      <w:footerReference w:type="default" r:id="rId11"/>
      <w:footerReference w:type="first" r:id="rId12"/>
      <w:footnotePr/>
      <w:endnotePr/>
      <w:type w:val="nextPage"/>
      <w:pgSz w:w="11906" w:h="16838" w:orient="portrait"/>
      <w:pgMar w:top="737" w:right="567" w:bottom="737" w:left="1417" w:header="284" w:footer="680" w:gutter="0"/>
      <w:pgNumType w:start="1"/>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Courier New">
    <w:panose1 w:val="02070309020205020404"/>
  </w:font>
  <w:font w:name="Tahoma">
    <w:panose1 w:val="020B0604030504040204"/>
  </w:font>
  <w:font w:name="Calibri">
    <w:panose1 w:val="020F0502020204030204"/>
  </w:font>
  <w:font w:name="Arial">
    <w:panose1 w:val="020B060402020202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2"/>
      <w:rPr>
        <w:rFonts w:ascii="Arial" w:hAnsi="Arial"/>
        <w:sz w:val="16"/>
        <w:lang w:val="en-US"/>
      </w:rPr>
    </w:pPr>
    <w:r>
      <w:rPr>
        <w:rFonts w:ascii="Arial" w:hAnsi="Arial"/>
        <w:sz w:val="16"/>
        <w:lang w:val="en-US"/>
      </w:rPr>
    </w:r>
    <w:r>
      <w:rPr>
        <w:rFonts w:ascii="Arial" w:hAnsi="Arial"/>
        <w:sz w:val="16"/>
        <w:lang w:val="en-US"/>
      </w:rPr>
      <w:instrText xml:space="preserve"> DATE  \* MERGEFORMAT </w:instrText>
    </w:r>
    <w:r>
      <w:rPr>
        <w:rFonts w:ascii="Arial" w:hAnsi="Arial"/>
        <w:sz w:val="16"/>
        <w:lang w:val="en-US"/>
      </w:rPr>
    </w:r>
    <w:r>
      <w:rPr>
        <w:rFonts w:ascii="Arial" w:hAnsi="Arial"/>
        <w:sz w:val="16"/>
        <w:lang w:val="en-US"/>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1"/>
      <w:framePr w:wrap="around" w:vAnchor="text" w:hAnchor="margin" w:xAlign="center" w:y="1"/>
    </w:pPr>
    <w:r>
      <w:rPr>
        <w:rStyle w:val="905"/>
      </w:rPr>
      <w:fldChar w:fldCharType="begin"/>
    </w:r>
    <w:r>
      <w:rPr>
        <w:rStyle w:val="905"/>
      </w:rPr>
      <w:instrText xml:space="preserve">PAGE  </w:instrText>
    </w:r>
    <w:r>
      <w:rPr>
        <w:rStyle w:val="905"/>
      </w:rPr>
      <w:fldChar w:fldCharType="separate"/>
    </w:r>
    <w:r>
      <w:rPr>
        <w:rStyle w:val="905"/>
      </w:rPr>
      <w:t xml:space="preserve">2</w:t>
    </w:r>
    <w:r>
      <w:rPr>
        <w:rStyle w:val="905"/>
      </w:rPr>
      <w:fldChar w:fldCharType="end"/>
    </w:r>
    <w:r>
      <w:rPr>
        <w:rStyle w:val="905"/>
      </w:rPr>
    </w:r>
    <w:r/>
  </w:p>
  <w:p>
    <w:pPr>
      <w:pStyle w:val="901"/>
      <w:jc w:val="cente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1"/>
      <w:rPr>
        <w:rStyle w:val="905"/>
      </w:rPr>
      <w:framePr w:wrap="around" w:vAnchor="text" w:hAnchor="margin" w:xAlign="center" w:y="1"/>
    </w:pPr>
    <w:r>
      <w:rPr>
        <w:rStyle w:val="905"/>
      </w:rPr>
      <w:fldChar w:fldCharType="begin"/>
    </w:r>
    <w:r>
      <w:rPr>
        <w:rStyle w:val="905"/>
      </w:rPr>
      <w:instrText xml:space="preserve">PAGE  </w:instrText>
    </w:r>
    <w:r>
      <w:rPr>
        <w:rStyle w:val="905"/>
      </w:rPr>
      <w:fldChar w:fldCharType="end"/>
    </w:r>
    <w:r>
      <w:rPr>
        <w:rStyle w:val="905"/>
      </w:rPr>
    </w:r>
    <w:r>
      <w:rPr>
        <w:rStyle w:val="905"/>
      </w:rPr>
    </w:r>
  </w:p>
  <w:p>
    <w:pPr>
      <w:pStyle w:val="901"/>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16">
    <w:name w:val="Heading 1"/>
    <w:basedOn w:val="894"/>
    <w:next w:val="894"/>
    <w:link w:val="717"/>
    <w:uiPriority w:val="9"/>
    <w:qFormat/>
    <w:pPr>
      <w:keepLines/>
      <w:keepNext/>
      <w:spacing w:before="480" w:after="200"/>
      <w:outlineLvl w:val="0"/>
    </w:pPr>
    <w:rPr>
      <w:rFonts w:ascii="Arial" w:hAnsi="Arial" w:eastAsia="Arial" w:cs="Arial"/>
      <w:sz w:val="40"/>
      <w:szCs w:val="40"/>
    </w:rPr>
  </w:style>
  <w:style w:type="character" w:styleId="717">
    <w:name w:val="Heading 1 Char"/>
    <w:link w:val="716"/>
    <w:uiPriority w:val="9"/>
    <w:rPr>
      <w:rFonts w:ascii="Arial" w:hAnsi="Arial" w:eastAsia="Arial" w:cs="Arial"/>
      <w:sz w:val="40"/>
      <w:szCs w:val="40"/>
    </w:rPr>
  </w:style>
  <w:style w:type="paragraph" w:styleId="718">
    <w:name w:val="Heading 2"/>
    <w:basedOn w:val="894"/>
    <w:next w:val="894"/>
    <w:link w:val="719"/>
    <w:uiPriority w:val="9"/>
    <w:unhideWhenUsed/>
    <w:qFormat/>
    <w:pPr>
      <w:keepLines/>
      <w:keepNext/>
      <w:spacing w:before="360" w:after="200"/>
      <w:outlineLvl w:val="1"/>
    </w:pPr>
    <w:rPr>
      <w:rFonts w:ascii="Arial" w:hAnsi="Arial" w:eastAsia="Arial" w:cs="Arial"/>
      <w:sz w:val="34"/>
    </w:rPr>
  </w:style>
  <w:style w:type="character" w:styleId="719">
    <w:name w:val="Heading 2 Char"/>
    <w:link w:val="718"/>
    <w:uiPriority w:val="9"/>
    <w:rPr>
      <w:rFonts w:ascii="Arial" w:hAnsi="Arial" w:eastAsia="Arial" w:cs="Arial"/>
      <w:sz w:val="34"/>
    </w:rPr>
  </w:style>
  <w:style w:type="paragraph" w:styleId="720">
    <w:name w:val="Heading 3"/>
    <w:basedOn w:val="894"/>
    <w:next w:val="894"/>
    <w:link w:val="721"/>
    <w:uiPriority w:val="9"/>
    <w:unhideWhenUsed/>
    <w:qFormat/>
    <w:pPr>
      <w:keepLines/>
      <w:keepNext/>
      <w:spacing w:before="320" w:after="200"/>
      <w:outlineLvl w:val="2"/>
    </w:pPr>
    <w:rPr>
      <w:rFonts w:ascii="Arial" w:hAnsi="Arial" w:eastAsia="Arial" w:cs="Arial"/>
      <w:sz w:val="30"/>
      <w:szCs w:val="30"/>
    </w:rPr>
  </w:style>
  <w:style w:type="character" w:styleId="721">
    <w:name w:val="Heading 3 Char"/>
    <w:link w:val="720"/>
    <w:uiPriority w:val="9"/>
    <w:rPr>
      <w:rFonts w:ascii="Arial" w:hAnsi="Arial" w:eastAsia="Arial" w:cs="Arial"/>
      <w:sz w:val="30"/>
      <w:szCs w:val="30"/>
    </w:rPr>
  </w:style>
  <w:style w:type="paragraph" w:styleId="722">
    <w:name w:val="Heading 4"/>
    <w:basedOn w:val="894"/>
    <w:next w:val="894"/>
    <w:link w:val="723"/>
    <w:uiPriority w:val="9"/>
    <w:unhideWhenUsed/>
    <w:qFormat/>
    <w:pPr>
      <w:keepLines/>
      <w:keepNext/>
      <w:spacing w:before="320" w:after="200"/>
      <w:outlineLvl w:val="3"/>
    </w:pPr>
    <w:rPr>
      <w:rFonts w:ascii="Arial" w:hAnsi="Arial" w:eastAsia="Arial" w:cs="Arial"/>
      <w:b/>
      <w:bCs/>
      <w:sz w:val="26"/>
      <w:szCs w:val="26"/>
    </w:rPr>
  </w:style>
  <w:style w:type="character" w:styleId="723">
    <w:name w:val="Heading 4 Char"/>
    <w:link w:val="722"/>
    <w:uiPriority w:val="9"/>
    <w:rPr>
      <w:rFonts w:ascii="Arial" w:hAnsi="Arial" w:eastAsia="Arial" w:cs="Arial"/>
      <w:b/>
      <w:bCs/>
      <w:sz w:val="26"/>
      <w:szCs w:val="26"/>
    </w:rPr>
  </w:style>
  <w:style w:type="paragraph" w:styleId="724">
    <w:name w:val="Heading 5"/>
    <w:basedOn w:val="894"/>
    <w:next w:val="894"/>
    <w:link w:val="725"/>
    <w:uiPriority w:val="9"/>
    <w:unhideWhenUsed/>
    <w:qFormat/>
    <w:pPr>
      <w:keepLines/>
      <w:keepNext/>
      <w:spacing w:before="320" w:after="200"/>
      <w:outlineLvl w:val="4"/>
    </w:pPr>
    <w:rPr>
      <w:rFonts w:ascii="Arial" w:hAnsi="Arial" w:eastAsia="Arial" w:cs="Arial"/>
      <w:b/>
      <w:bCs/>
      <w:sz w:val="24"/>
      <w:szCs w:val="24"/>
    </w:rPr>
  </w:style>
  <w:style w:type="character" w:styleId="725">
    <w:name w:val="Heading 5 Char"/>
    <w:link w:val="724"/>
    <w:uiPriority w:val="9"/>
    <w:rPr>
      <w:rFonts w:ascii="Arial" w:hAnsi="Arial" w:eastAsia="Arial" w:cs="Arial"/>
      <w:b/>
      <w:bCs/>
      <w:sz w:val="24"/>
      <w:szCs w:val="24"/>
    </w:rPr>
  </w:style>
  <w:style w:type="paragraph" w:styleId="726">
    <w:name w:val="Heading 6"/>
    <w:basedOn w:val="894"/>
    <w:next w:val="894"/>
    <w:link w:val="727"/>
    <w:uiPriority w:val="9"/>
    <w:unhideWhenUsed/>
    <w:qFormat/>
    <w:pPr>
      <w:keepLines/>
      <w:keepNext/>
      <w:spacing w:before="320" w:after="200"/>
      <w:outlineLvl w:val="5"/>
    </w:pPr>
    <w:rPr>
      <w:rFonts w:ascii="Arial" w:hAnsi="Arial" w:eastAsia="Arial" w:cs="Arial"/>
      <w:b/>
      <w:bCs/>
      <w:sz w:val="22"/>
      <w:szCs w:val="22"/>
    </w:rPr>
  </w:style>
  <w:style w:type="character" w:styleId="727">
    <w:name w:val="Heading 6 Char"/>
    <w:link w:val="726"/>
    <w:uiPriority w:val="9"/>
    <w:rPr>
      <w:rFonts w:ascii="Arial" w:hAnsi="Arial" w:eastAsia="Arial" w:cs="Arial"/>
      <w:b/>
      <w:bCs/>
      <w:sz w:val="22"/>
      <w:szCs w:val="22"/>
    </w:rPr>
  </w:style>
  <w:style w:type="paragraph" w:styleId="728">
    <w:name w:val="Heading 7"/>
    <w:basedOn w:val="894"/>
    <w:next w:val="894"/>
    <w:link w:val="729"/>
    <w:uiPriority w:val="9"/>
    <w:unhideWhenUsed/>
    <w:qFormat/>
    <w:pPr>
      <w:keepLines/>
      <w:keepNext/>
      <w:spacing w:before="320" w:after="200"/>
      <w:outlineLvl w:val="6"/>
    </w:pPr>
    <w:rPr>
      <w:rFonts w:ascii="Arial" w:hAnsi="Arial" w:eastAsia="Arial" w:cs="Arial"/>
      <w:b/>
      <w:bCs/>
      <w:i/>
      <w:iCs/>
      <w:sz w:val="22"/>
      <w:szCs w:val="22"/>
    </w:rPr>
  </w:style>
  <w:style w:type="character" w:styleId="729">
    <w:name w:val="Heading 7 Char"/>
    <w:link w:val="728"/>
    <w:uiPriority w:val="9"/>
    <w:rPr>
      <w:rFonts w:ascii="Arial" w:hAnsi="Arial" w:eastAsia="Arial" w:cs="Arial"/>
      <w:b/>
      <w:bCs/>
      <w:i/>
      <w:iCs/>
      <w:sz w:val="22"/>
      <w:szCs w:val="22"/>
    </w:rPr>
  </w:style>
  <w:style w:type="paragraph" w:styleId="730">
    <w:name w:val="Heading 8"/>
    <w:basedOn w:val="894"/>
    <w:next w:val="894"/>
    <w:link w:val="731"/>
    <w:uiPriority w:val="9"/>
    <w:unhideWhenUsed/>
    <w:qFormat/>
    <w:pPr>
      <w:keepLines/>
      <w:keepNext/>
      <w:spacing w:before="320" w:after="200"/>
      <w:outlineLvl w:val="7"/>
    </w:pPr>
    <w:rPr>
      <w:rFonts w:ascii="Arial" w:hAnsi="Arial" w:eastAsia="Arial" w:cs="Arial"/>
      <w:i/>
      <w:iCs/>
      <w:sz w:val="22"/>
      <w:szCs w:val="22"/>
    </w:rPr>
  </w:style>
  <w:style w:type="character" w:styleId="731">
    <w:name w:val="Heading 8 Char"/>
    <w:link w:val="730"/>
    <w:uiPriority w:val="9"/>
    <w:rPr>
      <w:rFonts w:ascii="Arial" w:hAnsi="Arial" w:eastAsia="Arial" w:cs="Arial"/>
      <w:i/>
      <w:iCs/>
      <w:sz w:val="22"/>
      <w:szCs w:val="22"/>
    </w:rPr>
  </w:style>
  <w:style w:type="paragraph" w:styleId="732">
    <w:name w:val="Heading 9"/>
    <w:basedOn w:val="894"/>
    <w:next w:val="894"/>
    <w:link w:val="733"/>
    <w:uiPriority w:val="9"/>
    <w:unhideWhenUsed/>
    <w:qFormat/>
    <w:pPr>
      <w:keepLines/>
      <w:keepNext/>
      <w:spacing w:before="320" w:after="200"/>
      <w:outlineLvl w:val="8"/>
    </w:pPr>
    <w:rPr>
      <w:rFonts w:ascii="Arial" w:hAnsi="Arial" w:eastAsia="Arial" w:cs="Arial"/>
      <w:i/>
      <w:iCs/>
      <w:sz w:val="21"/>
      <w:szCs w:val="21"/>
    </w:rPr>
  </w:style>
  <w:style w:type="character" w:styleId="733">
    <w:name w:val="Heading 9 Char"/>
    <w:link w:val="732"/>
    <w:uiPriority w:val="9"/>
    <w:rPr>
      <w:rFonts w:ascii="Arial" w:hAnsi="Arial" w:eastAsia="Arial" w:cs="Arial"/>
      <w:i/>
      <w:iCs/>
      <w:sz w:val="21"/>
      <w:szCs w:val="21"/>
    </w:rPr>
  </w:style>
  <w:style w:type="paragraph" w:styleId="734">
    <w:name w:val="List Paragraph"/>
    <w:basedOn w:val="894"/>
    <w:uiPriority w:val="34"/>
    <w:qFormat/>
    <w:pPr>
      <w:contextualSpacing/>
      <w:ind w:left="720"/>
    </w:pPr>
  </w:style>
  <w:style w:type="paragraph" w:styleId="735">
    <w:name w:val="No Spacing"/>
    <w:uiPriority w:val="1"/>
    <w:qFormat/>
    <w:pPr>
      <w:spacing w:before="0" w:after="0" w:line="240" w:lineRule="auto"/>
    </w:pPr>
  </w:style>
  <w:style w:type="paragraph" w:styleId="736">
    <w:name w:val="Title"/>
    <w:basedOn w:val="894"/>
    <w:next w:val="894"/>
    <w:link w:val="737"/>
    <w:uiPriority w:val="10"/>
    <w:qFormat/>
    <w:pPr>
      <w:contextualSpacing/>
      <w:spacing w:before="300" w:after="200"/>
    </w:pPr>
    <w:rPr>
      <w:sz w:val="48"/>
      <w:szCs w:val="48"/>
    </w:rPr>
  </w:style>
  <w:style w:type="character" w:styleId="737">
    <w:name w:val="Title Char"/>
    <w:link w:val="736"/>
    <w:uiPriority w:val="10"/>
    <w:rPr>
      <w:sz w:val="48"/>
      <w:szCs w:val="48"/>
    </w:rPr>
  </w:style>
  <w:style w:type="paragraph" w:styleId="738">
    <w:name w:val="Subtitle"/>
    <w:basedOn w:val="894"/>
    <w:next w:val="894"/>
    <w:link w:val="739"/>
    <w:uiPriority w:val="11"/>
    <w:qFormat/>
    <w:pPr>
      <w:spacing w:before="200" w:after="200"/>
    </w:pPr>
    <w:rPr>
      <w:sz w:val="24"/>
      <w:szCs w:val="24"/>
    </w:rPr>
  </w:style>
  <w:style w:type="character" w:styleId="739">
    <w:name w:val="Subtitle Char"/>
    <w:link w:val="738"/>
    <w:uiPriority w:val="11"/>
    <w:rPr>
      <w:sz w:val="24"/>
      <w:szCs w:val="24"/>
    </w:rPr>
  </w:style>
  <w:style w:type="paragraph" w:styleId="740">
    <w:name w:val="Quote"/>
    <w:basedOn w:val="894"/>
    <w:next w:val="894"/>
    <w:link w:val="741"/>
    <w:uiPriority w:val="29"/>
    <w:qFormat/>
    <w:pPr>
      <w:ind w:left="720" w:right="720"/>
    </w:pPr>
    <w:rPr>
      <w:i/>
    </w:rPr>
  </w:style>
  <w:style w:type="character" w:styleId="741">
    <w:name w:val="Quote Char"/>
    <w:link w:val="740"/>
    <w:uiPriority w:val="29"/>
    <w:rPr>
      <w:i/>
    </w:rPr>
  </w:style>
  <w:style w:type="paragraph" w:styleId="742">
    <w:name w:val="Intense Quote"/>
    <w:basedOn w:val="894"/>
    <w:next w:val="894"/>
    <w:link w:val="74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43">
    <w:name w:val="Intense Quote Char"/>
    <w:link w:val="742"/>
    <w:uiPriority w:val="30"/>
    <w:rPr>
      <w:i/>
    </w:rPr>
  </w:style>
  <w:style w:type="paragraph" w:styleId="744">
    <w:name w:val="Header"/>
    <w:basedOn w:val="894"/>
    <w:link w:val="745"/>
    <w:uiPriority w:val="99"/>
    <w:unhideWhenUsed/>
    <w:pPr>
      <w:spacing w:after="0" w:line="240" w:lineRule="auto"/>
      <w:tabs>
        <w:tab w:val="center" w:pos="7143" w:leader="none"/>
        <w:tab w:val="right" w:pos="14287" w:leader="none"/>
      </w:tabs>
    </w:pPr>
  </w:style>
  <w:style w:type="character" w:styleId="745">
    <w:name w:val="Header Char"/>
    <w:link w:val="744"/>
    <w:uiPriority w:val="99"/>
  </w:style>
  <w:style w:type="paragraph" w:styleId="746">
    <w:name w:val="Footer"/>
    <w:basedOn w:val="894"/>
    <w:link w:val="749"/>
    <w:uiPriority w:val="99"/>
    <w:unhideWhenUsed/>
    <w:pPr>
      <w:spacing w:after="0" w:line="240" w:lineRule="auto"/>
      <w:tabs>
        <w:tab w:val="center" w:pos="7143" w:leader="none"/>
        <w:tab w:val="right" w:pos="14287" w:leader="none"/>
      </w:tabs>
    </w:pPr>
  </w:style>
  <w:style w:type="character" w:styleId="747">
    <w:name w:val="Footer Char"/>
    <w:link w:val="746"/>
    <w:uiPriority w:val="99"/>
  </w:style>
  <w:style w:type="paragraph" w:styleId="748">
    <w:name w:val="Caption"/>
    <w:basedOn w:val="894"/>
    <w:next w:val="894"/>
    <w:uiPriority w:val="35"/>
    <w:semiHidden/>
    <w:unhideWhenUsed/>
    <w:qFormat/>
    <w:pPr>
      <w:spacing w:line="276" w:lineRule="auto"/>
    </w:pPr>
    <w:rPr>
      <w:b/>
      <w:bCs/>
      <w:color w:val="4f81bd" w:themeColor="accent1"/>
      <w:sz w:val="18"/>
      <w:szCs w:val="18"/>
    </w:rPr>
  </w:style>
  <w:style w:type="character" w:styleId="749">
    <w:name w:val="Caption Char"/>
    <w:basedOn w:val="748"/>
    <w:link w:val="746"/>
    <w:uiPriority w:val="99"/>
  </w:style>
  <w:style w:type="table" w:styleId="750">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51">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52">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53">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54">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55">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56">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57">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58">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59">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60">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61">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62">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63">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64">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65">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66">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67">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68">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69">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70">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71">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2">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3">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4">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5">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6">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7">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8">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9">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0">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1">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2">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83">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84">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85">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86">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87">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88">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89">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90">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91">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92">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93">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94">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95">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96">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97">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98">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99">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00">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01">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02">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03">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04">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05">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06">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07">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08">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09">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10">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11">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12">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13">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14">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15">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16">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17">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18">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19">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20">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21">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22">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23">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24">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25">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26">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27">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28">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29">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30">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31">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32">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33">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34">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5">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6">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7">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8">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9">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0">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1">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42">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43">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44">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45">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46">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47">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48">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49">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50">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51">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52">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53">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54">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55">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56">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57">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58">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59">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60">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61">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62">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63">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64">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65">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66">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67">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68">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69">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70">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71">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72">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73">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74">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75">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76">
    <w:name w:val="Hyperlink"/>
    <w:uiPriority w:val="99"/>
    <w:unhideWhenUsed/>
    <w:rPr>
      <w:color w:val="0000ff" w:themeColor="hyperlink"/>
      <w:u w:val="single"/>
    </w:rPr>
  </w:style>
  <w:style w:type="paragraph" w:styleId="877">
    <w:name w:val="footnote text"/>
    <w:basedOn w:val="894"/>
    <w:link w:val="878"/>
    <w:uiPriority w:val="99"/>
    <w:semiHidden/>
    <w:unhideWhenUsed/>
    <w:pPr>
      <w:spacing w:after="40" w:line="240" w:lineRule="auto"/>
    </w:pPr>
    <w:rPr>
      <w:sz w:val="18"/>
    </w:rPr>
  </w:style>
  <w:style w:type="character" w:styleId="878">
    <w:name w:val="Footnote Text Char"/>
    <w:link w:val="877"/>
    <w:uiPriority w:val="99"/>
    <w:rPr>
      <w:sz w:val="18"/>
    </w:rPr>
  </w:style>
  <w:style w:type="character" w:styleId="879">
    <w:name w:val="footnote reference"/>
    <w:uiPriority w:val="99"/>
    <w:unhideWhenUsed/>
    <w:rPr>
      <w:vertAlign w:val="superscript"/>
    </w:rPr>
  </w:style>
  <w:style w:type="paragraph" w:styleId="880">
    <w:name w:val="endnote text"/>
    <w:basedOn w:val="894"/>
    <w:link w:val="881"/>
    <w:uiPriority w:val="99"/>
    <w:semiHidden/>
    <w:unhideWhenUsed/>
    <w:pPr>
      <w:spacing w:after="0" w:line="240" w:lineRule="auto"/>
    </w:pPr>
    <w:rPr>
      <w:sz w:val="20"/>
    </w:rPr>
  </w:style>
  <w:style w:type="character" w:styleId="881">
    <w:name w:val="Endnote Text Char"/>
    <w:link w:val="880"/>
    <w:uiPriority w:val="99"/>
    <w:rPr>
      <w:sz w:val="20"/>
    </w:rPr>
  </w:style>
  <w:style w:type="character" w:styleId="882">
    <w:name w:val="endnote reference"/>
    <w:uiPriority w:val="99"/>
    <w:semiHidden/>
    <w:unhideWhenUsed/>
    <w:rPr>
      <w:vertAlign w:val="superscript"/>
    </w:rPr>
  </w:style>
  <w:style w:type="paragraph" w:styleId="883">
    <w:name w:val="toc 1"/>
    <w:basedOn w:val="894"/>
    <w:next w:val="894"/>
    <w:uiPriority w:val="39"/>
    <w:unhideWhenUsed/>
    <w:pPr>
      <w:ind w:left="0" w:right="0" w:firstLine="0"/>
      <w:spacing w:after="57"/>
    </w:pPr>
  </w:style>
  <w:style w:type="paragraph" w:styleId="884">
    <w:name w:val="toc 2"/>
    <w:basedOn w:val="894"/>
    <w:next w:val="894"/>
    <w:uiPriority w:val="39"/>
    <w:unhideWhenUsed/>
    <w:pPr>
      <w:ind w:left="283" w:right="0" w:firstLine="0"/>
      <w:spacing w:after="57"/>
    </w:pPr>
  </w:style>
  <w:style w:type="paragraph" w:styleId="885">
    <w:name w:val="toc 3"/>
    <w:basedOn w:val="894"/>
    <w:next w:val="894"/>
    <w:uiPriority w:val="39"/>
    <w:unhideWhenUsed/>
    <w:pPr>
      <w:ind w:left="567" w:right="0" w:firstLine="0"/>
      <w:spacing w:after="57"/>
    </w:pPr>
  </w:style>
  <w:style w:type="paragraph" w:styleId="886">
    <w:name w:val="toc 4"/>
    <w:basedOn w:val="894"/>
    <w:next w:val="894"/>
    <w:uiPriority w:val="39"/>
    <w:unhideWhenUsed/>
    <w:pPr>
      <w:ind w:left="850" w:right="0" w:firstLine="0"/>
      <w:spacing w:after="57"/>
    </w:pPr>
  </w:style>
  <w:style w:type="paragraph" w:styleId="887">
    <w:name w:val="toc 5"/>
    <w:basedOn w:val="894"/>
    <w:next w:val="894"/>
    <w:uiPriority w:val="39"/>
    <w:unhideWhenUsed/>
    <w:pPr>
      <w:ind w:left="1134" w:right="0" w:firstLine="0"/>
      <w:spacing w:after="57"/>
    </w:pPr>
  </w:style>
  <w:style w:type="paragraph" w:styleId="888">
    <w:name w:val="toc 6"/>
    <w:basedOn w:val="894"/>
    <w:next w:val="894"/>
    <w:uiPriority w:val="39"/>
    <w:unhideWhenUsed/>
    <w:pPr>
      <w:ind w:left="1417" w:right="0" w:firstLine="0"/>
      <w:spacing w:after="57"/>
    </w:pPr>
  </w:style>
  <w:style w:type="paragraph" w:styleId="889">
    <w:name w:val="toc 7"/>
    <w:basedOn w:val="894"/>
    <w:next w:val="894"/>
    <w:uiPriority w:val="39"/>
    <w:unhideWhenUsed/>
    <w:pPr>
      <w:ind w:left="1701" w:right="0" w:firstLine="0"/>
      <w:spacing w:after="57"/>
    </w:pPr>
  </w:style>
  <w:style w:type="paragraph" w:styleId="890">
    <w:name w:val="toc 8"/>
    <w:basedOn w:val="894"/>
    <w:next w:val="894"/>
    <w:uiPriority w:val="39"/>
    <w:unhideWhenUsed/>
    <w:pPr>
      <w:ind w:left="1984" w:right="0" w:firstLine="0"/>
      <w:spacing w:after="57"/>
    </w:pPr>
  </w:style>
  <w:style w:type="paragraph" w:styleId="891">
    <w:name w:val="toc 9"/>
    <w:basedOn w:val="894"/>
    <w:next w:val="894"/>
    <w:uiPriority w:val="39"/>
    <w:unhideWhenUsed/>
    <w:pPr>
      <w:ind w:left="2268" w:right="0" w:firstLine="0"/>
      <w:spacing w:after="57"/>
    </w:pPr>
  </w:style>
  <w:style w:type="paragraph" w:styleId="892">
    <w:name w:val="TOC Heading"/>
    <w:uiPriority w:val="39"/>
    <w:unhideWhenUsed/>
  </w:style>
  <w:style w:type="paragraph" w:styleId="893">
    <w:name w:val="table of figures"/>
    <w:basedOn w:val="894"/>
    <w:next w:val="894"/>
    <w:uiPriority w:val="99"/>
    <w:unhideWhenUsed/>
    <w:pPr>
      <w:spacing w:after="0" w:afterAutospacing="0"/>
    </w:pPr>
  </w:style>
  <w:style w:type="paragraph" w:styleId="894" w:default="1">
    <w:name w:val="Normal"/>
    <w:next w:val="894"/>
    <w:link w:val="894"/>
    <w:qFormat/>
    <w:rPr>
      <w:lang w:val="ru-RU" w:eastAsia="ru-RU" w:bidi="ar-SA"/>
    </w:rPr>
  </w:style>
  <w:style w:type="paragraph" w:styleId="895">
    <w:name w:val="Заголовок 1"/>
    <w:basedOn w:val="894"/>
    <w:next w:val="894"/>
    <w:link w:val="894"/>
    <w:qFormat/>
    <w:pPr>
      <w:jc w:val="center"/>
      <w:keepNext/>
      <w:outlineLvl w:val="0"/>
    </w:pPr>
    <w:rPr>
      <w:b/>
      <w:sz w:val="28"/>
    </w:rPr>
  </w:style>
  <w:style w:type="paragraph" w:styleId="896">
    <w:name w:val="Заголовок 2"/>
    <w:basedOn w:val="894"/>
    <w:next w:val="894"/>
    <w:link w:val="894"/>
    <w:qFormat/>
    <w:pPr>
      <w:jc w:val="center"/>
      <w:keepNext/>
      <w:outlineLvl w:val="1"/>
    </w:pPr>
    <w:rPr>
      <w:sz w:val="24"/>
    </w:rPr>
  </w:style>
  <w:style w:type="paragraph" w:styleId="897">
    <w:name w:val="Заголовок 4"/>
    <w:basedOn w:val="894"/>
    <w:next w:val="894"/>
    <w:link w:val="909"/>
    <w:unhideWhenUsed/>
    <w:qFormat/>
    <w:pPr>
      <w:keepNext/>
      <w:spacing w:before="240" w:after="60"/>
      <w:outlineLvl w:val="3"/>
    </w:pPr>
    <w:rPr>
      <w:rFonts w:ascii="Calibri" w:hAnsi="Calibri"/>
      <w:b/>
      <w:bCs/>
      <w:sz w:val="28"/>
      <w:szCs w:val="28"/>
    </w:rPr>
  </w:style>
  <w:style w:type="character" w:styleId="898">
    <w:name w:val="Основной шрифт абзаца"/>
    <w:next w:val="898"/>
    <w:link w:val="894"/>
    <w:semiHidden/>
  </w:style>
  <w:style w:type="table" w:styleId="899">
    <w:name w:val="Обычная таблица"/>
    <w:next w:val="899"/>
    <w:link w:val="894"/>
    <w:semiHidden/>
    <w:tblPr/>
  </w:style>
  <w:style w:type="numbering" w:styleId="900">
    <w:name w:val="Нет списка"/>
    <w:next w:val="900"/>
    <w:link w:val="894"/>
    <w:semiHidden/>
  </w:style>
  <w:style w:type="paragraph" w:styleId="901">
    <w:name w:val="Верхний колонтитул"/>
    <w:basedOn w:val="894"/>
    <w:next w:val="901"/>
    <w:link w:val="894"/>
    <w:pPr>
      <w:tabs>
        <w:tab w:val="center" w:pos="4153" w:leader="none"/>
        <w:tab w:val="right" w:pos="8306" w:leader="none"/>
      </w:tabs>
    </w:pPr>
  </w:style>
  <w:style w:type="paragraph" w:styleId="902">
    <w:name w:val="Нижний колонтитул"/>
    <w:basedOn w:val="894"/>
    <w:next w:val="902"/>
    <w:link w:val="894"/>
    <w:pPr>
      <w:tabs>
        <w:tab w:val="center" w:pos="4153" w:leader="none"/>
        <w:tab w:val="right" w:pos="8306" w:leader="none"/>
      </w:tabs>
    </w:pPr>
  </w:style>
  <w:style w:type="character" w:styleId="903">
    <w:name w:val="Гиперссылка"/>
    <w:next w:val="903"/>
    <w:link w:val="894"/>
    <w:rPr>
      <w:color w:val="0000ff"/>
      <w:u w:val="single"/>
    </w:rPr>
  </w:style>
  <w:style w:type="paragraph" w:styleId="904">
    <w:name w:val="Основной текст"/>
    <w:basedOn w:val="894"/>
    <w:next w:val="904"/>
    <w:link w:val="908"/>
    <w:rPr>
      <w:sz w:val="28"/>
    </w:rPr>
  </w:style>
  <w:style w:type="character" w:styleId="905">
    <w:name w:val="Номер страницы"/>
    <w:basedOn w:val="898"/>
    <w:next w:val="905"/>
    <w:link w:val="894"/>
  </w:style>
  <w:style w:type="paragraph" w:styleId="906">
    <w:name w:val="Текст выноски"/>
    <w:basedOn w:val="894"/>
    <w:next w:val="906"/>
    <w:link w:val="907"/>
    <w:rPr>
      <w:rFonts w:ascii="Tahoma" w:hAnsi="Tahoma"/>
      <w:sz w:val="16"/>
      <w:szCs w:val="16"/>
      <w:lang w:val="en-US" w:eastAsia="en-US"/>
    </w:rPr>
  </w:style>
  <w:style w:type="character" w:styleId="907">
    <w:name w:val="Текст выноски Знак"/>
    <w:next w:val="907"/>
    <w:link w:val="906"/>
    <w:rPr>
      <w:rFonts w:ascii="Tahoma" w:hAnsi="Tahoma" w:cs="Tahoma"/>
      <w:sz w:val="16"/>
      <w:szCs w:val="16"/>
    </w:rPr>
  </w:style>
  <w:style w:type="character" w:styleId="908">
    <w:name w:val="Основной текст Знак"/>
    <w:basedOn w:val="898"/>
    <w:next w:val="908"/>
    <w:link w:val="904"/>
    <w:rPr>
      <w:sz w:val="28"/>
    </w:rPr>
  </w:style>
  <w:style w:type="character" w:styleId="909">
    <w:name w:val="Заголовок 4 Знак"/>
    <w:basedOn w:val="898"/>
    <w:next w:val="909"/>
    <w:link w:val="897"/>
    <w:rPr>
      <w:rFonts w:ascii="Calibri" w:hAnsi="Calibri"/>
      <w:b/>
      <w:bCs/>
      <w:sz w:val="28"/>
      <w:szCs w:val="28"/>
    </w:rPr>
  </w:style>
  <w:style w:type="paragraph" w:styleId="910">
    <w:name w:val="ConsPlusNonformat"/>
    <w:next w:val="910"/>
    <w:link w:val="894"/>
    <w:pPr>
      <w:widowControl w:val="off"/>
    </w:pPr>
    <w:rPr>
      <w:rFonts w:ascii="Courier New" w:hAnsi="Courier New" w:cs="Courier New"/>
      <w:lang w:val="ru-RU" w:eastAsia="ru-RU" w:bidi="ar-SA"/>
    </w:rPr>
  </w:style>
  <w:style w:type="character" w:styleId="911" w:default="1">
    <w:name w:val="Default Paragraph Font"/>
    <w:uiPriority w:val="1"/>
    <w:semiHidden/>
    <w:unhideWhenUsed/>
  </w:style>
  <w:style w:type="numbering" w:styleId="912" w:default="1">
    <w:name w:val="No List"/>
    <w:uiPriority w:val="99"/>
    <w:semiHidden/>
    <w:unhideWhenUsed/>
  </w:style>
  <w:style w:type="table" w:styleId="913"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Р7-Офис/2024.1.3.422</Application>
  <Company>Администрация города</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revision>8</cp:revision>
  <dcterms:created xsi:type="dcterms:W3CDTF">2024-07-08T06:21:00Z</dcterms:created>
  <dcterms:modified xsi:type="dcterms:W3CDTF">2025-04-22T11:33:47Z</dcterms:modified>
  <cp:version>786432</cp:version>
</cp:coreProperties>
</file>