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83" w:rsidRPr="00E03183" w:rsidRDefault="00E03183" w:rsidP="00E03183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03183">
        <w:rPr>
          <w:rFonts w:eastAsia="Times New Roman" w:cs="Times New Roman"/>
          <w:b/>
          <w:sz w:val="28"/>
          <w:szCs w:val="28"/>
          <w:lang w:eastAsia="ru-RU"/>
        </w:rPr>
        <w:t>К сведению хозяйствующих субъектов- участников оборота обувных товаров</w:t>
      </w:r>
    </w:p>
    <w:p w:rsidR="00E03183" w:rsidRPr="00E03183" w:rsidRDefault="00E03183" w:rsidP="00E03183">
      <w:pPr>
        <w:spacing w:line="36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03183" w:rsidRPr="00E03183" w:rsidRDefault="00E03183" w:rsidP="00E03183">
      <w:pPr>
        <w:spacing w:line="36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3183">
        <w:rPr>
          <w:rFonts w:eastAsia="Times New Roman" w:cs="Times New Roman"/>
          <w:sz w:val="28"/>
          <w:szCs w:val="28"/>
          <w:lang w:eastAsia="ru-RU"/>
        </w:rPr>
        <w:t>В связи с многочисленными обращениями бизнес-сообщества об отсутствии возможности маркировки товарных остатков в срок до 1 марта 2020 года и по итогам согласительного совещания с заинтересованными федеральными органами исполнительной власти Минпромторгом России разработана новая редакция проекта постановления Правительства Российской Федерации о внесении изменений в постановление Правительства Российской Федерации от 5 июля 2019 № 860 «Об утверждении Правил маркировки обувных товаров средствами идентификации, в отношении обувных товаров».</w:t>
      </w:r>
    </w:p>
    <w:p w:rsidR="00E03183" w:rsidRPr="00E03183" w:rsidRDefault="00E03183" w:rsidP="00E03183">
      <w:pPr>
        <w:spacing w:line="36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3183">
        <w:rPr>
          <w:rFonts w:eastAsia="Times New Roman" w:cs="Times New Roman"/>
          <w:sz w:val="28"/>
          <w:szCs w:val="28"/>
          <w:lang w:eastAsia="ru-RU"/>
        </w:rPr>
        <w:t>Согласно новой редакции указанного проекта постановления ввод в оборот обувных товаров  без нанесения на них средства идентификации и передачи в информационную систему маркировки сведений о маркировке обувных товаров средствами идентификации, а также оборот и вывод из оборота обувных товаров, не маркированных средствами идентификации, а также оборот и вывод из оборота обувных товаров, не маркированных средствами идентификации, допускается до 01 июля 2020 г.</w:t>
      </w:r>
    </w:p>
    <w:p w:rsidR="00E03183" w:rsidRPr="00E03183" w:rsidRDefault="00E03183" w:rsidP="00E03183">
      <w:pPr>
        <w:spacing w:line="36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3183">
        <w:rPr>
          <w:rFonts w:eastAsia="Times New Roman" w:cs="Times New Roman"/>
          <w:sz w:val="28"/>
          <w:szCs w:val="28"/>
          <w:lang w:eastAsia="ru-RU"/>
        </w:rPr>
        <w:t>Нереализованные до 1 июля 2020 г. и находящиеся в обороте остатки обувных товаров должны быть промаркированы в срок до 1 сентября 2020 г. с предоставлением сведений о маркировке таких обувных товаров в информационную систему маркировки.</w:t>
      </w:r>
    </w:p>
    <w:p w:rsidR="00E03183" w:rsidRPr="00E03183" w:rsidRDefault="00E03183" w:rsidP="00E03183">
      <w:pPr>
        <w:spacing w:line="36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3183">
        <w:rPr>
          <w:rFonts w:eastAsia="Times New Roman" w:cs="Times New Roman"/>
          <w:sz w:val="28"/>
          <w:szCs w:val="28"/>
          <w:lang w:eastAsia="ru-RU"/>
        </w:rPr>
        <w:t>Также новой редакцией проекта постановления предусмотрено, что участники оборота до 1 августа 2020 г. осуществляют маркировку обувных товаров, ввезенных в Российскую Федерации после 1 июля 2020 г., но приобретенных до 1 июля 2020 г., и предоставляют сведения о маркировке таких обувных товаров в информационную систему маркировки.</w:t>
      </w:r>
    </w:p>
    <w:p w:rsidR="00E03183" w:rsidRPr="00E03183" w:rsidRDefault="00E03183" w:rsidP="00E03183">
      <w:pPr>
        <w:spacing w:line="360" w:lineRule="exact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9513B" w:rsidRDefault="00E03183">
      <w:bookmarkStart w:id="0" w:name="_GoBack"/>
      <w:bookmarkEnd w:id="0"/>
    </w:p>
    <w:sectPr w:rsidR="0049513B" w:rsidSect="00166602">
      <w:headerReference w:type="even" r:id="rId4"/>
      <w:headerReference w:type="default" r:id="rId5"/>
      <w:pgSz w:w="11906" w:h="16838"/>
      <w:pgMar w:top="1134" w:right="567" w:bottom="851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031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E031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031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E0318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83"/>
    <w:rsid w:val="003D451F"/>
    <w:rsid w:val="0080402D"/>
    <w:rsid w:val="00B31145"/>
    <w:rsid w:val="00B71EF5"/>
    <w:rsid w:val="00E03183"/>
    <w:rsid w:val="00ED0765"/>
    <w:rsid w:val="00F9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96CC3-23ED-42AB-BC95-79C07169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0C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940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940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9400C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ody">
    <w:name w:val="5_Body"/>
    <w:basedOn w:val="a"/>
    <w:link w:val="5Body0"/>
    <w:uiPriority w:val="99"/>
    <w:qFormat/>
    <w:rsid w:val="00F9400C"/>
    <w:pPr>
      <w:ind w:firstLine="567"/>
      <w:jc w:val="both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5Body0">
    <w:name w:val="5_Body Знак"/>
    <w:link w:val="5Body"/>
    <w:uiPriority w:val="99"/>
    <w:locked/>
    <w:rsid w:val="00F9400C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F9400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4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940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rsid w:val="00F9400C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9400C"/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F9400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031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3183"/>
    <w:rPr>
      <w:sz w:val="24"/>
    </w:rPr>
  </w:style>
  <w:style w:type="character" w:styleId="a7">
    <w:name w:val="page number"/>
    <w:basedOn w:val="a0"/>
    <w:rsid w:val="00E0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2020-03-16T11:46:00Z</dcterms:created>
  <dcterms:modified xsi:type="dcterms:W3CDTF">2020-03-16T11:46:00Z</dcterms:modified>
</cp:coreProperties>
</file>