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76" w:rsidRDefault="00B9367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93676" w:rsidRDefault="00B93676">
      <w:pPr>
        <w:pStyle w:val="ConsPlusNormal"/>
        <w:jc w:val="both"/>
        <w:outlineLvl w:val="0"/>
      </w:pPr>
    </w:p>
    <w:p w:rsidR="00B93676" w:rsidRDefault="00B93676">
      <w:pPr>
        <w:pStyle w:val="ConsPlusTitle"/>
        <w:jc w:val="center"/>
      </w:pPr>
      <w:r>
        <w:t>АДМИНИСТРАЦИЯ ГОРОДА ПЕРМИ</w:t>
      </w:r>
    </w:p>
    <w:p w:rsidR="00B93676" w:rsidRDefault="00B93676">
      <w:pPr>
        <w:pStyle w:val="ConsPlusTitle"/>
        <w:jc w:val="center"/>
      </w:pPr>
    </w:p>
    <w:p w:rsidR="00B93676" w:rsidRDefault="00B93676">
      <w:pPr>
        <w:pStyle w:val="ConsPlusTitle"/>
        <w:jc w:val="center"/>
      </w:pPr>
      <w:r>
        <w:t>ПОСТАНОВЛЕНИЕ</w:t>
      </w:r>
    </w:p>
    <w:p w:rsidR="00B93676" w:rsidRDefault="00B93676">
      <w:pPr>
        <w:pStyle w:val="ConsPlusTitle"/>
        <w:jc w:val="center"/>
      </w:pPr>
      <w:r>
        <w:t>от 25 декабря 2014 г. N 1043</w:t>
      </w:r>
    </w:p>
    <w:p w:rsidR="00B93676" w:rsidRDefault="00B93676">
      <w:pPr>
        <w:pStyle w:val="ConsPlusTitle"/>
        <w:jc w:val="center"/>
      </w:pPr>
    </w:p>
    <w:p w:rsidR="00B93676" w:rsidRDefault="00B93676">
      <w:pPr>
        <w:pStyle w:val="ConsPlusTitle"/>
        <w:jc w:val="center"/>
      </w:pPr>
      <w:r>
        <w:t>ОБ ОПРЕДЕЛЕНИИ СЛУЧАЕВ ОСУЩЕСТВЛЕНИЯ БАНКОВСКОГО</w:t>
      </w:r>
    </w:p>
    <w:p w:rsidR="00B93676" w:rsidRDefault="00B93676">
      <w:pPr>
        <w:pStyle w:val="ConsPlusTitle"/>
        <w:jc w:val="center"/>
      </w:pPr>
      <w:r>
        <w:t>СОПРОВОЖДЕНИЯ КОНТРАКТОВ</w:t>
      </w:r>
    </w:p>
    <w:p w:rsidR="00B93676" w:rsidRDefault="00B9367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36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676" w:rsidRDefault="00B9367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676" w:rsidRDefault="00B9367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3676" w:rsidRDefault="00B936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3676" w:rsidRDefault="00B936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24.05.2016 </w:t>
            </w:r>
            <w:hyperlink r:id="rId5" w:history="1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:rsidR="00B93676" w:rsidRDefault="00B936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23.12.2021 </w:t>
            </w:r>
            <w:hyperlink r:id="rId6" w:history="1">
              <w:r>
                <w:rPr>
                  <w:color w:val="0000FF"/>
                </w:rPr>
                <w:t>N 1205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676" w:rsidRDefault="00B93676">
            <w:pPr>
              <w:spacing w:after="1" w:line="0" w:lineRule="atLeast"/>
            </w:pPr>
          </w:p>
        </w:tc>
      </w:tr>
    </w:tbl>
    <w:p w:rsidR="00B93676" w:rsidRDefault="00B93676">
      <w:pPr>
        <w:pStyle w:val="ConsPlusNormal"/>
        <w:jc w:val="both"/>
      </w:pPr>
    </w:p>
    <w:p w:rsidR="00B93676" w:rsidRDefault="00B9367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35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администрация города Перми постановляет:</w:t>
      </w:r>
    </w:p>
    <w:p w:rsidR="00B93676" w:rsidRDefault="00B9367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36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676" w:rsidRDefault="00B9367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676" w:rsidRDefault="00B9367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3676" w:rsidRDefault="00B93676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п. 1 </w:t>
            </w:r>
            <w:hyperlink w:anchor="P18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муниципальные контракты, оплата которых осуществляется за счет средств бюджета муниципального образования город Пермь, подлежащих казначейскому сопровождению в соответствии с федеральным законодательством и решением Пермской городской Думы о бюджете города Перми на текущий финансовый год и плановый период.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3676" w:rsidRDefault="00B93676">
            <w:pPr>
              <w:spacing w:after="1" w:line="0" w:lineRule="atLeast"/>
            </w:pPr>
          </w:p>
        </w:tc>
      </w:tr>
    </w:tbl>
    <w:p w:rsidR="00B93676" w:rsidRDefault="00B93676">
      <w:pPr>
        <w:pStyle w:val="ConsPlusNormal"/>
        <w:spacing w:before="360"/>
        <w:ind w:firstLine="540"/>
        <w:jc w:val="both"/>
      </w:pPr>
      <w:r>
        <w:t>1. Определить, что банковское сопровождение контрактов, заключаемых для обеспечения нужд муниципального образования город Пермь, осуществляется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двести миллионов рублей.</w:t>
      </w:r>
    </w:p>
    <w:p w:rsidR="00B93676" w:rsidRDefault="00B93676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г. Перми от 24.05.2016 N 350)</w:t>
      </w:r>
    </w:p>
    <w:p w:rsidR="00B93676" w:rsidRDefault="00B93676">
      <w:pPr>
        <w:pStyle w:val="ConsPlusNonformat"/>
        <w:spacing w:before="200"/>
        <w:jc w:val="both"/>
      </w:pPr>
      <w:r>
        <w:t xml:space="preserve">     1</w:t>
      </w:r>
    </w:p>
    <w:p w:rsidR="00B93676" w:rsidRDefault="00B93676">
      <w:pPr>
        <w:pStyle w:val="ConsPlusNonformat"/>
        <w:jc w:val="both"/>
      </w:pPr>
      <w:bookmarkStart w:id="0" w:name="P18"/>
      <w:bookmarkEnd w:id="0"/>
      <w:r>
        <w:t xml:space="preserve">    1 .   </w:t>
      </w:r>
      <w:proofErr w:type="gramStart"/>
      <w:r>
        <w:t xml:space="preserve">Установить,   </w:t>
      </w:r>
      <w:proofErr w:type="gramEnd"/>
      <w:r>
        <w:t>что  пункт   1   настоящего    постановления     не</w:t>
      </w:r>
    </w:p>
    <w:p w:rsidR="00B93676" w:rsidRDefault="00B93676">
      <w:pPr>
        <w:pStyle w:val="ConsPlusNonformat"/>
        <w:jc w:val="both"/>
      </w:pPr>
      <w:proofErr w:type="gramStart"/>
      <w:r>
        <w:t>распространяется  на</w:t>
      </w:r>
      <w:proofErr w:type="gramEnd"/>
      <w:r>
        <w:t xml:space="preserve"> муниципальные контракты, оплата которых осуществляется</w:t>
      </w:r>
    </w:p>
    <w:p w:rsidR="00B93676" w:rsidRDefault="00B93676">
      <w:pPr>
        <w:pStyle w:val="ConsPlusNonformat"/>
        <w:jc w:val="both"/>
      </w:pPr>
      <w:proofErr w:type="gramStart"/>
      <w:r>
        <w:t>за  счет</w:t>
      </w:r>
      <w:proofErr w:type="gramEnd"/>
      <w:r>
        <w:t xml:space="preserve"> средств бюджета муниципального образования город Пермь, подлежащих</w:t>
      </w:r>
    </w:p>
    <w:p w:rsidR="00B93676" w:rsidRDefault="00B93676">
      <w:pPr>
        <w:pStyle w:val="ConsPlusNonformat"/>
        <w:jc w:val="both"/>
      </w:pPr>
      <w:proofErr w:type="gramStart"/>
      <w:r>
        <w:t>казначейскому  сопровождению</w:t>
      </w:r>
      <w:proofErr w:type="gramEnd"/>
      <w:r>
        <w:t xml:space="preserve"> в соответствии с федеральным законодательством</w:t>
      </w:r>
    </w:p>
    <w:p w:rsidR="00B93676" w:rsidRDefault="00B93676">
      <w:pPr>
        <w:pStyle w:val="ConsPlusNonformat"/>
        <w:jc w:val="both"/>
      </w:pPr>
      <w:proofErr w:type="gramStart"/>
      <w:r>
        <w:t>и  решением</w:t>
      </w:r>
      <w:proofErr w:type="gramEnd"/>
      <w:r>
        <w:t xml:space="preserve">  Пермской  городской  Думы  о  бюджете  города Перми на текущий</w:t>
      </w:r>
    </w:p>
    <w:p w:rsidR="00B93676" w:rsidRDefault="00B93676">
      <w:pPr>
        <w:pStyle w:val="ConsPlusNonformat"/>
        <w:jc w:val="both"/>
      </w:pPr>
      <w:r>
        <w:t>финансовый год и плановый период.</w:t>
      </w:r>
    </w:p>
    <w:p w:rsidR="00B93676" w:rsidRDefault="00B93676">
      <w:pPr>
        <w:pStyle w:val="ConsPlusNonformat"/>
        <w:jc w:val="both"/>
      </w:pPr>
      <w:r>
        <w:t xml:space="preserve">     1</w:t>
      </w:r>
    </w:p>
    <w:p w:rsidR="00B93676" w:rsidRDefault="00B93676">
      <w:pPr>
        <w:pStyle w:val="ConsPlusNonformat"/>
        <w:jc w:val="both"/>
      </w:pPr>
      <w:r>
        <w:t xml:space="preserve">(п. </w:t>
      </w:r>
      <w:proofErr w:type="gramStart"/>
      <w:r>
        <w:t>1  введен</w:t>
      </w:r>
      <w:proofErr w:type="gramEnd"/>
      <w:r>
        <w:t xml:space="preserve">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23.12.2021 N 1205)</w:t>
      </w:r>
    </w:p>
    <w:p w:rsidR="00B93676" w:rsidRDefault="00B93676">
      <w:pPr>
        <w:pStyle w:val="ConsPlusNormal"/>
        <w:ind w:firstLine="540"/>
        <w:jc w:val="both"/>
      </w:pPr>
      <w:r>
        <w:t>2. Настоящее Постановление вступает в силу с даты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B93676" w:rsidRDefault="00B93676">
      <w:pPr>
        <w:pStyle w:val="ConsPlusNormal"/>
        <w:spacing w:before="280"/>
        <w:ind w:firstLine="540"/>
        <w:jc w:val="both"/>
      </w:pPr>
      <w:r>
        <w:lastRenderedPageBreak/>
        <w:t>3.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B93676" w:rsidRDefault="00B93676">
      <w:pPr>
        <w:pStyle w:val="ConsPlusNormal"/>
        <w:spacing w:before="280"/>
        <w:ind w:firstLine="540"/>
        <w:jc w:val="both"/>
      </w:pPr>
      <w:r>
        <w:t>4. Контроль за исполнением постановления возложить на заместителя главы администрации города Перми Агеева В.Г.</w:t>
      </w:r>
    </w:p>
    <w:p w:rsidR="00B93676" w:rsidRDefault="00B93676">
      <w:pPr>
        <w:pStyle w:val="ConsPlusNormal"/>
        <w:jc w:val="both"/>
      </w:pPr>
    </w:p>
    <w:p w:rsidR="00B93676" w:rsidRDefault="00B93676">
      <w:pPr>
        <w:pStyle w:val="ConsPlusNormal"/>
        <w:jc w:val="right"/>
      </w:pPr>
      <w:r>
        <w:t>Глава администрации города Перми</w:t>
      </w:r>
    </w:p>
    <w:p w:rsidR="00B93676" w:rsidRDefault="00B93676">
      <w:pPr>
        <w:pStyle w:val="ConsPlusNormal"/>
        <w:jc w:val="right"/>
      </w:pPr>
      <w:r>
        <w:t>Д.И.САМОЙЛОВ</w:t>
      </w:r>
    </w:p>
    <w:p w:rsidR="00B93676" w:rsidRDefault="00B93676">
      <w:pPr>
        <w:pStyle w:val="ConsPlusNormal"/>
        <w:jc w:val="both"/>
      </w:pPr>
    </w:p>
    <w:p w:rsidR="00B93676" w:rsidRDefault="00B93676">
      <w:pPr>
        <w:pStyle w:val="ConsPlusNormal"/>
        <w:jc w:val="both"/>
      </w:pPr>
    </w:p>
    <w:p w:rsidR="00B93676" w:rsidRDefault="00B936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2ABD" w:rsidRDefault="001B2ABD">
      <w:bookmarkStart w:id="1" w:name="_GoBack"/>
      <w:bookmarkEnd w:id="1"/>
    </w:p>
    <w:sectPr w:rsidR="001B2ABD" w:rsidSect="00A9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76"/>
    <w:rsid w:val="001B2ABD"/>
    <w:rsid w:val="00B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0BC08-4CA9-4F79-984C-9C14D070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6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9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36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93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584544F541D5AF4F9911FB8133B108D8E9E3ACD978084209D410661EBEF45E663C789707796171255281D92686146EAD8FCD0DC3B3ECDC0304DCqAx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584544F541D5AF4F990FF6975FEC03D3EAB5A8D27A0616518B4B3B49B7FE09217321D5437464722559D58D6987482BF89CCC0EC3B1EFC0q0x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584544F541D5AF4F9911FB8133B108D8E9E3ACD17A0C4204DB4D6C16E7F85C6133278000306D70255281DC28D9117BBCD7C10CDDADEFC11F06DEA4qBxC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6584544F541D5AF4F9911FB8133B108D8E9E3ACD978084209D410661EBEF45E663C789707796171255281D92686146EAD8FCD0DC3B3ECDC0304DCqAx4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6584544F541D5AF4F9911FB8133B108D8E9E3ACD17A0C4204DB4D6C16E7F85C6133278000306D70255281DC28D9117BBCD7C10CDDADEFC11F06DEA4qBx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Гаряева Лилия Александровна</dc:creator>
  <cp:keywords/>
  <dc:description/>
  <cp:lastModifiedBy>Гаряева Лилия Александровна</cp:lastModifiedBy>
  <cp:revision>1</cp:revision>
  <dcterms:created xsi:type="dcterms:W3CDTF">2022-03-10T08:49:00Z</dcterms:created>
  <dcterms:modified xsi:type="dcterms:W3CDTF">2022-03-10T08:50:00Z</dcterms:modified>
</cp:coreProperties>
</file>