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14.12.2015 N 1064</w:t>
              <w:br/>
              <w:t xml:space="preserve">(ред. от 17.01.2019)</w:t>
              <w:br/>
              <w:t xml:space="preserve">"Об утверждении требований к порядку разработки и принятия правовых актов о нормировании в сфере закупок для обеспечения муниципальных нужд города Перми, содержанию указанных актов и обеспечению их исполнения"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декабря 2015 г. N 1064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 К ПОРЯДКУ РАЗРАБОТКИ И ПРИНЯТИЯ</w:t>
      </w:r>
    </w:p>
    <w:p>
      <w:pPr>
        <w:pStyle w:val="2"/>
        <w:jc w:val="center"/>
      </w:pPr>
      <w:r>
        <w:rPr>
          <w:sz w:val="24"/>
        </w:rPr>
        <w:t xml:space="preserve">ПРАВОВЫХ АКТОВ О НОРМИРОВАНИИ В СФЕРЕ ЗАКУПОК ДЛЯ</w:t>
      </w:r>
    </w:p>
    <w:p>
      <w:pPr>
        <w:pStyle w:val="2"/>
        <w:jc w:val="center"/>
      </w:pPr>
      <w:r>
        <w:rPr>
          <w:sz w:val="24"/>
        </w:rPr>
        <w:t xml:space="preserve">ОБЕСПЕЧЕНИЯ МУНИЦИПАЛЬНЫХ НУЖД ГОРОДА ПЕРМИ, СОДЕРЖАНИЮ</w:t>
      </w:r>
    </w:p>
    <w:p>
      <w:pPr>
        <w:pStyle w:val="2"/>
        <w:jc w:val="center"/>
      </w:pPr>
      <w:r>
        <w:rPr>
          <w:sz w:val="24"/>
        </w:rPr>
        <w:t xml:space="preserve">УКАЗАННЫХ АКТОВ И ОБЕСПЕЧЕНИЮ ИХ ИСПОЛНЕНИЯ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05.04.2016 </w:t>
            </w:r>
            <w:r>
              <w:rPr>
                <w:color w:val="392c69"/>
                <w:sz w:val="24"/>
              </w:rPr>
              <w:t xml:space="preserve">N 227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06.05.2016 </w:t>
            </w:r>
            <w:r>
              <w:rPr>
                <w:color w:val="392c69"/>
                <w:sz w:val="24"/>
              </w:rPr>
              <w:t xml:space="preserve">N 305</w:t>
            </w:r>
            <w:r>
              <w:rPr>
                <w:color w:val="392c69"/>
                <w:sz w:val="24"/>
              </w:rPr>
              <w:t xml:space="preserve">, от 23.10.2017 </w:t>
            </w:r>
            <w:r>
              <w:rPr>
                <w:color w:val="392c69"/>
                <w:sz w:val="24"/>
              </w:rPr>
              <w:t xml:space="preserve">N 933</w:t>
            </w:r>
            <w:r>
              <w:rPr>
                <w:color w:val="392c69"/>
                <w:sz w:val="24"/>
              </w:rPr>
              <w:t xml:space="preserve">, от 17.01.2019 </w:t>
            </w:r>
            <w:r>
              <w:rPr>
                <w:color w:val="392c69"/>
                <w:sz w:val="24"/>
              </w:rPr>
              <w:t xml:space="preserve">N 21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 части 4 статьи 19</w:t>
      </w:r>
      <w:r>
        <w:rPr>
          <w:sz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18 мая 2015 г.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tooltip="ТРЕБОВАНИЯ" w:anchor="P36" w:history="0">
        <w:r>
          <w:rPr>
            <w:color w:val="0000ff"/>
            <w:sz w:val="24"/>
          </w:rPr>
          <w:t xml:space="preserve">требования</w:t>
        </w:r>
      </w:hyperlink>
      <w:r>
        <w:rPr>
          <w:sz w:val="24"/>
        </w:rPr>
        <w:t xml:space="preserve"> к порядку разработки и принятия правовых актов о нормировании в сфере закупок для обеспечения муниципальных нужд города Перми, содержанию указанных актов и обеспечению их исполнения.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Муниципальным органам (главным распорядителям бюджетных средств) до 1 июля 2016 г. утвердить: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 нормативные затраты на обеспечение функций муниципальных органов, их подведомственных казенных учреждений;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требования к закупаемым муниципальными органами, их подведомственными казенными и бюджетными учреждениями отдельным видам товаров, работ, услуг (в том числе предельные цены товаров, работ, услуг).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2016 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главы администрации города Перми - начальника департамента экономики и промышленной политики администрации города Перми Агеева В.Г.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14.12.2015 N 1064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ПОРЯДКУ РАЗРАБОТКИ И ПРИНЯТИЯ ПРАВОВЫХ АКТОВ</w:t>
      </w:r>
    </w:p>
    <w:p>
      <w:pPr>
        <w:pStyle w:val="2"/>
        <w:jc w:val="center"/>
      </w:pPr>
      <w:r>
        <w:rPr>
          <w:sz w:val="24"/>
        </w:rPr>
        <w:t xml:space="preserve">О НОРМИРОВАНИИ В СФЕРЕ ЗАКУПОК ДЛЯ ОБЕСПЕЧЕНИЯ МУНИЦИПАЛЬНЫХ</w:t>
      </w:r>
    </w:p>
    <w:p>
      <w:pPr>
        <w:pStyle w:val="2"/>
        <w:jc w:val="center"/>
      </w:pPr>
      <w:r>
        <w:rPr>
          <w:sz w:val="24"/>
        </w:rPr>
        <w:t xml:space="preserve">НУЖД ГОРОДА ПЕРМИ, СОДЕРЖАНИЮ УКАЗАННЫХ АКТОВ И ОБЕСПЕЧЕНИЮ</w:t>
      </w:r>
    </w:p>
    <w:p>
      <w:pPr>
        <w:pStyle w:val="2"/>
        <w:jc w:val="center"/>
      </w:pPr>
      <w:r>
        <w:rPr>
          <w:sz w:val="24"/>
        </w:rPr>
        <w:t xml:space="preserve">ИХ ИСПОЛНЕНИЯ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05.04.2016 </w:t>
            </w:r>
            <w:r>
              <w:rPr>
                <w:color w:val="392c69"/>
                <w:sz w:val="24"/>
              </w:rPr>
              <w:t xml:space="preserve">N 227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06.05.2016 </w:t>
            </w:r>
            <w:r>
              <w:rPr>
                <w:color w:val="392c69"/>
                <w:sz w:val="24"/>
              </w:rPr>
              <w:t xml:space="preserve">N 305</w:t>
            </w:r>
            <w:r>
              <w:rPr>
                <w:color w:val="392c69"/>
                <w:sz w:val="24"/>
              </w:rPr>
              <w:t xml:space="preserve">, от 23.10.2017 </w:t>
            </w:r>
            <w:r>
              <w:rPr>
                <w:color w:val="392c69"/>
                <w:sz w:val="24"/>
              </w:rPr>
              <w:t xml:space="preserve">N 933</w:t>
            </w:r>
            <w:r>
              <w:rPr>
                <w:color w:val="392c69"/>
                <w:sz w:val="24"/>
              </w:rPr>
              <w:t xml:space="preserve">, от 17.01.2019 </w:t>
            </w:r>
            <w:r>
              <w:rPr>
                <w:color w:val="392c69"/>
                <w:sz w:val="24"/>
              </w:rPr>
              <w:t xml:space="preserve">N 21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0"/>
        <w:ind w:firstLine="540"/>
        <w:jc w:val="both"/>
      </w:pPr>
      <w:r>
        <w:rPr>
          <w:sz w:val="24"/>
        </w:rPr>
        <w:t xml:space="preserve">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</w:t>
      </w:r>
    </w:p>
    <w:bookmarkStart w:id="46" w:name="P46"/>
    <w:bookmarkEnd w:id="4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1.1. администрации города Перми, утверждающей:</w:t>
      </w:r>
    </w:p>
    <w:bookmarkStart w:id="47" w:name="P47"/>
    <w:bookmarkEnd w:id="4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1.1.1. правила определения требований к закупаемым муниципальными органами, их подведомственными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05.04.2016 </w:t>
      </w:r>
      <w:r>
        <w:rPr>
          <w:sz w:val="24"/>
        </w:rPr>
        <w:t xml:space="preserve">N 227</w:t>
      </w:r>
      <w:r>
        <w:rPr>
          <w:sz w:val="24"/>
        </w:rPr>
        <w:t xml:space="preserve">, от 23.10.2017 </w:t>
      </w:r>
      <w:r>
        <w:rPr>
          <w:sz w:val="24"/>
        </w:rPr>
        <w:t xml:space="preserve">N 933</w:t>
      </w:r>
      <w:r>
        <w:rPr>
          <w:sz w:val="24"/>
        </w:rPr>
        <w:t xml:space="preserve">)</w:t>
      </w:r>
    </w:p>
    <w:bookmarkStart w:id="49" w:name="P49"/>
    <w:bookmarkEnd w:id="4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1.1.2. правила определения нормативных затрат на обеспечение функций муниципальных органов (включая подведомственные казенные учреждения);</w:t>
      </w:r>
    </w:p>
    <w:bookmarkStart w:id="50" w:name="P50"/>
    <w:bookmarkEnd w:id="5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муниципальных органов (главных распорядителей бюджетных средств (органов, осуществляющих функции и полномочия учредителя или собственника муниципального имущества) города Перми), утверждающих: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23.10.2017 N 933)</w:t>
      </w:r>
    </w:p>
    <w:bookmarkStart w:id="52" w:name="P52"/>
    <w:bookmarkEnd w:id="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1.2.1. нормативные затраты на обеспечение функций муниципальных органов, их подведомственных казенных учреждений;</w:t>
      </w:r>
    </w:p>
    <w:bookmarkStart w:id="53" w:name="P53"/>
    <w:bookmarkEnd w:id="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1.2.2. требования к закупаемым муниципальными органами, их подведомственными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23.10.2017 N 933)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Правовые акты, указанные в </w:t>
      </w:r>
      <w:hyperlink w:tooltip="1.1. администрации города Перми, утверждающей:" w:anchor="P46" w:history="0">
        <w:r>
          <w:rPr>
            <w:color w:val="0000ff"/>
            <w:sz w:val="24"/>
          </w:rPr>
          <w:t xml:space="preserve">пункте 1.1</w:t>
        </w:r>
      </w:hyperlink>
      <w:r>
        <w:rPr>
          <w:sz w:val="24"/>
        </w:rPr>
        <w:t xml:space="preserve"> настоящих Требований, разрабатываются и утверждаются в форме постановлений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Правовые акты, указанные в </w:t>
      </w:r>
      <w:hyperlink w:tooltip="1.2. муниципальных органов (главных распорядителей бюджетных средств (органов, осуществляющих функции и полномочия учредителя или собственника муниципального имущества) города Перми), утверждающих:" w:anchor="P50" w:history="0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настоящих Требований, разрабатываются и утверждаются муниципальными органами (далее - разработчики) в форме муниципальных правовых актов.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Правовые акты, указанные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Требований, оформляются, согласовываются и издаются в соответствии с правовыми актами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Проекты постановлений администрации города Перми подлежат обязательному согласованию с департаментом финансов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06.05.2016 N 305.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Для проведения обсуждения в целях общественного контроля проекты правовых актов, указанные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Требований, подлежат обязательному размещению в единой информационной системе в сфере закупок.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05.04.2016 </w:t>
      </w:r>
      <w:r>
        <w:rPr>
          <w:sz w:val="24"/>
        </w:rPr>
        <w:t xml:space="preserve">N 227</w:t>
      </w:r>
      <w:r>
        <w:rPr>
          <w:sz w:val="24"/>
        </w:rPr>
        <w:t xml:space="preserve">, от 23.10.2017 </w:t>
      </w:r>
      <w:r>
        <w:rPr>
          <w:sz w:val="24"/>
        </w:rPr>
        <w:t xml:space="preserve">N 933</w:t>
      </w:r>
      <w:r>
        <w:rPr>
          <w:sz w:val="24"/>
        </w:rPr>
        <w:t xml:space="preserve">)</w:t>
      </w:r>
    </w:p>
    <w:bookmarkStart w:id="62" w:name="P62"/>
    <w:bookmarkEnd w:id="6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Срок проведения обсуждения в целях общественного контроля составляет 7 календарных дней с даты размещения проектов правовых актов, указанных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Требований, в единой информационной системе в сфере закупок.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23.10.2017 N 933)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Предложения общественных объединений, юридических и физических лиц, поступившие в срок, установленный с учетом положений </w:t>
      </w:r>
      <w:hyperlink w:tooltip="6. Срок проведения обсуждения в целях общественного контроля составляет 7 календарных дней с даты размещения проектов правовых актов, указанных в пункте 1 настоящих Требований, в единой информационной системе в сфере закупок." w:anchor="P62" w:history="0">
        <w:r>
          <w:rPr>
            <w:color w:val="0000ff"/>
            <w:sz w:val="24"/>
          </w:rPr>
          <w:t xml:space="preserve">пункта 6</w:t>
        </w:r>
      </w:hyperlink>
      <w:r>
        <w:rPr>
          <w:sz w:val="24"/>
        </w:rPr>
        <w:t xml:space="preserve"> настоящих Требований, рассматриваются в соответствии с законодательством о порядке рассмотрения обращений граждан.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По результатам обсуждения в целях общественного контроля разработчики правовых актов в случае согласия с поступившими предложениями принимают решение о внесении изменений в проекты правовых актов, указанных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9-10.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17.01.2019 N 21.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Правовые акты, указанные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Требований, в течение 7 рабочих дней с даты принятия размещаются разработчиками в установленном порядке в единой информационной системе в сфере закупок.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05.04.2016 </w:t>
      </w:r>
      <w:r>
        <w:rPr>
          <w:sz w:val="24"/>
        </w:rPr>
        <w:t xml:space="preserve">N 227</w:t>
      </w:r>
      <w:r>
        <w:rPr>
          <w:sz w:val="24"/>
        </w:rPr>
        <w:t xml:space="preserve">, от 23.10.2017 </w:t>
      </w:r>
      <w:r>
        <w:rPr>
          <w:sz w:val="24"/>
        </w:rPr>
        <w:t xml:space="preserve">N 933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Внесение изменений в правовые акты, указанные в </w:t>
      </w:r>
      <w:hyperlink w:tooltip="1. Настоящие требования к порядку разработки и принятия правовых актов о нормировании в сфере закупок для обеспечения нужд города Перми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" w:anchor="P4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Требований, осуществляется в соответствии с правовыми актами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Правовой акт, указанный в </w:t>
      </w:r>
      <w:hyperlink w:tooltip="1.1.1. правила определения требований к закупаемым муниципальными органами, их подведомственными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;" w:anchor="P47" w:history="0">
        <w:r>
          <w:rPr>
            <w:color w:val="0000ff"/>
            <w:sz w:val="24"/>
          </w:rPr>
          <w:t xml:space="preserve">пункте 1.1.1</w:t>
        </w:r>
      </w:hyperlink>
      <w:r>
        <w:rPr>
          <w:sz w:val="24"/>
        </w:rPr>
        <w:t xml:space="preserve"> настоящих Требований, должен содержать: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13.1.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13.2. порядок отбора отдельных видов товаров, работ, услуг (в том числе предельных цен товаров, работ, услуг), закупаемых муниципальными органами, подведомственными указанным органам казенными учреждениями, бюджетными учреждениями и унитарными предприятиями, не включенных в обязательный перечень (далее - ведомственный перечень);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23.10.2017 N 933)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13.3. форму ведомственного перечня.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Правовой акт, указанный в </w:t>
      </w:r>
      <w:hyperlink w:tooltip="1.1.2. правила определения нормативных затрат на обеспечение функций муниципальных органов (включая подведомственные казенные учреждения);" w:anchor="P49" w:history="0">
        <w:r>
          <w:rPr>
            <w:color w:val="0000ff"/>
            <w:sz w:val="24"/>
          </w:rPr>
          <w:t xml:space="preserve">пункте 1.1.2</w:t>
        </w:r>
      </w:hyperlink>
      <w:r>
        <w:rPr>
          <w:sz w:val="24"/>
        </w:rPr>
        <w:t xml:space="preserve"> настоящих Требований, должен содержать: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14.1. порядок расчета нормативных затрат, в том числе формулы расчета;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14.2. обязанность муниципальных органов определить порядок расчета нормативных затрат, для которых порядок расчета не определен администрацией города Перми;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14.3.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Правовые акты, указанные в </w:t>
      </w:r>
      <w:hyperlink w:tooltip="1.2.1. нормативные затраты на обеспечение функций муниципальных органов, их подведомственных казенных учреждений;" w:anchor="P52" w:history="0">
        <w:r>
          <w:rPr>
            <w:color w:val="0000ff"/>
            <w:sz w:val="24"/>
          </w:rPr>
          <w:t xml:space="preserve">пункте 1.2.1</w:t>
        </w:r>
      </w:hyperlink>
      <w:r>
        <w:rPr>
          <w:sz w:val="24"/>
        </w:rPr>
        <w:t xml:space="preserve"> настоящих Требований, должны содержать: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15.1. порядок расчета нормативных затрат, для которых правилами определения нормативных затрат не установлен порядок расчета;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15.2.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Правовые акты, указанные в </w:t>
      </w:r>
      <w:hyperlink w:tooltip="1.2.2. требования к закупаемым муниципальными органами, их подведомственными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." w:anchor="P53" w:history="0">
        <w:r>
          <w:rPr>
            <w:color w:val="0000ff"/>
            <w:sz w:val="24"/>
          </w:rPr>
          <w:t xml:space="preserve">пункте 1.2.2</w:t>
        </w:r>
      </w:hyperlink>
      <w:r>
        <w:rPr>
          <w:sz w:val="24"/>
        </w:rPr>
        <w:t xml:space="preserve"> настоящих Требований, должны содержать: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16.1. наименование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16.2. перечень отдельных видов товаров, работ, услуг с указанием характеристик (свойств) и их значений.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Правовые акты, указанные в </w:t>
      </w:r>
      <w:hyperlink w:tooltip="1.2. муниципальных органов (главных распорядителей бюджетных средств (органов, осуществляющих функции и полномочия учредителя или собственника муниципального имущества) города Перми), утверждающих:" w:anchor="P50" w:history="0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настоящих Требований, могут устанавливать требования к отдельным видам товаров, работ, услуг, закупаемых одним или несколькими заказчиками, и (или) нормативные затраты на обеспечение функций муниципальных органов и (или) одного или нескольких подведомственных казенных учреждений.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Требования к отдельным видам товаров, работ, услуг, закупаемых муниципальными органами, их подведомственными казенными учреждениями, бюджетными учреждениями и унитарными предприятиями (в том числе предельные цены товаров, работ, услуг), и нормативные затраты на обеспечение функций муниципальных органов, их подведомственных казенных учреждений применяются для обоснования объекта и (или) объектов закупки соответствующего заказчика.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23.10.2017 N 933)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14.12.2015 N 1064</w:t>
            <w:br/>
            <w:t xml:space="preserve">(ред. от 17.01.2019)</w:t>
            <w:br/>
            <w:t xml:space="preserve">"Об утверждении требований к порядку разр...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14.12.2015 N 1064</w:t>
            <w:br/>
            <w:t xml:space="preserve">(ред. от 17.01.2019)</w:t>
            <w:br/>
            <w:t xml:space="preserve">"Об утверждении требований к порядку разр...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14.12.2015 N 1064
(ред. от 17.01.2019)
"Об утверждении требований к порядку разработки и принятия правовых актов о нормировании в сфере закупок для обеспечения муниципальных нужд города Перми, содержанию указанных актов и обеспечению их исполнения"</dc:title>
  <dcterms:created xsi:type="dcterms:W3CDTF">2026-06-22T11:40:47Z</dcterms:created>
</cp:coreProperties>
</file>