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07.04.2015 N 190</w:t>
              <w:br/>
              <w:t xml:space="preserve">(ред. от 10.04.2024)</w:t>
              <w:br/>
              <w:t xml:space="preserve">"Об утверждении Порядка обоснования необходимости авансовых платежей при осуществлении закупок товаров, работ, услуг для обеспечения муниципальных нужд города Перми и о внесении изменений в Положение о Бюджетной комиссии города Перми, утвержденное Постановлением администрации города Перми от 30.07.2007 N 313"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7 апреля 2015 г. N 190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ОБОСНОВАНИЯ НЕОБХОДИМОСТИ АВАНСОВЫХ</w:t>
      </w:r>
    </w:p>
    <w:p>
      <w:pPr>
        <w:pStyle w:val="2"/>
        <w:jc w:val="center"/>
      </w:pPr>
      <w:r>
        <w:rPr>
          <w:sz w:val="24"/>
        </w:rPr>
        <w:t xml:space="preserve">ПЛАТЕЖЕЙ ПРИ ОСУЩЕСТВЛЕНИИ ЗАКУПОК ТОВАРОВ, РАБОТ, УСЛУГ</w:t>
      </w:r>
    </w:p>
    <w:p>
      <w:pPr>
        <w:pStyle w:val="2"/>
        <w:jc w:val="center"/>
      </w:pPr>
      <w:r>
        <w:rPr>
          <w:sz w:val="24"/>
        </w:rPr>
        <w:t xml:space="preserve">ДЛЯ ОБЕСПЕЧЕНИЯ МУНИЦИПАЛЬНЫХ НУЖД ГОРОДА ПЕРМИ И О ВНЕСЕНИИ</w:t>
      </w:r>
    </w:p>
    <w:p>
      <w:pPr>
        <w:pStyle w:val="2"/>
        <w:jc w:val="center"/>
      </w:pPr>
      <w:r>
        <w:rPr>
          <w:sz w:val="24"/>
        </w:rPr>
        <w:t xml:space="preserve">ИЗМЕНЕНИЙ В ПОЛОЖЕНИЕ О БЮДЖЕТНОЙ КОМИССИИ ГОРОДА ПЕРМИ,</w:t>
      </w:r>
    </w:p>
    <w:p>
      <w:pPr>
        <w:pStyle w:val="2"/>
        <w:jc w:val="center"/>
      </w:pPr>
      <w:r>
        <w:rPr>
          <w:sz w:val="24"/>
        </w:rPr>
        <w:t xml:space="preserve">УТВЕРЖДЕННОЕ ПОСТАНОВЛЕНИЕМ АДМИНИСТРАЦИИ ГОРОДА ПЕРМИ</w:t>
      </w:r>
    </w:p>
    <w:p>
      <w:pPr>
        <w:pStyle w:val="2"/>
        <w:jc w:val="center"/>
      </w:pPr>
      <w:r>
        <w:rPr>
          <w:sz w:val="24"/>
        </w:rPr>
        <w:t xml:space="preserve">ОТ 30.07.2007 N 313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19.08.2015 </w:t>
            </w:r>
            <w:r>
              <w:rPr>
                <w:color w:val="392c69"/>
                <w:sz w:val="24"/>
              </w:rPr>
              <w:t xml:space="preserve">N 579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19.09.2016 </w:t>
            </w:r>
            <w:r>
              <w:rPr>
                <w:color w:val="392c69"/>
                <w:sz w:val="24"/>
              </w:rPr>
              <w:t xml:space="preserve">N 705</w:t>
            </w:r>
            <w:r>
              <w:rPr>
                <w:color w:val="392c69"/>
                <w:sz w:val="24"/>
              </w:rPr>
              <w:t xml:space="preserve">, от 19.02.2020 </w:t>
            </w:r>
            <w:r>
              <w:rPr>
                <w:color w:val="392c69"/>
                <w:sz w:val="24"/>
              </w:rPr>
              <w:t xml:space="preserve">N 150</w:t>
            </w:r>
            <w:r>
              <w:rPr>
                <w:color w:val="392c69"/>
                <w:sz w:val="24"/>
              </w:rPr>
              <w:t xml:space="preserve">, от 10.04.2024 </w:t>
            </w:r>
            <w:r>
              <w:rPr>
                <w:color w:val="392c69"/>
                <w:sz w:val="24"/>
              </w:rPr>
              <w:t xml:space="preserve">N 267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абзацем 3 статьи 13</w:t>
      </w:r>
      <w:r>
        <w:rPr>
          <w:sz w:val="24"/>
        </w:rPr>
        <w:t xml:space="preserve"> решения Пермской городской Думы от 16 декабря 2014 г. N 270 "О бюджете города Перми на 2015 год и на плановый период 2016 и 2017 годов"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19.08.2015 N 579)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10.04.2024 N 267.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Бюджетной комиссии города Перми, утвержденное Постановлением администрации города Перми от 30 июля 2007 г. N 313 (в ред. от 07.08.2008 N 749, от 10.02.2009 N 49, от 22.07.2009 N 471, от 11.06.2010 N 310, от 13.07.2011 N 348, от 23.08.2012 N 481, от 07.02.2013 N 67, от 01.04.2013 N 212, от 05.11.2013 N 953, от 19.02.2014 N 103, от 30.05.2014 N 356, от 20.11.2014 N 879, от 28.01.2015 N 52, от 20.02.2015 N 88),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 </w:t>
      </w:r>
      <w:r>
        <w:rPr>
          <w:sz w:val="24"/>
        </w:rPr>
        <w:t xml:space="preserve">пункт 2.2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"2.2. Комиссия для реализации возложенных на нее задач осуществляет следующие функции: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и одобряет предложения по распределению бюджета принимаемых обязательств на плановый период, выносимые на рассмотрение Пермской городской Думы;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вопросы по бюджетным заданиям по доходам бюджета города Перми на очередной финансовый год и плановый период, в том числе по привлечению средств вышестоящих бюджетов;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перечень муниципальных программ на очередной финансовый год и плановый период;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правовые акты (проекты правовых актов) администрации города Перми об утверждении и (или) внесении изменений в муниципальные программы и ведомственные целевые программы на очередной финансовый год и плановый период, утверждении и (или) внесении изменений в инвестиционные проекты;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вопрос о необходимости авансовых платежей при осуществлении закупок товаров, работ, услуг для обеспечения муниципальных нужд и нужд бюджетных учреждений;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вопросы о форме осуществления капитальных вложений в объект капитального строительства муниципальной собственности города Перми или приобретение объекта недвижимого имущества в муниципальную собственность города Перми (бюджетные инвестиции в объект муниципальной собственности или субсидии на осуществление капитальных вложений в объект муниципальной собственности города Перми);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вопросы о передаче полномочий муниципального заказчика по заключению и исполнению от имени муниципального образования город Пермь муниципальных контрактов (за исключением полномочий, связанных с введением в установленном порядке в эксплуатацию объектов муниципальной собственности города Перми) от лица функционального органа администрации города Перми, осуществляющего по поручению администрации города Перми функции и полномочия учредителя муниципального бюджетного или автономного учреждения, руководителя аппарата администрации города Перми, осуществляющего от имени администрации города Перми полномочия учредителя в отношении подведомственных администрации города Перми муниципальных учреждений, или функционального органа администрации города Перми, осуществляющего полномочия собственника муниципального имущества города Перми в отношении муниципальных унитарных предприятий, муниципальному бюджетному или автономному учреждению, муниципальному унитарному предприятию на осуществление бюджетных инвестиций в форме капитальных вложений в объект капитального строительства муниципальной собственности города Перми или приобретение объекта недвижимого имущества в муниципальную собственность города Перми с последующим заключением соглашения о передаче полномочий;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выносит заключения о (об):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внесении изменений в перечень муниципальных программ на очередной финансовый год и плановый период (исключение или дополнение программ);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возможности финансирования муниципальных программ, ведомственных целевых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изменении, начиная с очередного финансового года, ранее утвержденных муниципальных программ, в том числе необходимости изменения объемов бюджетных ассигнований на финансовое обеспечение реализации муниципальных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изменении ведомственных целевых программ с очередного финансового года, в том числе необходимости изменения объемов бюджетных ассигнований на финансовое обеспечение реализации ведомственных целевых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необходимости прекращения реализации муниципальных программ и ведомственных целевых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переносе сроков рассмотрения вопроса о возможности финансирования муниципальных программ и ведомственных целевых программ в течение очередного финансового года либо планового периода;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необходимости авансовых платежей при осуществлении закупок товаров, работ, услуг для обеспечения муниципальных нужд и нужд бюджетных учреждений.";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</w:t>
      </w:r>
      <w:r>
        <w:rPr>
          <w:sz w:val="24"/>
        </w:rPr>
        <w:t xml:space="preserve">абзац четвертый пункта 3.5</w:t>
      </w:r>
      <w:r>
        <w:rPr>
          <w:sz w:val="24"/>
        </w:rPr>
        <w:t xml:space="preserve"> признать утратившим силу.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 силу с даты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Контроль за исполнением постановления возложить на заместителя главы администрации города Перми - начальника департамента экономики и промышленной политики администрации города Перми Агеева В.Г.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Д.И.САМОЙЛОВ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07.04.2015 N 190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ОБОСНОВАНИЯ НЕОБХОДИМОСТИ АВАНСОВЫХ ПЛАТЕЖЕЙ</w:t>
      </w:r>
    </w:p>
    <w:p>
      <w:pPr>
        <w:pStyle w:val="2"/>
        <w:jc w:val="center"/>
      </w:pPr>
      <w:r>
        <w:rPr>
          <w:sz w:val="24"/>
        </w:rPr>
        <w:t xml:space="preserve">ПРИ ОСУЩЕСТВЛЕНИИ ЗАКУПОК ТОВАРОВ, РАБОТ, УСЛУГ</w:t>
      </w:r>
    </w:p>
    <w:p>
      <w:pPr>
        <w:pStyle w:val="2"/>
        <w:jc w:val="center"/>
      </w:pPr>
      <w:r>
        <w:rPr>
          <w:sz w:val="24"/>
        </w:rPr>
        <w:t xml:space="preserve">ДЛЯ ОБЕСПЕЧЕНИЯ МУНИЦИПАЛЬНЫХ НУЖД ГОРОДА ПЕРМИ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10.04.2024 N 267.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07.04.2015 N 190</w:t>
            <w:br/>
            <w:t xml:space="preserve">(ред. от 10.04.2024)</w:t>
            <w:br/>
            <w:t xml:space="preserve">"Об утверждении Порядка обоснования необхо...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07.04.2015 N 190</w:t>
            <w:br/>
            <w:t xml:space="preserve">(ред. от 10.04.2024)</w:t>
            <w:br/>
            <w:t xml:space="preserve">"Об утверждении Порядка обоснования необхо...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07.04.2015 N 190
(ред. от 10.04.2024)
"Об утверждении Порядка обоснования необходимости авансовых платежей при осуществлении закупок товаров, работ, услуг для обеспечения муниципальных нужд города Перми и о внесении изменений в Положение о Бюджетной комиссии города Перми, утвержденное Постановлением администрации города Перми от 30.07.2007 N 313"</dc:title>
  <dcterms:created xsi:type="dcterms:W3CDTF">2026-06-26T09:10:01Z</dcterms:created>
</cp:coreProperties>
</file>