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24.01.2014 N 38</w:t>
              <w:br/>
              <w:t xml:space="preserve">(ред. от 17.06.2025)</w:t>
              <w:br/>
              <w:t xml:space="preserve">"Об утверждении Порядка взаимодействия заказчиков с органом, осуществляющим функции по сопровождению закупок товаров, работ, услуг для заказчиков муниципального образования город Пермь"</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02.07.2025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января 2014 г. N 38</w:t>
      </w:r>
    </w:p>
    <w:p>
      <w:pPr>
        <w:pStyle w:val="2"/>
        <w:jc w:val="center"/>
      </w:pPr>
      <w:r>
        <w:rPr>
          <w:sz w:val="24"/>
        </w:rPr>
      </w:r>
    </w:p>
    <w:p>
      <w:pPr>
        <w:pStyle w:val="2"/>
        <w:jc w:val="center"/>
      </w:pPr>
      <w:r>
        <w:rPr>
          <w:sz w:val="24"/>
        </w:rPr>
        <w:t xml:space="preserve">ОБ УТВЕРЖДЕНИИ ПОРЯДКА ВЗАИМОДЕЙСТВИЯ ЗАКАЗЧИКОВ</w:t>
      </w:r>
    </w:p>
    <w:p>
      <w:pPr>
        <w:pStyle w:val="2"/>
        <w:jc w:val="center"/>
      </w:pPr>
      <w:r>
        <w:rPr>
          <w:sz w:val="24"/>
        </w:rPr>
        <w:t xml:space="preserve">С ОРГАНОМ, ОСУЩЕСТВЛЯЮЩИМ ФУНКЦИИ ПО СОПРОВОЖДЕНИЮ ЗАКУПОК</w:t>
      </w:r>
    </w:p>
    <w:p>
      <w:pPr>
        <w:pStyle w:val="2"/>
        <w:jc w:val="center"/>
      </w:pPr>
      <w:r>
        <w:rPr>
          <w:sz w:val="24"/>
        </w:rPr>
        <w:t xml:space="preserve">ТОВАРОВ, РАБОТ, УСЛУГ ДЛЯ ЗАКАЗЧИКОВ МУНИЦИПАЛЬНОГО</w:t>
      </w:r>
    </w:p>
    <w:p>
      <w:pPr>
        <w:pStyle w:val="2"/>
        <w:jc w:val="center"/>
      </w:pPr>
      <w:r>
        <w:rPr>
          <w:sz w:val="24"/>
        </w:rPr>
        <w:t xml:space="preserve">ОБРАЗОВАНИЯ 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11.01.2016 </w:t>
            </w:r>
            <w:r>
              <w:rPr>
                <w:color w:val="392c69"/>
                <w:sz w:val="24"/>
              </w:rPr>
              <w:t xml:space="preserve">N 2</w:t>
            </w:r>
            <w:r>
              <w:rPr>
                <w:color w:val="392c69"/>
                <w:sz w:val="24"/>
              </w:rPr>
              <w:t xml:space="preserve">,</w:t>
            </w:r>
          </w:p>
          <w:p>
            <w:pPr>
              <w:pStyle w:val="0"/>
              <w:jc w:val="center"/>
            </w:pPr>
            <w:r>
              <w:rPr>
                <w:color w:val="392c69"/>
                <w:sz w:val="24"/>
              </w:rPr>
              <w:t xml:space="preserve">от 15.03.2016 </w:t>
            </w:r>
            <w:r>
              <w:rPr>
                <w:color w:val="392c69"/>
                <w:sz w:val="24"/>
              </w:rPr>
              <w:t xml:space="preserve">N 168</w:t>
            </w:r>
            <w:r>
              <w:rPr>
                <w:color w:val="392c69"/>
                <w:sz w:val="24"/>
              </w:rPr>
              <w:t xml:space="preserve">, от 19.12.2016 </w:t>
            </w:r>
            <w:r>
              <w:rPr>
                <w:color w:val="392c69"/>
                <w:sz w:val="24"/>
              </w:rPr>
              <w:t xml:space="preserve">N 1126</w:t>
            </w:r>
            <w:r>
              <w:rPr>
                <w:color w:val="392c69"/>
                <w:sz w:val="24"/>
              </w:rPr>
              <w:t xml:space="preserve">, от 24.10.2017 </w:t>
            </w:r>
            <w:r>
              <w:rPr>
                <w:color w:val="392c69"/>
                <w:sz w:val="24"/>
              </w:rPr>
              <w:t xml:space="preserve">N 942</w:t>
            </w:r>
            <w:r>
              <w:rPr>
                <w:color w:val="392c69"/>
                <w:sz w:val="24"/>
              </w:rPr>
              <w:t xml:space="preserve">,</w:t>
            </w:r>
          </w:p>
          <w:p>
            <w:pPr>
              <w:pStyle w:val="0"/>
              <w:jc w:val="center"/>
            </w:pPr>
            <w:r>
              <w:rPr>
                <w:color w:val="392c69"/>
                <w:sz w:val="24"/>
              </w:rPr>
              <w:t xml:space="preserve">от 12.04.2018 </w:t>
            </w:r>
            <w:r>
              <w:rPr>
                <w:color w:val="392c69"/>
                <w:sz w:val="24"/>
              </w:rPr>
              <w:t xml:space="preserve">N 227</w:t>
            </w:r>
            <w:r>
              <w:rPr>
                <w:color w:val="392c69"/>
                <w:sz w:val="24"/>
              </w:rPr>
              <w:t xml:space="preserve">, от 14.06.2018 </w:t>
            </w:r>
            <w:r>
              <w:rPr>
                <w:color w:val="392c69"/>
                <w:sz w:val="24"/>
              </w:rPr>
              <w:t xml:space="preserve">N 387</w:t>
            </w:r>
            <w:r>
              <w:rPr>
                <w:color w:val="392c69"/>
                <w:sz w:val="24"/>
              </w:rPr>
              <w:t xml:space="preserve">, от 11.06.2019 </w:t>
            </w:r>
            <w:r>
              <w:rPr>
                <w:color w:val="392c69"/>
                <w:sz w:val="24"/>
              </w:rPr>
              <w:t xml:space="preserve">N 270</w:t>
            </w:r>
            <w:r>
              <w:rPr>
                <w:color w:val="392c69"/>
                <w:sz w:val="24"/>
              </w:rPr>
              <w:t xml:space="preserve">,</w:t>
            </w:r>
          </w:p>
          <w:p>
            <w:pPr>
              <w:pStyle w:val="0"/>
              <w:jc w:val="center"/>
            </w:pPr>
            <w:r>
              <w:rPr>
                <w:color w:val="392c69"/>
                <w:sz w:val="24"/>
              </w:rPr>
              <w:t xml:space="preserve">от 25.03.2020 </w:t>
            </w:r>
            <w:r>
              <w:rPr>
                <w:color w:val="392c69"/>
                <w:sz w:val="24"/>
              </w:rPr>
              <w:t xml:space="preserve">N 266</w:t>
            </w:r>
            <w:r>
              <w:rPr>
                <w:color w:val="392c69"/>
                <w:sz w:val="24"/>
              </w:rPr>
              <w:t xml:space="preserve">, от 03.02.2022 </w:t>
            </w:r>
            <w:r>
              <w:rPr>
                <w:color w:val="392c69"/>
                <w:sz w:val="24"/>
              </w:rPr>
              <w:t xml:space="preserve">N 62</w:t>
            </w:r>
            <w:r>
              <w:rPr>
                <w:color w:val="392c69"/>
                <w:sz w:val="24"/>
              </w:rPr>
              <w:t xml:space="preserve">, от 14.06.2023 </w:t>
            </w:r>
            <w:r>
              <w:rPr>
                <w:color w:val="392c69"/>
                <w:sz w:val="24"/>
              </w:rPr>
              <w:t xml:space="preserve">N 486</w:t>
            </w:r>
            <w:r>
              <w:rPr>
                <w:color w:val="392c69"/>
                <w:sz w:val="24"/>
              </w:rPr>
              <w:t xml:space="preserve">,</w:t>
            </w:r>
          </w:p>
          <w:p>
            <w:pPr>
              <w:pStyle w:val="0"/>
              <w:jc w:val="center"/>
            </w:pPr>
            <w:r>
              <w:rPr>
                <w:color w:val="392c69"/>
                <w:sz w:val="24"/>
              </w:rPr>
              <w:t xml:space="preserve">от 03.07.2024 </w:t>
            </w:r>
            <w:r>
              <w:rPr>
                <w:color w:val="392c69"/>
                <w:sz w:val="24"/>
              </w:rPr>
              <w:t xml:space="preserve">N 558</w:t>
            </w:r>
            <w:r>
              <w:rPr>
                <w:color w:val="392c69"/>
                <w:sz w:val="24"/>
              </w:rPr>
              <w:t xml:space="preserve">, от 17.06.2025 </w:t>
            </w:r>
            <w:r>
              <w:rPr>
                <w:color w:val="392c69"/>
                <w:sz w:val="24"/>
              </w:rPr>
              <w:t xml:space="preserve">N 406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w:t>
      </w:r>
      <w:hyperlink w:tooltip="ПОРЯДОК" w:anchor="P42" w:history="0">
        <w:r>
          <w:rPr>
            <w:color w:val="0000ff"/>
            <w:sz w:val="24"/>
          </w:rPr>
          <w:t xml:space="preserve">Порядок</w:t>
        </w:r>
      </w:hyperlink>
      <w:r>
        <w:rPr>
          <w:sz w:val="24"/>
        </w:rPr>
        <w:t xml:space="preserve"> взаимодействия заказчиков с органом, осуществляющим функции по сопровождению закупок товаров, работ, услуг для заказчиков муниципального образования город Пермь.</w:t>
      </w:r>
    </w:p>
    <w:p>
      <w:pPr>
        <w:pStyle w:val="0"/>
        <w:jc w:val="both"/>
      </w:pPr>
      <w:r>
        <w:rPr>
          <w:sz w:val="24"/>
        </w:rPr>
        <w:t xml:space="preserve">(в ред. </w:t>
      </w:r>
      <w:r>
        <w:rPr>
          <w:sz w:val="24"/>
        </w:rPr>
        <w:t xml:space="preserve">Постановления</w:t>
      </w:r>
      <w:r>
        <w:rPr>
          <w:sz w:val="24"/>
        </w:rPr>
        <w:t xml:space="preserve"> Администрации г. Перми от 14.06.2023 N 486)</w:t>
      </w:r>
    </w:p>
    <w:p>
      <w:pPr>
        <w:pStyle w:val="0"/>
        <w:spacing w:before="240"/>
        <w:ind w:firstLine="540"/>
        <w:jc w:val="both"/>
      </w:pPr>
      <w:r>
        <w:rPr>
          <w:sz w:val="24"/>
        </w:rPr>
        <w:t xml:space="preserve">2. Определить управление муниципального заказа администрации города Перми органом, осуществляющим функции по сопровождению закупок товаров, работ, услуг для заказчиков муниципального образования город Пермь на основании соглашения, заключенного между муниципальным образованием город Пермь и Пермским краем.</w:t>
      </w:r>
    </w:p>
    <w:p>
      <w:pPr>
        <w:pStyle w:val="0"/>
        <w:jc w:val="both"/>
      </w:pPr>
      <w:r>
        <w:rPr>
          <w:sz w:val="24"/>
        </w:rPr>
        <w:t xml:space="preserve">(в ред. </w:t>
      </w:r>
      <w:r>
        <w:rPr>
          <w:sz w:val="24"/>
        </w:rPr>
        <w:t xml:space="preserve">Постановления</w:t>
      </w:r>
      <w:r>
        <w:rPr>
          <w:sz w:val="24"/>
        </w:rPr>
        <w:t xml:space="preserve"> Администрации г. Перми от 14.06.2023 N 486)</w:t>
      </w:r>
    </w:p>
    <w:p>
      <w:pPr>
        <w:pStyle w:val="0"/>
        <w:spacing w:before="240"/>
        <w:ind w:firstLine="540"/>
        <w:jc w:val="both"/>
      </w:pPr>
      <w:r>
        <w:rPr>
          <w:sz w:val="24"/>
        </w:rPr>
        <w:t xml:space="preserve">2.1. Муниципальным заказчикам, муниципальным бюджетным учреждениям и муниципальным унитарным предприятиям, а также иным юридическим лицам, осуществляющим закупки в соответствии с Федеральным </w:t>
      </w:r>
      <w:r>
        <w:rPr>
          <w:sz w:val="24"/>
        </w:rPr>
        <w:t xml:space="preserve">законом</w:t>
      </w:r>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самостоятельно осуществлять свои полномочия по планированию и осуществлению закупок, включая определение поставщиков (подрядчиков, исполнителей), заключение муниципальных контрактов, их исполнение с учетом положений </w:t>
      </w:r>
      <w:hyperlink w:tooltip="ПОРЯДОК" w:anchor="P42" w:history="0">
        <w:r>
          <w:rPr>
            <w:color w:val="0000ff"/>
            <w:sz w:val="24"/>
          </w:rPr>
          <w:t xml:space="preserve">Порядка</w:t>
        </w:r>
      </w:hyperlink>
      <w:r>
        <w:rPr>
          <w:sz w:val="24"/>
        </w:rPr>
        <w:t xml:space="preserve"> взаимодействия заказчиков с органом, осуществляющим функции по сопровождению закупок товаров, работ, услуг для заказчиков муниципального образования город Пермь, утвержденного настоящим Постановлением.</w:t>
      </w:r>
    </w:p>
    <w:p>
      <w:pPr>
        <w:pStyle w:val="0"/>
        <w:jc w:val="both"/>
      </w:pPr>
      <w:r>
        <w:rPr>
          <w:sz w:val="24"/>
        </w:rPr>
        <w:t xml:space="preserve">(в ред. Постановлений Администрации г. Перми от 24.10.2017 </w:t>
      </w:r>
      <w:r>
        <w:rPr>
          <w:sz w:val="24"/>
        </w:rPr>
        <w:t xml:space="preserve">N 942</w:t>
      </w:r>
      <w:r>
        <w:rPr>
          <w:sz w:val="24"/>
        </w:rPr>
        <w:t xml:space="preserve">, от 14.06.2023 </w:t>
      </w:r>
      <w:r>
        <w:rPr>
          <w:sz w:val="24"/>
        </w:rPr>
        <w:t xml:space="preserve">N 486</w:t>
      </w:r>
      <w:r>
        <w:rPr>
          <w:sz w:val="24"/>
        </w:rPr>
        <w:t xml:space="preserve">)</w:t>
      </w:r>
    </w:p>
    <w:p>
      <w:pPr>
        <w:pStyle w:val="0"/>
        <w:spacing w:before="240"/>
        <w:ind w:firstLine="540"/>
        <w:jc w:val="both"/>
      </w:pPr>
      <w:r>
        <w:rPr>
          <w:sz w:val="24"/>
        </w:rPr>
        <w:t xml:space="preserve">3. Утратил силу. - </w:t>
      </w:r>
      <w:r>
        <w:rPr>
          <w:sz w:val="24"/>
        </w:rPr>
        <w:t xml:space="preserve">Постановление</w:t>
      </w:r>
      <w:r>
        <w:rPr>
          <w:sz w:val="24"/>
        </w:rPr>
        <w:t xml:space="preserve"> Администрации г. Перми от 11.06.2019 N 270.</w:t>
      </w:r>
    </w:p>
    <w:p>
      <w:pPr>
        <w:pStyle w:val="0"/>
        <w:spacing w:before="240"/>
        <w:ind w:firstLine="540"/>
        <w:jc w:val="both"/>
      </w:pPr>
      <w:r>
        <w:rPr>
          <w:sz w:val="24"/>
        </w:rPr>
        <w:t xml:space="preserve">4. Настоящее Постановление вступает в силу с даты официального опубликования.</w:t>
      </w:r>
    </w:p>
    <w:p>
      <w:pPr>
        <w:pStyle w:val="0"/>
        <w:spacing w:before="240"/>
        <w:ind w:firstLine="540"/>
        <w:jc w:val="both"/>
      </w:pPr>
      <w:r>
        <w:rPr>
          <w:sz w:val="24"/>
        </w:rPr>
        <w:t xml:space="preserve">5.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6. Контроль за исполнением постановления возложить на заместителя главы администрации города Перми Агеева В.Г.</w:t>
      </w:r>
    </w:p>
    <w:p>
      <w:pPr>
        <w:pStyle w:val="0"/>
        <w:jc w:val="both"/>
      </w:pPr>
      <w:r>
        <w:rPr>
          <w:sz w:val="24"/>
        </w:rPr>
      </w:r>
    </w:p>
    <w:p>
      <w:pPr>
        <w:pStyle w:val="0"/>
        <w:jc w:val="right"/>
      </w:pPr>
      <w:r>
        <w:rPr>
          <w:sz w:val="24"/>
        </w:rPr>
        <w:t xml:space="preserve">Глава администрации города Перми</w:t>
      </w:r>
    </w:p>
    <w:p>
      <w:pPr>
        <w:pStyle w:val="0"/>
        <w:jc w:val="right"/>
      </w:pPr>
      <w:r>
        <w:rPr>
          <w:sz w:val="24"/>
        </w:rPr>
        <w:t xml:space="preserve">А.Ю.МАХОВИКОВ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24.01.2014 N 38</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ВЗАИМОДЕЙСТВИЯ ЗАКАЗЧИКОВ С ОРГАНОМ, ОСУЩЕСТВЛЯЮЩИМ ФУНКЦИИ</w:t>
      </w:r>
    </w:p>
    <w:p>
      <w:pPr>
        <w:pStyle w:val="2"/>
        <w:jc w:val="center"/>
      </w:pPr>
      <w:r>
        <w:rPr>
          <w:sz w:val="24"/>
        </w:rPr>
        <w:t xml:space="preserve">ПО СОПРОВОЖДЕНИЮ ЗАКУПОК ТОВАРОВ, РАБОТ, УСЛУГ</w:t>
      </w:r>
    </w:p>
    <w:p>
      <w:pPr>
        <w:pStyle w:val="2"/>
        <w:jc w:val="center"/>
      </w:pPr>
      <w:r>
        <w:rPr>
          <w:sz w:val="24"/>
        </w:rPr>
        <w:t xml:space="preserve">ДЛЯ ЗАКАЗЧИКОВ МУНИЦИПАЛЬНОГО ОБРАЗОВАНИЯ 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11.01.2016 </w:t>
            </w:r>
            <w:r>
              <w:rPr>
                <w:color w:val="392c69"/>
                <w:sz w:val="24"/>
              </w:rPr>
              <w:t xml:space="preserve">N 2</w:t>
            </w:r>
            <w:r>
              <w:rPr>
                <w:color w:val="392c69"/>
                <w:sz w:val="24"/>
              </w:rPr>
              <w:t xml:space="preserve">,</w:t>
            </w:r>
          </w:p>
          <w:p>
            <w:pPr>
              <w:pStyle w:val="0"/>
              <w:jc w:val="center"/>
            </w:pPr>
            <w:r>
              <w:rPr>
                <w:color w:val="392c69"/>
                <w:sz w:val="24"/>
              </w:rPr>
              <w:t xml:space="preserve">от 15.03.2016 </w:t>
            </w:r>
            <w:r>
              <w:rPr>
                <w:color w:val="392c69"/>
                <w:sz w:val="24"/>
              </w:rPr>
              <w:t xml:space="preserve">N 168</w:t>
            </w:r>
            <w:r>
              <w:rPr>
                <w:color w:val="392c69"/>
                <w:sz w:val="24"/>
              </w:rPr>
              <w:t xml:space="preserve">, от 19.12.2016 </w:t>
            </w:r>
            <w:r>
              <w:rPr>
                <w:color w:val="392c69"/>
                <w:sz w:val="24"/>
              </w:rPr>
              <w:t xml:space="preserve">N 1126</w:t>
            </w:r>
            <w:r>
              <w:rPr>
                <w:color w:val="392c69"/>
                <w:sz w:val="24"/>
              </w:rPr>
              <w:t xml:space="preserve">, от 24.10.2017 </w:t>
            </w:r>
            <w:r>
              <w:rPr>
                <w:color w:val="392c69"/>
                <w:sz w:val="24"/>
              </w:rPr>
              <w:t xml:space="preserve">N 942</w:t>
            </w:r>
            <w:r>
              <w:rPr>
                <w:color w:val="392c69"/>
                <w:sz w:val="24"/>
              </w:rPr>
              <w:t xml:space="preserve">,</w:t>
            </w:r>
          </w:p>
          <w:p>
            <w:pPr>
              <w:pStyle w:val="0"/>
              <w:jc w:val="center"/>
            </w:pPr>
            <w:r>
              <w:rPr>
                <w:color w:val="392c69"/>
                <w:sz w:val="24"/>
              </w:rPr>
              <w:t xml:space="preserve">от 12.04.2018 </w:t>
            </w:r>
            <w:r>
              <w:rPr>
                <w:color w:val="392c69"/>
                <w:sz w:val="24"/>
              </w:rPr>
              <w:t xml:space="preserve">N 227</w:t>
            </w:r>
            <w:r>
              <w:rPr>
                <w:color w:val="392c69"/>
                <w:sz w:val="24"/>
              </w:rPr>
              <w:t xml:space="preserve">, от 14.06.2018 </w:t>
            </w:r>
            <w:r>
              <w:rPr>
                <w:color w:val="392c69"/>
                <w:sz w:val="24"/>
              </w:rPr>
              <w:t xml:space="preserve">N 387</w:t>
            </w:r>
            <w:r>
              <w:rPr>
                <w:color w:val="392c69"/>
                <w:sz w:val="24"/>
              </w:rPr>
              <w:t xml:space="preserve">, от 11.06.2019 </w:t>
            </w:r>
            <w:r>
              <w:rPr>
                <w:color w:val="392c69"/>
                <w:sz w:val="24"/>
              </w:rPr>
              <w:t xml:space="preserve">N 270</w:t>
            </w:r>
            <w:r>
              <w:rPr>
                <w:color w:val="392c69"/>
                <w:sz w:val="24"/>
              </w:rPr>
              <w:t xml:space="preserve">,</w:t>
            </w:r>
          </w:p>
          <w:p>
            <w:pPr>
              <w:pStyle w:val="0"/>
              <w:jc w:val="center"/>
            </w:pPr>
            <w:r>
              <w:rPr>
                <w:color w:val="392c69"/>
                <w:sz w:val="24"/>
              </w:rPr>
              <w:t xml:space="preserve">от 25.03.2020 </w:t>
            </w:r>
            <w:r>
              <w:rPr>
                <w:color w:val="392c69"/>
                <w:sz w:val="24"/>
              </w:rPr>
              <w:t xml:space="preserve">N 266</w:t>
            </w:r>
            <w:r>
              <w:rPr>
                <w:color w:val="392c69"/>
                <w:sz w:val="24"/>
              </w:rPr>
              <w:t xml:space="preserve">, от 03.02.2022 </w:t>
            </w:r>
            <w:r>
              <w:rPr>
                <w:color w:val="392c69"/>
                <w:sz w:val="24"/>
              </w:rPr>
              <w:t xml:space="preserve">N 62</w:t>
            </w:r>
            <w:r>
              <w:rPr>
                <w:color w:val="392c69"/>
                <w:sz w:val="24"/>
              </w:rPr>
              <w:t xml:space="preserve">, от 14.06.2023 </w:t>
            </w:r>
            <w:r>
              <w:rPr>
                <w:color w:val="392c69"/>
                <w:sz w:val="24"/>
              </w:rPr>
              <w:t xml:space="preserve">N 486</w:t>
            </w:r>
            <w:r>
              <w:rPr>
                <w:color w:val="392c69"/>
                <w:sz w:val="24"/>
              </w:rPr>
              <w:t xml:space="preserve">,</w:t>
            </w:r>
          </w:p>
          <w:p>
            <w:pPr>
              <w:pStyle w:val="0"/>
              <w:jc w:val="center"/>
            </w:pPr>
            <w:r>
              <w:rPr>
                <w:color w:val="392c69"/>
                <w:sz w:val="24"/>
              </w:rPr>
              <w:t xml:space="preserve">от 03.07.2024 </w:t>
            </w:r>
            <w:r>
              <w:rPr>
                <w:color w:val="392c69"/>
                <w:sz w:val="24"/>
              </w:rPr>
              <w:t xml:space="preserve">N 558</w:t>
            </w:r>
            <w:r>
              <w:rPr>
                <w:color w:val="392c69"/>
                <w:sz w:val="24"/>
              </w:rPr>
              <w:t xml:space="preserve">, от 17.06.2025 </w:t>
            </w:r>
            <w:r>
              <w:rPr>
                <w:color w:val="392c69"/>
                <w:sz w:val="24"/>
              </w:rPr>
              <w:t xml:space="preserve">N 406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14.06.2023 N 486)</w:t>
      </w:r>
    </w:p>
    <w:p>
      <w:pPr>
        <w:pStyle w:val="0"/>
        <w:jc w:val="both"/>
      </w:pPr>
      <w:r>
        <w:rPr>
          <w:sz w:val="24"/>
        </w:rPr>
      </w:r>
    </w:p>
    <w:p>
      <w:pPr>
        <w:pStyle w:val="0"/>
        <w:ind w:firstLine="540"/>
        <w:jc w:val="both"/>
      </w:pPr>
      <w:r>
        <w:rPr>
          <w:sz w:val="24"/>
        </w:rPr>
        <w:t xml:space="preserve">1.1. Настоящий Порядок взаимодействия заказчиков с органом, осуществляющим функции по сопровождению закупок товаров, работ, услуг для заказчиков муниципального образования город Пермь (далее - Порядок), разработан в соответствии с Федеральным </w:t>
      </w:r>
      <w:r>
        <w:rPr>
          <w:sz w:val="24"/>
        </w:rPr>
        <w:t xml:space="preserve">законом</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в целях организации взаимодействия заказчиков с таким органом до направления заявки на определение поставщиков (подрядчиков, исполнителей) для размещения извещения об осуществлении закупки в государственное казенное учреждение Пермского края "Центр организации закупок" (далее - ГКУ "ЦОЗ") на основании соглашения, заключенного между муниципальным образованием город Пермь и Пермским краем.</w:t>
      </w:r>
    </w:p>
    <w:p>
      <w:pPr>
        <w:pStyle w:val="0"/>
        <w:spacing w:before="240"/>
        <w:ind w:firstLine="540"/>
        <w:jc w:val="both"/>
      </w:pPr>
      <w:r>
        <w:rPr>
          <w:sz w:val="24"/>
        </w:rPr>
        <w:t xml:space="preserve">1.2. Настоящий Порядок регулирует отношения между органом, осуществляющим функции по сопровождению закупок товаров, работ, услуг для заказчиков муниципального образования город Пермь (далее - орган по сопровождению закупок), и заказчиками муниципального образования город Пермь (далее - Заказчики) при осуществлении закупок открытыми конкурентными способами определения поставщиков (подрядчиков, исполнителей), предусмотренными Федеральным </w:t>
      </w:r>
      <w:r>
        <w:rPr>
          <w:sz w:val="24"/>
        </w:rPr>
        <w:t xml:space="preserve">законом</w:t>
      </w:r>
      <w:r>
        <w:rPr>
          <w:sz w:val="24"/>
        </w:rPr>
        <w:t xml:space="preserve"> N 44-ФЗ, за исключением способов, указанных в </w:t>
      </w:r>
      <w:hyperlink w:tooltip="5.1.1. конкурсов для заключения контрактов на создание произведения литературы или искусства, исполнения;" w:anchor="P109" w:history="0">
        <w:r>
          <w:rPr>
            <w:color w:val="0000ff"/>
            <w:sz w:val="24"/>
          </w:rPr>
          <w:t xml:space="preserve">пунктах 5.1.1</w:t>
        </w:r>
      </w:hyperlink>
      <w:r>
        <w:rPr>
          <w:sz w:val="24"/>
        </w:rPr>
        <w:t xml:space="preserve">-</w:t>
      </w:r>
      <w:hyperlink w:tooltip="5.1.3. электронного конкурса на заключение договора проведения обязательного аудита бухгалтерской (финансовой) отчетности муниципального унитарного предприятия." w:anchor="P111" w:history="0">
        <w:r>
          <w:rPr>
            <w:color w:val="0000ff"/>
            <w:sz w:val="24"/>
          </w:rPr>
          <w:t xml:space="preserve">5.1.3</w:t>
        </w:r>
      </w:hyperlink>
      <w:r>
        <w:rPr>
          <w:sz w:val="24"/>
        </w:rPr>
        <w:t xml:space="preserve"> настоящего Порядка.</w:t>
      </w:r>
    </w:p>
    <w:p>
      <w:pPr>
        <w:pStyle w:val="0"/>
        <w:spacing w:before="240"/>
        <w:ind w:firstLine="540"/>
        <w:jc w:val="both"/>
      </w:pPr>
      <w:r>
        <w:rPr>
          <w:sz w:val="24"/>
        </w:rPr>
        <w:t xml:space="preserve">1.3. Настоящий Порядок не применяется при осуществлении Заказчиками закупок закрытыми способами определения поставщиков (подрядчиков, исполнителей), предусмотренными Федеральным </w:t>
      </w:r>
      <w:r>
        <w:rPr>
          <w:sz w:val="24"/>
        </w:rPr>
        <w:t xml:space="preserve">законом</w:t>
      </w:r>
      <w:r>
        <w:rPr>
          <w:sz w:val="24"/>
        </w:rPr>
        <w:t xml:space="preserve"> N 44-ФЗ, а также при осуществлении закупок у единственного поставщика (подрядчика, исполнителя).</w:t>
      </w:r>
    </w:p>
    <w:p>
      <w:pPr>
        <w:pStyle w:val="0"/>
        <w:jc w:val="both"/>
      </w:pPr>
      <w:r>
        <w:rPr>
          <w:sz w:val="24"/>
        </w:rPr>
      </w:r>
    </w:p>
    <w:p>
      <w:pPr>
        <w:pStyle w:val="2"/>
        <w:jc w:val="center"/>
        <w:outlineLvl w:val="1"/>
      </w:pPr>
      <w:r>
        <w:rPr>
          <w:sz w:val="24"/>
        </w:rPr>
        <w:t xml:space="preserve">II. Основные термины и понятия, используемые в настоящем</w:t>
      </w:r>
    </w:p>
    <w:p>
      <w:pPr>
        <w:pStyle w:val="2"/>
        <w:jc w:val="center"/>
      </w:pPr>
      <w:r>
        <w:rPr>
          <w:sz w:val="24"/>
        </w:rPr>
        <w:t xml:space="preserve">Порядке</w:t>
      </w:r>
    </w:p>
    <w:p>
      <w:pPr>
        <w:pStyle w:val="0"/>
        <w:jc w:val="both"/>
      </w:pPr>
      <w:r>
        <w:rPr>
          <w:sz w:val="24"/>
        </w:rPr>
      </w:r>
    </w:p>
    <w:p>
      <w:pPr>
        <w:pStyle w:val="0"/>
        <w:ind w:firstLine="540"/>
        <w:jc w:val="both"/>
      </w:pPr>
      <w:r>
        <w:rPr>
          <w:sz w:val="24"/>
        </w:rPr>
        <w:t xml:space="preserve">2.1-2.2. Утратили силу. - </w:t>
      </w:r>
      <w:r>
        <w:rPr>
          <w:sz w:val="24"/>
        </w:rPr>
        <w:t xml:space="preserve">Постановление</w:t>
      </w:r>
      <w:r>
        <w:rPr>
          <w:sz w:val="24"/>
        </w:rPr>
        <w:t xml:space="preserve"> Администрации г. Перми от 11.01.2016 N 2.</w:t>
      </w:r>
    </w:p>
    <w:p>
      <w:pPr>
        <w:pStyle w:val="0"/>
        <w:spacing w:before="240"/>
        <w:ind w:firstLine="540"/>
        <w:jc w:val="both"/>
      </w:pPr>
      <w:r>
        <w:rPr>
          <w:sz w:val="24"/>
        </w:rPr>
        <w:t xml:space="preserve">2.3. Утратил силу. - </w:t>
      </w:r>
      <w:r>
        <w:rPr>
          <w:sz w:val="24"/>
        </w:rPr>
        <w:t xml:space="preserve">Постановление</w:t>
      </w:r>
      <w:r>
        <w:rPr>
          <w:sz w:val="24"/>
        </w:rPr>
        <w:t xml:space="preserve"> Администрации г. Перми от 25.03.2020 N 266.</w:t>
      </w:r>
    </w:p>
    <w:p>
      <w:pPr>
        <w:pStyle w:val="0"/>
        <w:spacing w:before="240"/>
        <w:ind w:firstLine="540"/>
        <w:jc w:val="both"/>
      </w:pPr>
      <w:r>
        <w:rPr>
          <w:sz w:val="24"/>
        </w:rPr>
        <w:t xml:space="preserve">2.4. Предварительное рассмотрение заявок на участие в закупках в электронной форме - рассмотрение органом по сопровождению закупок заявок на участие в открытом аукционе в электронной форме (далее - аукцион), рассмотрение и оценка первых и вторых частей заявок на участие в открытом конкурсе в электронной форме (далее - конкурс), рассмотрение заявок на участие в запросе котировок в электронной форме (далее - запрос котировок), начальная (максимальная) цена контракта (максимальное значение цены контракта) которых составляет три миллиона рублей и более (за исключением закупок на создание произведения литературы или искусства, исполнения (как результата интеллектуальной деятельности); совместных закупок, в случае если в состав заказчиков, проводящих совместные конкурсы или аукционы, входят государственные заказчики и (или) муниципальные заказчики иных муниципальных образований и конкурса на заключение договора проведения обязательного аудита бухгалтерской (финансовой) отчетности муниципального унитарного предприятия) с целью представления результатов рассмотрения на заседание комиссий по осуществлению закупок для определения поставщиков (подрядчиков, исполнителей), созданных ГКУ "ЦОЗ".</w:t>
      </w:r>
    </w:p>
    <w:p>
      <w:pPr>
        <w:pStyle w:val="0"/>
        <w:jc w:val="both"/>
      </w:pPr>
      <w:r>
        <w:rPr>
          <w:sz w:val="24"/>
        </w:rPr>
        <w:t xml:space="preserve">(п. 2.4 в ред. </w:t>
      </w:r>
      <w:r>
        <w:rPr>
          <w:sz w:val="24"/>
        </w:rPr>
        <w:t xml:space="preserve">Постановления</w:t>
      </w:r>
      <w:r>
        <w:rPr>
          <w:sz w:val="24"/>
        </w:rPr>
        <w:t xml:space="preserve"> Администрации г. Перми от 17.06.2025 N 406)</w:t>
      </w:r>
    </w:p>
    <w:p>
      <w:pPr>
        <w:pStyle w:val="0"/>
        <w:spacing w:before="240"/>
        <w:ind w:firstLine="540"/>
        <w:jc w:val="both"/>
      </w:pPr>
      <w:r>
        <w:rPr>
          <w:sz w:val="24"/>
        </w:rPr>
        <w:t xml:space="preserve">2.5. Закупка в электронной форме - открытый аукцион в электронной форме (далее - электронный аукцион), открытый конкурс в электронной форме (далее - электронный конкурс), запрос котировок в электронной форме (далее - электронный запрос котировок).</w:t>
      </w:r>
    </w:p>
    <w:p>
      <w:pPr>
        <w:pStyle w:val="0"/>
        <w:jc w:val="both"/>
      </w:pPr>
      <w:r>
        <w:rPr>
          <w:sz w:val="24"/>
        </w:rPr>
        <w:t xml:space="preserve">(п. 2.5 в ред. </w:t>
      </w:r>
      <w:r>
        <w:rPr>
          <w:sz w:val="24"/>
        </w:rPr>
        <w:t xml:space="preserve">Постановления</w:t>
      </w:r>
      <w:r>
        <w:rPr>
          <w:sz w:val="24"/>
        </w:rPr>
        <w:t xml:space="preserve"> Администрации г. Перми от 03.02.2022 N 62)</w:t>
      </w:r>
    </w:p>
    <w:p>
      <w:pPr>
        <w:pStyle w:val="0"/>
        <w:spacing w:before="240"/>
        <w:ind w:firstLine="540"/>
        <w:jc w:val="both"/>
      </w:pPr>
      <w:r>
        <w:rPr>
          <w:sz w:val="24"/>
        </w:rPr>
        <w:t xml:space="preserve">2.6. РИС Закупки ПК - региональная информационная система в сфере закупок товаров, работ, услуг для обеспечения государственных нужд Пермского края.</w:t>
      </w:r>
    </w:p>
    <w:p>
      <w:pPr>
        <w:pStyle w:val="0"/>
        <w:jc w:val="both"/>
      </w:pPr>
      <w:r>
        <w:rPr>
          <w:sz w:val="24"/>
        </w:rPr>
        <w:t xml:space="preserve">(п. 2.6 введен </w:t>
      </w:r>
      <w:r>
        <w:rPr>
          <w:sz w:val="24"/>
        </w:rPr>
        <w:t xml:space="preserve">Постановлением</w:t>
      </w:r>
      <w:r>
        <w:rPr>
          <w:sz w:val="24"/>
        </w:rPr>
        <w:t xml:space="preserve"> Администрации г. Перми от 11.06.2019 N 270)</w:t>
      </w:r>
    </w:p>
    <w:p>
      <w:pPr>
        <w:pStyle w:val="0"/>
        <w:spacing w:before="240"/>
        <w:ind w:firstLine="540"/>
        <w:jc w:val="both"/>
      </w:pPr>
      <w:r>
        <w:rPr>
          <w:sz w:val="24"/>
        </w:rPr>
        <w:t xml:space="preserve">2.7. Утратил силу. - </w:t>
      </w:r>
      <w:r>
        <w:rPr>
          <w:sz w:val="24"/>
        </w:rPr>
        <w:t xml:space="preserve">Постановление</w:t>
      </w:r>
      <w:r>
        <w:rPr>
          <w:sz w:val="24"/>
        </w:rPr>
        <w:t xml:space="preserve"> Администрации г. Перми от 14.06.2023 N 486.</w:t>
      </w:r>
    </w:p>
    <w:p>
      <w:pPr>
        <w:pStyle w:val="0"/>
        <w:spacing w:before="240"/>
        <w:ind w:firstLine="540"/>
        <w:jc w:val="both"/>
      </w:pPr>
      <w:r>
        <w:rPr>
          <w:sz w:val="24"/>
        </w:rPr>
        <w:t xml:space="preserve">2.8. Иные термины и понятия, используемые в настоящем Порядке, применяются в значениях, определенных Федеральным </w:t>
      </w:r>
      <w:r>
        <w:rPr>
          <w:sz w:val="24"/>
        </w:rPr>
        <w:t xml:space="preserve">законом</w:t>
      </w:r>
      <w:r>
        <w:rPr>
          <w:sz w:val="24"/>
        </w:rPr>
        <w:t xml:space="preserve"> N 44-ФЗ.</w:t>
      </w:r>
    </w:p>
    <w:p>
      <w:pPr>
        <w:pStyle w:val="0"/>
        <w:jc w:val="both"/>
      </w:pPr>
      <w:r>
        <w:rPr>
          <w:sz w:val="24"/>
        </w:rPr>
        <w:t xml:space="preserve">(п. 2.8 введен </w:t>
      </w:r>
      <w:r>
        <w:rPr>
          <w:sz w:val="24"/>
        </w:rPr>
        <w:t xml:space="preserve">Постановлением</w:t>
      </w:r>
      <w:r>
        <w:rPr>
          <w:sz w:val="24"/>
        </w:rPr>
        <w:t xml:space="preserve"> Администрации г. Перми от 11.06.2019 N 270)</w:t>
      </w:r>
    </w:p>
    <w:p>
      <w:pPr>
        <w:pStyle w:val="0"/>
        <w:jc w:val="both"/>
      </w:pPr>
      <w:r>
        <w:rPr>
          <w:sz w:val="24"/>
        </w:rPr>
      </w:r>
    </w:p>
    <w:p>
      <w:pPr>
        <w:pStyle w:val="2"/>
        <w:jc w:val="center"/>
        <w:outlineLvl w:val="1"/>
      </w:pPr>
      <w:r>
        <w:rPr>
          <w:sz w:val="24"/>
        </w:rPr>
        <w:t xml:space="preserve">III. Функции органа по сопровождению закупок</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14.06.2023 N 486)</w:t>
      </w:r>
    </w:p>
    <w:p>
      <w:pPr>
        <w:pStyle w:val="0"/>
        <w:jc w:val="both"/>
      </w:pPr>
      <w:r>
        <w:rPr>
          <w:sz w:val="24"/>
        </w:rPr>
      </w:r>
    </w:p>
    <w:p>
      <w:pPr>
        <w:pStyle w:val="0"/>
        <w:ind w:firstLine="540"/>
        <w:jc w:val="both"/>
      </w:pPr>
      <w:r>
        <w:rPr>
          <w:sz w:val="24"/>
        </w:rPr>
        <w:t xml:space="preserve">3.1. Орган по сопровождению закупок осуществляет следующие функции:</w:t>
      </w:r>
    </w:p>
    <w:p>
      <w:pPr>
        <w:pStyle w:val="0"/>
        <w:spacing w:before="240"/>
        <w:ind w:firstLine="540"/>
        <w:jc w:val="both"/>
      </w:pPr>
      <w:r>
        <w:rPr>
          <w:sz w:val="24"/>
        </w:rPr>
        <w:t xml:space="preserve">3.1.1. при сопровождении закупок товаров, работ, услуг для Заказчиков:</w:t>
      </w:r>
    </w:p>
    <w:p>
      <w:pPr>
        <w:pStyle w:val="0"/>
        <w:spacing w:before="240"/>
        <w:ind w:firstLine="540"/>
        <w:jc w:val="both"/>
      </w:pPr>
      <w:r>
        <w:rPr>
          <w:sz w:val="24"/>
        </w:rPr>
        <w:t xml:space="preserve">3.1.1.1. рассмотрение, согласование заявок на определение поставщиков (подрядчиков, исполнителей) в РИС Закупки ПК в соответствии с </w:t>
      </w:r>
      <w:hyperlink w:tooltip="V. Порядок взаимодействия Заказчиков с органом" w:anchor="P99" w:history="0">
        <w:r>
          <w:rPr>
            <w:color w:val="0000ff"/>
            <w:sz w:val="24"/>
          </w:rPr>
          <w:t xml:space="preserve">разделом 5</w:t>
        </w:r>
      </w:hyperlink>
      <w:r>
        <w:rPr>
          <w:sz w:val="24"/>
        </w:rPr>
        <w:t xml:space="preserve"> настоящего Порядка;</w:t>
      </w:r>
    </w:p>
    <w:p>
      <w:pPr>
        <w:pStyle w:val="0"/>
        <w:spacing w:before="240"/>
        <w:ind w:firstLine="540"/>
        <w:jc w:val="both"/>
      </w:pPr>
      <w:r>
        <w:rPr>
          <w:sz w:val="24"/>
        </w:rPr>
        <w:t xml:space="preserve">3.1.1.2. предварительное рассмотрение заявок на участие в закупках в электронной форме в соответствии с </w:t>
      </w:r>
      <w:hyperlink w:tooltip="VI. Порядок взаимодействия Заказчиков с органом" w:anchor="P132" w:history="0">
        <w:r>
          <w:rPr>
            <w:color w:val="0000ff"/>
            <w:sz w:val="24"/>
          </w:rPr>
          <w:t xml:space="preserve">разделом 6</w:t>
        </w:r>
      </w:hyperlink>
      <w:r>
        <w:rPr>
          <w:sz w:val="24"/>
        </w:rPr>
        <w:t xml:space="preserve"> настоящего Порядка;</w:t>
      </w:r>
    </w:p>
    <w:p>
      <w:pPr>
        <w:pStyle w:val="0"/>
        <w:spacing w:before="240"/>
        <w:ind w:firstLine="540"/>
        <w:jc w:val="both"/>
      </w:pPr>
      <w:r>
        <w:rPr>
          <w:sz w:val="24"/>
        </w:rPr>
        <w:t xml:space="preserve">3.1.2. организация работы муниципальной рабочей группы по проверке обоснованности закупок для нужд муниципального образования город Перми (далее - МРГ) в соответствии с </w:t>
      </w:r>
      <w:r>
        <w:rPr>
          <w:sz w:val="24"/>
        </w:rPr>
        <w:t xml:space="preserve">постановлением</w:t>
      </w:r>
      <w:r>
        <w:rPr>
          <w:sz w:val="24"/>
        </w:rPr>
        <w:t xml:space="preserve"> администрации города Перми от 11 августа 2021 г. N 590 "О создании муниципальной рабочей группы по проверке обоснованности закупок для нужд муниципального образования город Пермь" (далее - Постановление N 590);</w:t>
      </w:r>
    </w:p>
    <w:p>
      <w:pPr>
        <w:pStyle w:val="0"/>
        <w:jc w:val="both"/>
      </w:pPr>
      <w:r>
        <w:rPr>
          <w:sz w:val="24"/>
        </w:rPr>
        <w:t xml:space="preserve">(п. 3.1.2 в ред. </w:t>
      </w:r>
      <w:r>
        <w:rPr>
          <w:sz w:val="24"/>
        </w:rPr>
        <w:t xml:space="preserve">Постановления</w:t>
      </w:r>
      <w:r>
        <w:rPr>
          <w:sz w:val="24"/>
        </w:rPr>
        <w:t xml:space="preserve"> Администрации г. Перми от 03.07.2024 N 558)</w:t>
      </w:r>
    </w:p>
    <w:p>
      <w:pPr>
        <w:pStyle w:val="0"/>
        <w:spacing w:before="240"/>
        <w:ind w:firstLine="540"/>
        <w:jc w:val="both"/>
      </w:pPr>
      <w:r>
        <w:rPr>
          <w:sz w:val="24"/>
        </w:rPr>
        <w:t xml:space="preserve">3.1.3. разработка типовых форм документов и методических рекомендаций по планированию и осуществлению закупок;</w:t>
      </w:r>
    </w:p>
    <w:p>
      <w:pPr>
        <w:pStyle w:val="0"/>
        <w:spacing w:before="240"/>
        <w:ind w:firstLine="540"/>
        <w:jc w:val="both"/>
      </w:pPr>
      <w:r>
        <w:rPr>
          <w:sz w:val="24"/>
        </w:rPr>
        <w:t xml:space="preserve">3.1.4. консультирование Заказчиков по вопросам планирования и осуществления закупок независимо от размера НМЦК, МЗЦК;</w:t>
      </w:r>
    </w:p>
    <w:p>
      <w:pPr>
        <w:pStyle w:val="0"/>
        <w:spacing w:before="240"/>
        <w:ind w:firstLine="540"/>
        <w:jc w:val="both"/>
      </w:pPr>
      <w:r>
        <w:rPr>
          <w:sz w:val="24"/>
        </w:rPr>
        <w:t xml:space="preserve">3.1.5. информационно-техническое сопровождение и поддержка Заказчиков при работе в РИС Закупки ПК;</w:t>
      </w:r>
    </w:p>
    <w:p>
      <w:pPr>
        <w:pStyle w:val="0"/>
        <w:spacing w:before="240"/>
        <w:ind w:firstLine="540"/>
        <w:jc w:val="both"/>
      </w:pPr>
      <w:r>
        <w:rPr>
          <w:sz w:val="24"/>
        </w:rPr>
        <w:t xml:space="preserve">3.1.6. сбор и обобщение информации о закупках товаров, работ, услуг для обеспечения муниципальных нужд, формирование отчетности, в том числе сводной, о закупках товаров, работ, услуг для обеспечения муниципальных нужд;</w:t>
      </w:r>
    </w:p>
    <w:p>
      <w:pPr>
        <w:pStyle w:val="0"/>
        <w:spacing w:before="240"/>
        <w:ind w:firstLine="540"/>
        <w:jc w:val="both"/>
      </w:pPr>
      <w:r>
        <w:rPr>
          <w:sz w:val="24"/>
        </w:rPr>
        <w:t xml:space="preserve">3.1.7. оценка эффективности контрактной системы в сфере закупок города Перми и разработка рекомендаций по ее совершенствованию.</w:t>
      </w:r>
    </w:p>
    <w:p>
      <w:pPr>
        <w:pStyle w:val="0"/>
        <w:jc w:val="both"/>
      </w:pPr>
      <w:r>
        <w:rPr>
          <w:sz w:val="24"/>
        </w:rPr>
      </w:r>
    </w:p>
    <w:p>
      <w:pPr>
        <w:pStyle w:val="2"/>
        <w:jc w:val="center"/>
        <w:outlineLvl w:val="1"/>
      </w:pPr>
      <w:r>
        <w:rPr>
          <w:sz w:val="24"/>
        </w:rPr>
        <w:t xml:space="preserve">Раздел IV. Порядок взаимодействия заказчиков</w:t>
      </w:r>
    </w:p>
    <w:p>
      <w:pPr>
        <w:pStyle w:val="2"/>
        <w:jc w:val="center"/>
      </w:pPr>
      <w:r>
        <w:rPr>
          <w:sz w:val="24"/>
        </w:rPr>
        <w:t xml:space="preserve">с Уполномоченным органом при планировании закупок</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14.06.2023 N 486.</w:t>
      </w:r>
    </w:p>
    <w:p>
      <w:pPr>
        <w:pStyle w:val="0"/>
        <w:jc w:val="both"/>
      </w:pPr>
      <w:r>
        <w:rPr>
          <w:sz w:val="24"/>
        </w:rPr>
      </w:r>
    </w:p>
    <w:bookmarkStart w:id="99" w:name="P99"/>
    <w:bookmarkEnd w:id="99"/>
    <w:p>
      <w:pPr>
        <w:pStyle w:val="2"/>
        <w:jc w:val="center"/>
        <w:outlineLvl w:val="1"/>
      </w:pPr>
      <w:r>
        <w:rPr>
          <w:sz w:val="24"/>
        </w:rPr>
        <w:t xml:space="preserve">V. Порядок взаимодействия Заказчиков с органом</w:t>
      </w:r>
    </w:p>
    <w:p>
      <w:pPr>
        <w:pStyle w:val="2"/>
        <w:jc w:val="center"/>
      </w:pPr>
      <w:r>
        <w:rPr>
          <w:sz w:val="24"/>
        </w:rPr>
        <w:t xml:space="preserve">по сопровождению закупок при рассмотрении, согласовании</w:t>
      </w:r>
    </w:p>
    <w:p>
      <w:pPr>
        <w:pStyle w:val="2"/>
        <w:jc w:val="center"/>
      </w:pPr>
      <w:r>
        <w:rPr>
          <w:sz w:val="24"/>
        </w:rPr>
        <w:t xml:space="preserve">заявок на определение поставщиков (подрядчиков,</w:t>
      </w:r>
    </w:p>
    <w:p>
      <w:pPr>
        <w:pStyle w:val="2"/>
        <w:jc w:val="center"/>
      </w:pPr>
      <w:r>
        <w:rPr>
          <w:sz w:val="24"/>
        </w:rPr>
        <w:t xml:space="preserve">исполнителей)</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14.06.2023 N 486)</w:t>
      </w:r>
    </w:p>
    <w:p>
      <w:pPr>
        <w:pStyle w:val="0"/>
        <w:jc w:val="both"/>
      </w:pPr>
      <w:r>
        <w:rPr>
          <w:sz w:val="24"/>
        </w:rPr>
      </w:r>
    </w:p>
    <w:p>
      <w:pPr>
        <w:pStyle w:val="0"/>
        <w:ind w:firstLine="540"/>
        <w:jc w:val="both"/>
      </w:pPr>
      <w:r>
        <w:rPr>
          <w:sz w:val="24"/>
        </w:rPr>
        <w:t xml:space="preserve">5.1. Орган по сопровождению закупок осуществляет рассмотрение, согласование заявок на определение поставщиков (подрядчиков, исполнителей), направленных Заказчиками в адрес такого органа, до их направления в ГКУ "ЦОЗ" для размещения извещения об осуществлении закупки в случаях проведения закупок товаров, работ, услуг на основании отдельных поручений Главы города Перми вне зависимости от размера НМЦК, МЗЦК, а также в случаях осуществления закупок товаров, работ, услуг открытыми конкурентными способами, НМЦК, МЗЦК которых составляет три миллиона рублей и более, за исключением:</w:t>
      </w:r>
    </w:p>
    <w:p>
      <w:pPr>
        <w:pStyle w:val="0"/>
        <w:jc w:val="both"/>
      </w:pPr>
      <w:r>
        <w:rPr>
          <w:sz w:val="24"/>
        </w:rPr>
        <w:t xml:space="preserve">(в ред. </w:t>
      </w:r>
      <w:r>
        <w:rPr>
          <w:sz w:val="24"/>
        </w:rPr>
        <w:t xml:space="preserve">Постановления</w:t>
      </w:r>
      <w:r>
        <w:rPr>
          <w:sz w:val="24"/>
        </w:rPr>
        <w:t xml:space="preserve"> Администрации г. Перми от 03.07.2024 N 558)</w:t>
      </w:r>
    </w:p>
    <w:bookmarkStart w:id="109" w:name="P109"/>
    <w:bookmarkEnd w:id="109"/>
    <w:p>
      <w:pPr>
        <w:pStyle w:val="0"/>
        <w:spacing w:before="240"/>
        <w:ind w:firstLine="540"/>
        <w:jc w:val="both"/>
      </w:pPr>
      <w:r>
        <w:rPr>
          <w:sz w:val="24"/>
        </w:rPr>
        <w:t xml:space="preserve">5.1.1. конкурсов для заключения контрактов на создание произведения литературы или искусства, исполнения;</w:t>
      </w:r>
    </w:p>
    <w:p>
      <w:pPr>
        <w:pStyle w:val="0"/>
        <w:spacing w:before="240"/>
        <w:ind w:firstLine="540"/>
        <w:jc w:val="both"/>
      </w:pPr>
      <w:r>
        <w:rPr>
          <w:sz w:val="24"/>
        </w:rPr>
        <w:t xml:space="preserve">5.1.2. утратил силу. - </w:t>
      </w:r>
      <w:r>
        <w:rPr>
          <w:sz w:val="24"/>
        </w:rPr>
        <w:t xml:space="preserve">Постановление</w:t>
      </w:r>
      <w:r>
        <w:rPr>
          <w:sz w:val="24"/>
        </w:rPr>
        <w:t xml:space="preserve"> Администрации г. Перми от 17.06.2025 N 406;</w:t>
      </w:r>
    </w:p>
    <w:bookmarkStart w:id="111" w:name="P111"/>
    <w:bookmarkEnd w:id="111"/>
    <w:p>
      <w:pPr>
        <w:pStyle w:val="0"/>
        <w:spacing w:before="240"/>
        <w:ind w:firstLine="540"/>
        <w:jc w:val="both"/>
      </w:pPr>
      <w:r>
        <w:rPr>
          <w:sz w:val="24"/>
        </w:rPr>
        <w:t xml:space="preserve">5.1.3. электронного конкурса на заключение договора проведения обязательного аудита бухгалтерской (финансовой) отчетности муниципального унитарного предприятия.</w:t>
      </w:r>
    </w:p>
    <w:p>
      <w:pPr>
        <w:pStyle w:val="0"/>
        <w:spacing w:before="240"/>
        <w:ind w:firstLine="540"/>
        <w:jc w:val="both"/>
      </w:pPr>
      <w:r>
        <w:rPr>
          <w:sz w:val="24"/>
        </w:rPr>
        <w:t xml:space="preserve">5.2. Порядок формирования и подачи Заказчиками заявок на определение поставщиков (подрядчиков, исполнителей) (далее - Заявка):</w:t>
      </w:r>
    </w:p>
    <w:bookmarkStart w:id="113" w:name="P113"/>
    <w:bookmarkEnd w:id="113"/>
    <w:p>
      <w:pPr>
        <w:pStyle w:val="0"/>
        <w:spacing w:before="240"/>
        <w:ind w:firstLine="540"/>
        <w:jc w:val="both"/>
      </w:pPr>
      <w:r>
        <w:rPr>
          <w:sz w:val="24"/>
        </w:rPr>
        <w:t xml:space="preserve">5.2.1. Заявка формируется Заказчиком с использованием РИС Закупки ПК и включает в себя информацию и документы в соответствии с Федеральным </w:t>
      </w:r>
      <w:r>
        <w:rPr>
          <w:sz w:val="24"/>
        </w:rPr>
        <w:t xml:space="preserve">законом</w:t>
      </w:r>
      <w:r>
        <w:rPr>
          <w:sz w:val="24"/>
        </w:rPr>
        <w:t xml:space="preserve"> N 44-ФЗ, </w:t>
      </w:r>
      <w:r>
        <w:rPr>
          <w:sz w:val="24"/>
        </w:rPr>
        <w:t xml:space="preserve">приказом</w:t>
      </w:r>
      <w:r>
        <w:rPr>
          <w:sz w:val="24"/>
        </w:rPr>
        <w:t xml:space="preserve"> Министерства по регулированию контрактной системы в сфере закупок Пермского края от 30 декабря 2021 г. N 32-01-04-191 "Об утверждении Регламента формирования, подачи, приема, рассмотрения, согласования заявки в целях определения поставщика (подрядчика, исполнителя) для обеспечения нужд муниципальных образований Пермского края" (далее - Регламент), </w:t>
      </w:r>
      <w:r>
        <w:rPr>
          <w:sz w:val="24"/>
        </w:rPr>
        <w:t xml:space="preserve">Постановлением</w:t>
      </w:r>
      <w:r>
        <w:rPr>
          <w:sz w:val="24"/>
        </w:rPr>
        <w:t xml:space="preserve"> N 590.</w:t>
      </w:r>
    </w:p>
    <w:p>
      <w:pPr>
        <w:pStyle w:val="0"/>
        <w:jc w:val="both"/>
      </w:pPr>
      <w:r>
        <w:rPr>
          <w:sz w:val="24"/>
        </w:rPr>
        <w:t xml:space="preserve">(в ред. </w:t>
      </w:r>
      <w:r>
        <w:rPr>
          <w:sz w:val="24"/>
        </w:rPr>
        <w:t xml:space="preserve">Постановления</w:t>
      </w:r>
      <w:r>
        <w:rPr>
          <w:sz w:val="24"/>
        </w:rPr>
        <w:t xml:space="preserve"> Администрации г. Перми от 03.07.2024 N 558)</w:t>
      </w:r>
    </w:p>
    <w:p>
      <w:pPr>
        <w:pStyle w:val="0"/>
        <w:spacing w:before="240"/>
        <w:ind w:firstLine="540"/>
        <w:jc w:val="both"/>
      </w:pPr>
      <w:r>
        <w:rPr>
          <w:sz w:val="24"/>
        </w:rPr>
        <w:t xml:space="preserve">Заказчик обязан обеспечить соответствие информации о закупке, содержащейся в Заявке, информации, содержащейся в плане-графике, размещенном в Единой информационной системе в сфере закупок.</w:t>
      </w:r>
    </w:p>
    <w:p>
      <w:pPr>
        <w:pStyle w:val="0"/>
        <w:spacing w:before="240"/>
        <w:ind w:firstLine="540"/>
        <w:jc w:val="both"/>
      </w:pPr>
      <w:r>
        <w:rPr>
          <w:sz w:val="24"/>
        </w:rPr>
        <w:t xml:space="preserve">Документы, включаемые в состав Заявки, представляются в формате, позволяющем копирование, поиск и редактирование текста.</w:t>
      </w:r>
    </w:p>
    <w:p>
      <w:pPr>
        <w:pStyle w:val="0"/>
        <w:spacing w:before="240"/>
        <w:ind w:firstLine="540"/>
        <w:jc w:val="both"/>
      </w:pPr>
      <w:r>
        <w:rPr>
          <w:sz w:val="24"/>
        </w:rPr>
        <w:t xml:space="preserve">5.2.2. Заявка, сформированная Заказчиком, подается в орган по сопровождению закупок посредством РИС Закупки ПК не позднее чем за 5 рабочих дней до планируемой даты ее направления в ГКУ "ЦОЗ" для размещения извещения об осуществлении закупки, в том числе с учетом сроков, установленных для рассмотрения Заявки на заседании МРГ. Одновременно с этим Заказчик направляет в орган по сопровождению закупок посредством системы электронного документооборота Пермского края сведения об осуществлении закупки товаров, работ, услуг, требования к форме и содержанию которых установлены органом по сопровождению закупок.</w:t>
      </w:r>
    </w:p>
    <w:p>
      <w:pPr>
        <w:pStyle w:val="0"/>
        <w:jc w:val="both"/>
      </w:pPr>
      <w:r>
        <w:rPr>
          <w:sz w:val="24"/>
        </w:rPr>
        <w:t xml:space="preserve">(в ред. </w:t>
      </w:r>
      <w:r>
        <w:rPr>
          <w:sz w:val="24"/>
        </w:rPr>
        <w:t xml:space="preserve">Постановления</w:t>
      </w:r>
      <w:r>
        <w:rPr>
          <w:sz w:val="24"/>
        </w:rPr>
        <w:t xml:space="preserve"> Администрации г. Перми от 03.07.2024 N 558)</w:t>
      </w:r>
    </w:p>
    <w:p>
      <w:pPr>
        <w:pStyle w:val="0"/>
        <w:spacing w:before="240"/>
        <w:ind w:firstLine="540"/>
        <w:jc w:val="both"/>
      </w:pPr>
      <w:r>
        <w:rPr>
          <w:sz w:val="24"/>
        </w:rPr>
        <w:t xml:space="preserve">5.2.3. Заявка, сформированная Заказчиком - подведомственной организацией, подлежит согласованию в установленном порядке посредством РИС Закупки ПК с муниципальным органом, осуществляющим функции и полномочия учредителя, собственника имущества в отношении Заказчика.</w:t>
      </w:r>
    </w:p>
    <w:p>
      <w:pPr>
        <w:pStyle w:val="0"/>
        <w:spacing w:before="240"/>
        <w:ind w:firstLine="540"/>
        <w:jc w:val="both"/>
      </w:pPr>
      <w:r>
        <w:rPr>
          <w:sz w:val="24"/>
        </w:rPr>
        <w:t xml:space="preserve">5.3. Порядок рассмотрения и согласования Заявки органом по сопровождению закупок:</w:t>
      </w:r>
    </w:p>
    <w:p>
      <w:pPr>
        <w:pStyle w:val="0"/>
        <w:spacing w:before="240"/>
        <w:ind w:firstLine="540"/>
        <w:jc w:val="both"/>
      </w:pPr>
      <w:r>
        <w:rPr>
          <w:sz w:val="24"/>
        </w:rPr>
        <w:t xml:space="preserve">5.3.1. Орган по сопровождению закупок осуществляет рассмотрение Заявки в течение 5 рабочих дней, следующих за днем приема Заявки, согласовывает Заявку, или, в случае наличия замечаний к составу Заявки, содержанию Заявки на предмет соответствия (несоответствия) положениям нормативных правовых актов, указанных в </w:t>
      </w:r>
      <w:hyperlink w:tooltip="5.2.1. Заявка формируется Заказчиком с использованием РИС Закупки ПК и включает в себя информацию и документы в соответствии с Федеральным законом N 44-ФЗ, приказом Министерства по регулированию контрактной системы в сфере закупок Пермского края от 30 декабря 2021 г. N 32-01-04-191 &quot;Об утверждении Регламента формирования, подачи, приема, рассмотрения, согласования заявки в целях определения поставщика (подрядчика, исполнителя) для обеспечения нужд муниципальных образований Пермского края&quot; (далее - Реглам..." w:anchor="P113" w:history="0">
        <w:r>
          <w:rPr>
            <w:color w:val="0000ff"/>
            <w:sz w:val="24"/>
          </w:rPr>
          <w:t xml:space="preserve">пункте 5.2.1</w:t>
        </w:r>
      </w:hyperlink>
      <w:r>
        <w:rPr>
          <w:sz w:val="24"/>
        </w:rPr>
        <w:t xml:space="preserve"> Порядка (за исключением определения и обоснования НМЦК, начальной цены единицы товара, работы, услуги (далее - НЦЕ), начальной суммы цен единиц товара, работы, услуги (далее - НСЦЕ), возвращает Заявку для устранения выявленных несоответствий.</w:t>
      </w:r>
    </w:p>
    <w:p>
      <w:pPr>
        <w:pStyle w:val="0"/>
        <w:spacing w:before="240"/>
        <w:ind w:firstLine="540"/>
        <w:jc w:val="both"/>
      </w:pPr>
      <w:r>
        <w:rPr>
          <w:sz w:val="24"/>
        </w:rPr>
        <w:t xml:space="preserve">Повторный прием, рассмотрение Заявки осуществляется в порядке и сроки, указанные в настоящем пункте.</w:t>
      </w:r>
    </w:p>
    <w:p>
      <w:pPr>
        <w:pStyle w:val="0"/>
        <w:spacing w:before="240"/>
        <w:ind w:firstLine="540"/>
        <w:jc w:val="both"/>
      </w:pPr>
      <w:r>
        <w:rPr>
          <w:sz w:val="24"/>
        </w:rPr>
        <w:t xml:space="preserve">5.3.2. Заказчик вправе отозвать Заявку до момента ее согласования органом по сопровождению закупок.</w:t>
      </w:r>
    </w:p>
    <w:p>
      <w:pPr>
        <w:pStyle w:val="0"/>
        <w:spacing w:before="240"/>
        <w:ind w:firstLine="540"/>
        <w:jc w:val="both"/>
      </w:pPr>
      <w:r>
        <w:rPr>
          <w:sz w:val="24"/>
        </w:rPr>
        <w:t xml:space="preserve">5.3.3. После согласования Заявки орган по сопровождению закупок направляет Заявку в ГКУ "ЦОЗ" для проверки на предмет соответствия (несоответствия) положениям Регламента, Федерального </w:t>
      </w:r>
      <w:r>
        <w:rPr>
          <w:sz w:val="24"/>
        </w:rPr>
        <w:t xml:space="preserve">закона</w:t>
      </w:r>
      <w:r>
        <w:rPr>
          <w:sz w:val="24"/>
        </w:rPr>
        <w:t xml:space="preserve"> N 44-ФЗ, в том числе в части определения НМЦК, НЦЕ, НСЦЕ, МЗЦК и обоснования НМЦК, НЦЕ.</w:t>
      </w:r>
    </w:p>
    <w:p>
      <w:pPr>
        <w:pStyle w:val="0"/>
        <w:spacing w:before="240"/>
        <w:ind w:firstLine="540"/>
        <w:jc w:val="both"/>
      </w:pPr>
      <w:r>
        <w:rPr>
          <w:sz w:val="24"/>
        </w:rPr>
        <w:t xml:space="preserve">5.3.4. В случае отклонения заявки ГКУ "ЦОЗ" в соответствии с </w:t>
      </w:r>
      <w:r>
        <w:rPr>
          <w:sz w:val="24"/>
        </w:rPr>
        <w:t xml:space="preserve">пунктом 3.1.2</w:t>
      </w:r>
      <w:r>
        <w:rPr>
          <w:sz w:val="24"/>
        </w:rPr>
        <w:t xml:space="preserve"> Регламента, а также в случае возврата заявки при наличии замечаний, указанных в </w:t>
      </w:r>
      <w:r>
        <w:rPr>
          <w:sz w:val="24"/>
        </w:rPr>
        <w:t xml:space="preserve">пункте 3.3</w:t>
      </w:r>
      <w:r>
        <w:rPr>
          <w:sz w:val="24"/>
        </w:rPr>
        <w:t xml:space="preserve"> Регламента, орган по сопровождению закупок совместно с Заказчиком устраняет выявленные несоответствия и повторно направляет Заявку в ГКУ "ЦОЗ".</w:t>
      </w:r>
    </w:p>
    <w:p>
      <w:pPr>
        <w:pStyle w:val="0"/>
        <w:spacing w:before="240"/>
        <w:ind w:firstLine="540"/>
        <w:jc w:val="both"/>
      </w:pPr>
      <w:r>
        <w:rPr>
          <w:sz w:val="24"/>
        </w:rPr>
        <w:t xml:space="preserve">5.3.5. После согласования Заявки ГКУ "ЦОЗ" орган по сопровождению закупок направляет Заявку, в том числе заключение экспертизы НМЦК, НЦЕ и проект извещения об осуществлении закупки, сформированные ГКУ "ЦОЗ", на рассмотрение МРГ в порядке и сроки, установленные </w:t>
      </w:r>
      <w:r>
        <w:rPr>
          <w:sz w:val="24"/>
        </w:rPr>
        <w:t xml:space="preserve">Постановлением</w:t>
      </w:r>
      <w:r>
        <w:rPr>
          <w:sz w:val="24"/>
        </w:rPr>
        <w:t xml:space="preserve"> N 590.</w:t>
      </w:r>
    </w:p>
    <w:p>
      <w:pPr>
        <w:pStyle w:val="0"/>
        <w:jc w:val="both"/>
      </w:pPr>
      <w:r>
        <w:rPr>
          <w:sz w:val="24"/>
        </w:rPr>
        <w:t xml:space="preserve">(в ред. </w:t>
      </w:r>
      <w:r>
        <w:rPr>
          <w:sz w:val="24"/>
        </w:rPr>
        <w:t xml:space="preserve">Постановления</w:t>
      </w:r>
      <w:r>
        <w:rPr>
          <w:sz w:val="24"/>
        </w:rPr>
        <w:t xml:space="preserve"> Администрации г. Перми от 03.07.2024 N 558)</w:t>
      </w:r>
    </w:p>
    <w:p>
      <w:pPr>
        <w:pStyle w:val="0"/>
        <w:spacing w:before="240"/>
        <w:ind w:firstLine="540"/>
        <w:jc w:val="both"/>
      </w:pPr>
      <w:r>
        <w:rPr>
          <w:sz w:val="24"/>
        </w:rPr>
        <w:t xml:space="preserve">5.3.6. После согласования Заявки на заседании МРГ Заказчик при отсутствии замечаний к проекту извещения об осуществлении закупки согласовывает извещение об осуществлении закупки и направляет его в ГКУ "ЦОЗ".</w:t>
      </w:r>
    </w:p>
    <w:p>
      <w:pPr>
        <w:pStyle w:val="0"/>
        <w:jc w:val="both"/>
      </w:pPr>
      <w:r>
        <w:rPr>
          <w:sz w:val="24"/>
        </w:rPr>
        <w:t xml:space="preserve">(в ред. </w:t>
      </w:r>
      <w:r>
        <w:rPr>
          <w:sz w:val="24"/>
        </w:rPr>
        <w:t xml:space="preserve">Постановления</w:t>
      </w:r>
      <w:r>
        <w:rPr>
          <w:sz w:val="24"/>
        </w:rPr>
        <w:t xml:space="preserve"> Администрации г. Перми от 03.07.2024 N 558)</w:t>
      </w:r>
    </w:p>
    <w:p>
      <w:pPr>
        <w:pStyle w:val="0"/>
        <w:spacing w:before="240"/>
        <w:ind w:firstLine="540"/>
        <w:jc w:val="both"/>
      </w:pPr>
      <w:r>
        <w:rPr>
          <w:sz w:val="24"/>
        </w:rPr>
        <w:t xml:space="preserve">5.4. Подготовка проектов разъяснений положений извещения об осуществлении закупки, разъяснений информации, содержащейся в протоколе подведения итогов определения поставщика (подрядчика, исполнителя), до отправки таких проектов в ГКУ "ЦОЗ", подготовка возражений на жалобы, подлежащие рассмотрению контрольным органом в сфере закупок, осуществляется совместно Заказчиками и органом по сопровождению закупок.</w:t>
      </w:r>
    </w:p>
    <w:p>
      <w:pPr>
        <w:pStyle w:val="0"/>
        <w:jc w:val="both"/>
      </w:pPr>
      <w:r>
        <w:rPr>
          <w:sz w:val="24"/>
        </w:rPr>
      </w:r>
    </w:p>
    <w:bookmarkStart w:id="132" w:name="P132"/>
    <w:bookmarkEnd w:id="132"/>
    <w:p>
      <w:pPr>
        <w:pStyle w:val="2"/>
        <w:jc w:val="center"/>
        <w:outlineLvl w:val="1"/>
      </w:pPr>
      <w:r>
        <w:rPr>
          <w:sz w:val="24"/>
        </w:rPr>
        <w:t xml:space="preserve">VI. Порядок взаимодействия Заказчиков с органом</w:t>
      </w:r>
    </w:p>
    <w:p>
      <w:pPr>
        <w:pStyle w:val="2"/>
        <w:jc w:val="center"/>
      </w:pPr>
      <w:r>
        <w:rPr>
          <w:sz w:val="24"/>
        </w:rPr>
        <w:t xml:space="preserve">по сопровождению закупок при предварительном рассмотрении</w:t>
      </w:r>
    </w:p>
    <w:p>
      <w:pPr>
        <w:pStyle w:val="2"/>
        <w:jc w:val="center"/>
      </w:pPr>
      <w:r>
        <w:rPr>
          <w:sz w:val="24"/>
        </w:rPr>
        <w:t xml:space="preserve">заявок на участие в закупках в электронной форме</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14.06.2023 N 486)</w:t>
      </w:r>
    </w:p>
    <w:p>
      <w:pPr>
        <w:pStyle w:val="0"/>
        <w:jc w:val="both"/>
      </w:pPr>
      <w:r>
        <w:rPr>
          <w:sz w:val="24"/>
        </w:rPr>
      </w:r>
    </w:p>
    <w:p>
      <w:pPr>
        <w:pStyle w:val="0"/>
        <w:ind w:firstLine="540"/>
        <w:jc w:val="both"/>
      </w:pPr>
      <w:r>
        <w:rPr>
          <w:sz w:val="24"/>
        </w:rPr>
        <w:t xml:space="preserve">6.1. Орган по сопровождению закупок осуществляет предварительное рассмотрение заявок на участие в закупках в электронной форме с учетом положений порядка формирования и работы комиссии ГКУ "ЦОЗ".</w:t>
      </w:r>
    </w:p>
    <w:p>
      <w:pPr>
        <w:pStyle w:val="0"/>
        <w:spacing w:before="240"/>
        <w:ind w:firstLine="540"/>
        <w:jc w:val="both"/>
      </w:pPr>
      <w:r>
        <w:rPr>
          <w:sz w:val="24"/>
        </w:rPr>
        <w:t xml:space="preserve">6.2. Заказчик обеспечивает органу по сопровождению закупок доступ к заявкам на участие в закупках в электронной форме, а также документам участников закупки, получивших аккредитацию на электронной торговой площадке.</w:t>
      </w:r>
    </w:p>
    <w:p>
      <w:pPr>
        <w:pStyle w:val="0"/>
        <w:spacing w:before="240"/>
        <w:ind w:firstLine="540"/>
        <w:jc w:val="both"/>
      </w:pPr>
      <w:r>
        <w:rPr>
          <w:sz w:val="24"/>
        </w:rPr>
        <w:t xml:space="preserve">6.3. Орган по сопровождению закупок направляет Заказчику информацию о результатах предварительного рассмотрения заявок на участие в закупках в электронной форме. Заказчик в случае несогласия с результатами рассмотрения вправе направить в Орган по сопровождению закупок мотивированное обоснование своей позиции.</w:t>
      </w:r>
    </w:p>
    <w:p>
      <w:pPr>
        <w:pStyle w:val="0"/>
        <w:spacing w:before="240"/>
        <w:ind w:firstLine="540"/>
        <w:jc w:val="both"/>
      </w:pPr>
      <w:r>
        <w:rPr>
          <w:sz w:val="24"/>
        </w:rPr>
        <w:t xml:space="preserve">6.4. Орган по сопровождению закупок по итогам рассмотрения заявок на участие в закупках в электронной форме направляет комиссии по осуществлению закупок для определения поставщиков (подрядчиков, исполнителей) ГКУ "ЦОЗ" заключение о результатах предварительного рассмотрения заявок на участие в закупках в электронной форме.</w:t>
      </w:r>
    </w:p>
    <w:p>
      <w:pPr>
        <w:pStyle w:val="0"/>
        <w:jc w:val="both"/>
      </w:pPr>
      <w:r>
        <w:rPr>
          <w:sz w:val="24"/>
        </w:rPr>
      </w:r>
    </w:p>
    <w:p>
      <w:pPr>
        <w:pStyle w:val="2"/>
        <w:jc w:val="center"/>
        <w:outlineLvl w:val="1"/>
      </w:pPr>
      <w:r>
        <w:rPr>
          <w:sz w:val="24"/>
        </w:rPr>
        <w:t xml:space="preserve">VII. Порядок взаимодействия заказчиков с Уполномоченным</w:t>
      </w:r>
    </w:p>
    <w:p>
      <w:pPr>
        <w:pStyle w:val="2"/>
        <w:jc w:val="center"/>
      </w:pPr>
      <w:r>
        <w:rPr>
          <w:sz w:val="24"/>
        </w:rPr>
        <w:t xml:space="preserve">органом при формировании отчетности об осуществлении закупок</w:t>
      </w:r>
    </w:p>
    <w:p>
      <w:pPr>
        <w:pStyle w:val="0"/>
        <w:jc w:val="both"/>
      </w:pPr>
      <w:r>
        <w:rPr>
          <w:sz w:val="24"/>
        </w:rPr>
      </w:r>
    </w:p>
    <w:p>
      <w:pPr>
        <w:pStyle w:val="0"/>
        <w:ind w:firstLine="540"/>
        <w:jc w:val="both"/>
      </w:pPr>
      <w:r>
        <w:rPr>
          <w:sz w:val="24"/>
        </w:rPr>
        <w:t xml:space="preserve">7.1. Отчет об осуществлении закупок формируется подведомственным заказчиком ежеквартально и представляется соответствующему главному распорядителю бюджетных средств (органу, осуществляющему функции и полномочия учредителя или собственника муниципального имущества) в срок, установленный главным распорядителем бюджетных средств (органом, осуществляющим функции и полномочия учредителя или собственника муниципального имущества).</w:t>
      </w:r>
    </w:p>
    <w:p>
      <w:pPr>
        <w:pStyle w:val="0"/>
        <w:jc w:val="both"/>
      </w:pPr>
      <w:r>
        <w:rPr>
          <w:sz w:val="24"/>
        </w:rPr>
        <w:t xml:space="preserve">(в ред. </w:t>
      </w:r>
      <w:r>
        <w:rPr>
          <w:sz w:val="24"/>
        </w:rPr>
        <w:t xml:space="preserve">Постановления</w:t>
      </w:r>
      <w:r>
        <w:rPr>
          <w:sz w:val="24"/>
        </w:rPr>
        <w:t xml:space="preserve"> Администрации г. Перми от 24.10.2017 N 942)</w:t>
      </w:r>
    </w:p>
    <w:p>
      <w:pPr>
        <w:pStyle w:val="0"/>
        <w:spacing w:before="240"/>
        <w:ind w:firstLine="540"/>
        <w:jc w:val="both"/>
      </w:pPr>
      <w:r>
        <w:rPr>
          <w:sz w:val="24"/>
        </w:rPr>
        <w:t xml:space="preserve">7.2. Отраслевой сводный отчет об осуществлении закупок формируется главным распорядителем бюджетных средств (органом, осуществляющим функции и полномочия учредителя или собственника муниципального имущества) ежеквартально на основании отчетов об осуществлении закупок подведомственных заказчиков и представляется Уполномоченному органу в срок, установленный Уполномоченным органом в соответствующем запросе. Отчеты представляются в Уполномоченный орган в электронном виде посредством МСЭД.</w:t>
      </w:r>
    </w:p>
    <w:p>
      <w:pPr>
        <w:pStyle w:val="0"/>
        <w:jc w:val="both"/>
      </w:pPr>
      <w:r>
        <w:rPr>
          <w:sz w:val="24"/>
        </w:rPr>
        <w:t xml:space="preserve">(в ред. Постановлений Администрации г. Перми от 24.10.2017 </w:t>
      </w:r>
      <w:r>
        <w:rPr>
          <w:sz w:val="24"/>
        </w:rPr>
        <w:t xml:space="preserve">N 942</w:t>
      </w:r>
      <w:r>
        <w:rPr>
          <w:sz w:val="24"/>
        </w:rPr>
        <w:t xml:space="preserve">, от 03.02.2022 </w:t>
      </w:r>
      <w:r>
        <w:rPr>
          <w:sz w:val="24"/>
        </w:rPr>
        <w:t xml:space="preserve">N 62</w:t>
      </w:r>
      <w:r>
        <w:rPr>
          <w:sz w:val="24"/>
        </w:rPr>
        <w:t xml:space="preserve">)</w:t>
      </w:r>
    </w:p>
    <w:p>
      <w:pPr>
        <w:pStyle w:val="0"/>
        <w:spacing w:before="240"/>
        <w:ind w:firstLine="540"/>
        <w:jc w:val="both"/>
      </w:pPr>
      <w:r>
        <w:rPr>
          <w:sz w:val="24"/>
        </w:rPr>
        <w:t xml:space="preserve">7.3. Форма отчета (отраслевого сводного отчета) об осуществлении закупок устанавливается Уполномоченным органом и доводится до заказчиков при направлении очередного запроса.</w:t>
      </w:r>
    </w:p>
    <w:p>
      <w:pPr>
        <w:pStyle w:val="0"/>
        <w:jc w:val="both"/>
      </w:pPr>
      <w:r>
        <w:rPr>
          <w:sz w:val="24"/>
        </w:rPr>
        <w:t xml:space="preserve">(в ред. </w:t>
      </w:r>
      <w:r>
        <w:rPr>
          <w:sz w:val="24"/>
        </w:rPr>
        <w:t xml:space="preserve">Постановления</w:t>
      </w:r>
      <w:r>
        <w:rPr>
          <w:sz w:val="24"/>
        </w:rPr>
        <w:t xml:space="preserve"> Администрации г. Перми от 03.02.2022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органом ежеквартально на основании отраслевых сводных отчетов об осуществлении закупок и представляется Главе города Перми.</w:t>
      </w:r>
    </w:p>
    <w:p>
      <w:pPr>
        <w:pStyle w:val="0"/>
        <w:jc w:val="both"/>
      </w:pPr>
      <w:r>
        <w:rPr>
          <w:sz w:val="24"/>
        </w:rPr>
        <w:t xml:space="preserve">(в ред. Постановлений Администрации г. Перми от 19.12.2016 </w:t>
      </w:r>
      <w:r>
        <w:rPr>
          <w:sz w:val="24"/>
        </w:rPr>
        <w:t xml:space="preserve">N 1126</w:t>
      </w:r>
      <w:r>
        <w:rPr>
          <w:sz w:val="24"/>
        </w:rPr>
        <w:t xml:space="preserve">, от 03.02.2022 </w:t>
      </w:r>
      <w:r>
        <w:rPr>
          <w:sz w:val="24"/>
        </w:rPr>
        <w:t xml:space="preserve">N 62</w:t>
      </w:r>
      <w:r>
        <w:rPr>
          <w:sz w:val="24"/>
        </w:rPr>
        <w:t xml:space="preserve">)</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24.01.2014 N 38</w:t>
            <w:br/>
            <w:t xml:space="preserve">(ред. от 17.06.2025)</w:t>
            <w:br/>
            <w:t xml:space="preserve">"Об утверждении Порядка взаимодействия зака...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24.01.2014 N 38</w:t>
            <w:br/>
            <w:t xml:space="preserve">(ред. от 17.06.2025)</w:t>
            <w:br/>
            <w:t xml:space="preserve">"Об утверждении Порядка взаимодействия зака...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24.01.2014 N 38
(ред. от 17.06.2025)
"Об утверждении Порядка взаимодействия заказчиков с органом, осуществляющим функции по сопровождению закупок товаров, работ, услуг для заказчиков муниципального образования город Пермь"</dc:title>
  <dcterms:created xsi:type="dcterms:W3CDTF">2025-07-02T10:37:57Z</dcterms:created>
</cp:coreProperties>
</file>