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3D3" w:rsidRDefault="004D43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D43D3" w:rsidRDefault="004D43D3">
      <w:pPr>
        <w:pStyle w:val="ConsPlusNormal"/>
        <w:jc w:val="both"/>
        <w:outlineLvl w:val="0"/>
      </w:pPr>
    </w:p>
    <w:p w:rsidR="004D43D3" w:rsidRDefault="004D43D3">
      <w:pPr>
        <w:pStyle w:val="ConsPlusTitle"/>
        <w:jc w:val="center"/>
        <w:outlineLvl w:val="0"/>
      </w:pPr>
      <w:r>
        <w:t>АДМИНИСТРАЦИЯ ГОРОДА ПЕРМИ</w:t>
      </w:r>
    </w:p>
    <w:p w:rsidR="004D43D3" w:rsidRDefault="004D43D3">
      <w:pPr>
        <w:pStyle w:val="ConsPlusTitle"/>
        <w:jc w:val="center"/>
      </w:pPr>
    </w:p>
    <w:p w:rsidR="004D43D3" w:rsidRDefault="004D43D3">
      <w:pPr>
        <w:pStyle w:val="ConsPlusTitle"/>
        <w:jc w:val="center"/>
      </w:pPr>
      <w:r>
        <w:t>ПОСТАНОВЛЕНИЕ</w:t>
      </w:r>
    </w:p>
    <w:p w:rsidR="004D43D3" w:rsidRDefault="004D43D3">
      <w:pPr>
        <w:pStyle w:val="ConsPlusTitle"/>
        <w:jc w:val="center"/>
      </w:pPr>
      <w:r>
        <w:t>от 9 июня 2016 г. N 404</w:t>
      </w:r>
    </w:p>
    <w:p w:rsidR="004D43D3" w:rsidRDefault="004D43D3">
      <w:pPr>
        <w:pStyle w:val="ConsPlusTitle"/>
        <w:jc w:val="center"/>
      </w:pPr>
    </w:p>
    <w:p w:rsidR="004D43D3" w:rsidRDefault="004D43D3">
      <w:pPr>
        <w:pStyle w:val="ConsPlusTitle"/>
        <w:jc w:val="center"/>
      </w:pPr>
      <w:r>
        <w:t>ОБ УТВЕРЖДЕНИИ ПРАВИЛ ОПРЕДЕЛЕНИЯ НОРМАТИВНЫХ ЗАТРАТ</w:t>
      </w:r>
    </w:p>
    <w:p w:rsidR="004D43D3" w:rsidRDefault="004D43D3">
      <w:pPr>
        <w:pStyle w:val="ConsPlusTitle"/>
        <w:jc w:val="center"/>
      </w:pPr>
      <w:r>
        <w:t>НА ОБЕСПЕЧЕНИЕ ФУНКЦИЙ МУНИЦИПАЛЬНЫХ ОРГАНОВ ГОРОДА ПЕРМИ,</w:t>
      </w:r>
    </w:p>
    <w:p w:rsidR="004D43D3" w:rsidRDefault="004D43D3">
      <w:pPr>
        <w:pStyle w:val="ConsPlusTitle"/>
        <w:jc w:val="center"/>
      </w:pPr>
      <w:r>
        <w:t>ВКЛЮЧАЯ ПОДВЕДОМСТВЕННЫЕ КАЗЕННЫЕ УЧРЕЖДЕНИЯ</w:t>
      </w:r>
    </w:p>
    <w:p w:rsidR="004D43D3" w:rsidRDefault="004D43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43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3D3" w:rsidRDefault="004D43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3D3" w:rsidRDefault="004D43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43D3" w:rsidRDefault="004D43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43D3" w:rsidRDefault="004D43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21.12.2016 </w:t>
            </w:r>
            <w:hyperlink r:id="rId5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,</w:t>
            </w:r>
          </w:p>
          <w:p w:rsidR="004D43D3" w:rsidRDefault="004D43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01.04.2024 </w:t>
            </w:r>
            <w:hyperlink r:id="rId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3D3" w:rsidRDefault="004D43D3">
            <w:pPr>
              <w:pStyle w:val="ConsPlusNormal"/>
            </w:pPr>
          </w:p>
        </w:tc>
      </w:tr>
    </w:tbl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2 части 4 статьи 19</w:t>
        </w:r>
      </w:hyperlink>
      <w:r>
        <w:t xml:space="preserve"> Федерального закона от 05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октября 2014 г.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 администрация города Перми постановляет:</w:t>
      </w:r>
    </w:p>
    <w:p w:rsidR="004D43D3" w:rsidRDefault="004D43D3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г. Перми от 01.04.2024 N 232)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определения нормативных затрат на обеспечение функций муниципальных органов города Перми, включая подведомственные казенные учреждения.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 и подлежит применению при планировании закупок на 2017 год и последующие годы.</w:t>
      </w:r>
    </w:p>
    <w:p w:rsidR="004D43D3" w:rsidRDefault="004D43D3">
      <w:pPr>
        <w:pStyle w:val="ConsPlusNormal"/>
        <w:jc w:val="both"/>
      </w:pPr>
      <w:r>
        <w:t xml:space="preserve">(п. 2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3.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4. Контроль за исполнением постановления возложить на заместителя главы администрации города Перми - начальника департамента экономики и промышленной политики администрации города Перми Агеева В.Г.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right"/>
      </w:pPr>
      <w:r>
        <w:t>Глава администрации города Перми</w:t>
      </w:r>
    </w:p>
    <w:p w:rsidR="004D43D3" w:rsidRDefault="004D43D3">
      <w:pPr>
        <w:pStyle w:val="ConsPlusNormal"/>
        <w:jc w:val="right"/>
      </w:pPr>
      <w:r>
        <w:t>Д.И.САМОЙЛОВ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right"/>
        <w:outlineLvl w:val="0"/>
      </w:pPr>
      <w:r>
        <w:t>УТВЕРЖДЕНЫ</w:t>
      </w:r>
    </w:p>
    <w:p w:rsidR="004D43D3" w:rsidRDefault="004D43D3">
      <w:pPr>
        <w:pStyle w:val="ConsPlusNormal"/>
        <w:jc w:val="right"/>
      </w:pPr>
      <w:r>
        <w:t>Постановлением</w:t>
      </w:r>
    </w:p>
    <w:p w:rsidR="004D43D3" w:rsidRDefault="004D43D3">
      <w:pPr>
        <w:pStyle w:val="ConsPlusNormal"/>
        <w:jc w:val="right"/>
      </w:pPr>
      <w:r>
        <w:t>администрации города Перми</w:t>
      </w:r>
    </w:p>
    <w:p w:rsidR="004D43D3" w:rsidRDefault="004D43D3">
      <w:pPr>
        <w:pStyle w:val="ConsPlusNormal"/>
        <w:jc w:val="right"/>
      </w:pPr>
      <w:r>
        <w:t>от 09.06.2016 N 404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</w:pPr>
      <w:bookmarkStart w:id="0" w:name="P34"/>
      <w:bookmarkEnd w:id="0"/>
      <w:r>
        <w:t>ПРАВИЛА</w:t>
      </w:r>
    </w:p>
    <w:p w:rsidR="004D43D3" w:rsidRDefault="004D43D3">
      <w:pPr>
        <w:pStyle w:val="ConsPlusTitle"/>
        <w:jc w:val="center"/>
      </w:pPr>
      <w:r>
        <w:t>ОПРЕДЕЛЕНИЯ НОРМАТИВНЫХ ЗАТРАТ НА ОБЕСПЕЧЕНИЕ ФУНКЦИЙ</w:t>
      </w:r>
    </w:p>
    <w:p w:rsidR="004D43D3" w:rsidRDefault="004D43D3">
      <w:pPr>
        <w:pStyle w:val="ConsPlusTitle"/>
        <w:jc w:val="center"/>
      </w:pPr>
      <w:r>
        <w:t>МУНИЦИПАЛЬНЫХ ОРГАНОВ ГОРОДА ПЕРМИ, ВКЛЮЧАЯ ПОДВЕДОМСТВЕННЫЕ</w:t>
      </w:r>
    </w:p>
    <w:p w:rsidR="004D43D3" w:rsidRDefault="004D43D3">
      <w:pPr>
        <w:pStyle w:val="ConsPlusTitle"/>
        <w:jc w:val="center"/>
      </w:pPr>
      <w:r>
        <w:t>КАЗЕННЫЕ УЧРЕЖДЕНИЯ</w:t>
      </w:r>
    </w:p>
    <w:p w:rsidR="004D43D3" w:rsidRDefault="004D43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43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3D3" w:rsidRDefault="004D43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3D3" w:rsidRDefault="004D43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43D3" w:rsidRDefault="004D43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43D3" w:rsidRDefault="004D43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21.12.2016 N 1137)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3D3" w:rsidRDefault="004D43D3">
            <w:pPr>
              <w:pStyle w:val="ConsPlusNormal"/>
            </w:pPr>
          </w:p>
        </w:tc>
      </w:tr>
    </w:tbl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1. Настоящие Правила определения нормативных затрат на обеспечение функций муниципальных органов города Перми, включая подведомственные казенные учреждения (далее - Правила), устанавливают порядок определения нормативных затрат на обеспечение функций муниципальных органов города Перми (главных распорядителей бюджетных средств) и подведомственных им казенных учреждений в части закупок товаров, работ и услуг (далее - нормативные затраты).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 Нормативные затраты применяются для обоснования объекта и (или) объектов закупки соответствующего муниципального органа города Перми (далее - муниципальный орган) и подведомственных ему казенных учреждений.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 xml:space="preserve">3. 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4.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бюджета города Перми.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5. Для определения нормативных затрат в соответствии с </w:t>
      </w:r>
      <w:hyperlink w:anchor="P82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обеспечение функций муниципальных органов города Перми, включая подведомственные казенные учреждения (далее - Методика), в формулах используются нормативы цены товаров, работ, услуг, устанавливаемые муниципальными органами с учетом положений </w:t>
      </w:r>
      <w:hyperlink r:id="rId13">
        <w:r>
          <w:rPr>
            <w:color w:val="0000FF"/>
          </w:rPr>
          <w:t>статьи 22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6. Для определения нормативных затрат в соответствии с </w:t>
      </w:r>
      <w:hyperlink w:anchor="P82">
        <w:r>
          <w:rPr>
            <w:color w:val="0000FF"/>
          </w:rPr>
          <w:t>Методикой</w:t>
        </w:r>
      </w:hyperlink>
      <w:r>
        <w:t xml:space="preserve"> в формулах используются нормативы количества товаров, работ, услуг, устанавливаемые муниципальными органами.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 Муниципальные органы разрабатывают и утверждают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муниципального органа, казенного учреждения должностных обязанностей его работников) нормативы:</w:t>
      </w:r>
    </w:p>
    <w:p w:rsidR="004D43D3" w:rsidRDefault="004D43D3">
      <w:pPr>
        <w:pStyle w:val="ConsPlusNormal"/>
        <w:spacing w:before="280"/>
        <w:ind w:firstLine="540"/>
        <w:jc w:val="both"/>
      </w:pPr>
      <w:bookmarkStart w:id="1" w:name="P48"/>
      <w:bookmarkEnd w:id="1"/>
      <w:r>
        <w:t>7.1. количества абонентских номеров пользовательского (оконечного) оборудования, подключенного к сети подвижной связи;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7.2. цены услуг подвижной связи;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7.3. количества SIM-карт, используемых в планшетных компьютерах;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7.4. цены и количества принтеров, многофункциональных устройств, копировальных аппаратов и иной оргтехники;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7.5. количества и цены средств подвижной связи;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7.6. количества и цены планшетных компьютеров;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7.7. количества и цены носителей информации;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7.8. 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7.9. количества периодических печатных изданий и справочной литературы;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7.10. количества и цены рабочих станций;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7.11. количества и цены транспортных услуг;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7.12. количества и цены мебели;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7.13. количества и цены канцелярских принадлежностей;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7.14. количества и цены хозяйственных товаров и принадлежностей;</w:t>
      </w:r>
    </w:p>
    <w:p w:rsidR="004D43D3" w:rsidRDefault="004D43D3">
      <w:pPr>
        <w:pStyle w:val="ConsPlusNormal"/>
        <w:spacing w:before="280"/>
        <w:ind w:firstLine="540"/>
        <w:jc w:val="both"/>
      </w:pPr>
      <w:bookmarkStart w:id="2" w:name="P62"/>
      <w:bookmarkEnd w:id="2"/>
      <w:r>
        <w:t>7.15. количества и цены материальных запасов для нужд гражданской обороны;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7.16. количества и цены иных товаров, работ и услуг, не предусмотренных </w:t>
      </w:r>
      <w:hyperlink w:anchor="P48">
        <w:r>
          <w:rPr>
            <w:color w:val="0000FF"/>
          </w:rPr>
          <w:t>пунктами 7.1</w:t>
        </w:r>
      </w:hyperlink>
      <w:r>
        <w:t>-</w:t>
      </w:r>
      <w:hyperlink w:anchor="P62">
        <w:r>
          <w:rPr>
            <w:color w:val="0000FF"/>
          </w:rPr>
          <w:t>7.15</w:t>
        </w:r>
      </w:hyperlink>
      <w:r>
        <w:t xml:space="preserve"> настоящих Правил.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8.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муниципального органа и подведомственных ему казенных учреждений.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10. Нормативные затраты подлежат размещению в единой информационной системе в сфере закупок.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right"/>
        <w:outlineLvl w:val="1"/>
      </w:pPr>
      <w:r>
        <w:t>Приложение</w:t>
      </w:r>
    </w:p>
    <w:p w:rsidR="004D43D3" w:rsidRDefault="004D43D3">
      <w:pPr>
        <w:pStyle w:val="ConsPlusNormal"/>
        <w:jc w:val="right"/>
      </w:pPr>
      <w:r>
        <w:t>к Правилам</w:t>
      </w:r>
    </w:p>
    <w:p w:rsidR="004D43D3" w:rsidRDefault="004D43D3">
      <w:pPr>
        <w:pStyle w:val="ConsPlusNormal"/>
        <w:jc w:val="right"/>
      </w:pPr>
      <w:r>
        <w:t>определения нормативных</w:t>
      </w:r>
    </w:p>
    <w:p w:rsidR="004D43D3" w:rsidRDefault="004D43D3">
      <w:pPr>
        <w:pStyle w:val="ConsPlusNormal"/>
        <w:jc w:val="right"/>
      </w:pPr>
      <w:r>
        <w:t>затрат на обеспечение</w:t>
      </w:r>
    </w:p>
    <w:p w:rsidR="004D43D3" w:rsidRDefault="004D43D3">
      <w:pPr>
        <w:pStyle w:val="ConsPlusNormal"/>
        <w:jc w:val="right"/>
      </w:pPr>
      <w:r>
        <w:t>функций муниципальных</w:t>
      </w:r>
    </w:p>
    <w:p w:rsidR="004D43D3" w:rsidRDefault="004D43D3">
      <w:pPr>
        <w:pStyle w:val="ConsPlusNormal"/>
        <w:jc w:val="right"/>
      </w:pPr>
      <w:r>
        <w:t>органов города Перми,</w:t>
      </w:r>
    </w:p>
    <w:p w:rsidR="004D43D3" w:rsidRDefault="004D43D3">
      <w:pPr>
        <w:pStyle w:val="ConsPlusNormal"/>
        <w:jc w:val="right"/>
      </w:pPr>
      <w:r>
        <w:t>включая подведомственные</w:t>
      </w:r>
    </w:p>
    <w:p w:rsidR="004D43D3" w:rsidRDefault="004D43D3">
      <w:pPr>
        <w:pStyle w:val="ConsPlusNormal"/>
        <w:jc w:val="right"/>
      </w:pPr>
      <w:r>
        <w:t>казенные учреждения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</w:pPr>
      <w:bookmarkStart w:id="3" w:name="P82"/>
      <w:bookmarkEnd w:id="3"/>
      <w:r>
        <w:t>МЕТОДИКА</w:t>
      </w:r>
    </w:p>
    <w:p w:rsidR="004D43D3" w:rsidRDefault="004D43D3">
      <w:pPr>
        <w:pStyle w:val="ConsPlusTitle"/>
        <w:jc w:val="center"/>
      </w:pPr>
      <w:r>
        <w:t>определения нормативных затрат на обеспечение функций</w:t>
      </w:r>
    </w:p>
    <w:p w:rsidR="004D43D3" w:rsidRDefault="004D43D3">
      <w:pPr>
        <w:pStyle w:val="ConsPlusTitle"/>
        <w:jc w:val="center"/>
      </w:pPr>
      <w:r>
        <w:t>муниципальных органов города Перми, включая подведомственные</w:t>
      </w:r>
    </w:p>
    <w:p w:rsidR="004D43D3" w:rsidRDefault="004D43D3">
      <w:pPr>
        <w:pStyle w:val="ConsPlusTitle"/>
        <w:jc w:val="center"/>
      </w:pPr>
      <w:r>
        <w:t>казенные учреждения</w:t>
      </w:r>
    </w:p>
    <w:p w:rsidR="004D43D3" w:rsidRDefault="004D43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43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3D3" w:rsidRDefault="004D43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3D3" w:rsidRDefault="004D43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43D3" w:rsidRDefault="004D43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43D3" w:rsidRDefault="004D43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Перми от 21.12.2016 N 1137)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3D3" w:rsidRDefault="004D43D3">
            <w:pPr>
              <w:pStyle w:val="ConsPlusNormal"/>
            </w:pPr>
          </w:p>
        </w:tc>
      </w:tr>
    </w:tbl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2"/>
      </w:pPr>
      <w:r>
        <w:t>I. Затраты на информационно-коммуникационные технологии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1.1. Затраты на услуги связи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1.1.1. Затраты на сеть "Интернет" и услуги интернет-провайдеров (З</w:t>
      </w:r>
      <w:r>
        <w:rPr>
          <w:vertAlign w:val="subscript"/>
        </w:rPr>
        <w:t>и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040255" cy="6000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и</w:t>
      </w:r>
      <w:r>
        <w:t xml:space="preserve"> - количество каналов передачи данных сети "Интернет" с i-й пропускной способностью;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и</w:t>
      </w:r>
      <w:r>
        <w:t xml:space="preserve"> - месячная цена аренды канала передачи данных сети "Интернет" с i-й пропускной способностью;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и</w:t>
      </w:r>
      <w:r>
        <w:t xml:space="preserve"> - количество месяцев аренды канала передачи данных сети "Интернет" с i-й пропускной способностью.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1.1.2. Затраты на передачу данных с использованием виртуальной частной сети (З</w:t>
      </w:r>
      <w:r>
        <w:rPr>
          <w:vertAlign w:val="subscript"/>
        </w:rPr>
        <w:t>вчс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lastRenderedPageBreak/>
        <w:drawing>
          <wp:inline distT="0" distB="0" distL="0" distR="0">
            <wp:extent cx="2466975" cy="6000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вчс</w:t>
      </w:r>
      <w:r>
        <w:t xml:space="preserve"> - количество каналов передачи данных с использованием виртуальной частной сети с i-й пропускной способностью;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вчс</w:t>
      </w:r>
      <w:r>
        <w:t xml:space="preserve"> - месячная цена аренды канала передачи данных с использованием виртуальной частной сети с i-й пропускной способностью;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вчс</w:t>
      </w:r>
      <w:r>
        <w:t xml:space="preserve"> - количество месяцев использования канала передачи данных с использованием виртуальной частной сети с i-й пропускной способностью.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1.1.3. Затраты на оплату иных услуг связи в сфере информационно-коммуникационных технологий (З</w:t>
      </w:r>
      <w:r>
        <w:rPr>
          <w:vertAlign w:val="subscript"/>
        </w:rPr>
        <w:t>пр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186815" cy="60007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пр</w:t>
      </w:r>
      <w:r>
        <w:t xml:space="preserve"> - цена по i-й иной услуге связи, определяется с учетом положений </w:t>
      </w:r>
      <w:hyperlink r:id="rId19">
        <w:r>
          <w:rPr>
            <w:color w:val="0000FF"/>
          </w:rPr>
          <w:t>статьи 22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44-ФЗ).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1.2. Затраты на аренду оборудования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1.2.1. Затраты на аренду оборудования (З</w:t>
      </w:r>
      <w:r>
        <w:rPr>
          <w:vertAlign w:val="subscript"/>
        </w:rPr>
        <w:t>аоб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493645" cy="60007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аоб</w:t>
      </w:r>
      <w:r>
        <w:t xml:space="preserve"> - количество арендуемого i-го оборудования;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аоб</w:t>
      </w:r>
      <w:r>
        <w:t xml:space="preserve"> - количество месяцев аренды i-го оборудования в год;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аоб</w:t>
      </w:r>
      <w:r>
        <w:t xml:space="preserve"> - цена 1 месяца аренды i-го оборудования.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1.3. Затраты на содержание имущества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 xml:space="preserve">1.3.1. При определении затрат на техническое обслуживание и регламентно-профилактический ремонт (ремонт), указанных в </w:t>
      </w:r>
      <w:hyperlink w:anchor="P130">
        <w:r>
          <w:rPr>
            <w:color w:val="0000FF"/>
          </w:rPr>
          <w:t>пунктах 1.3.2</w:t>
        </w:r>
      </w:hyperlink>
      <w:r>
        <w:t>-</w:t>
      </w:r>
      <w:hyperlink w:anchor="P186">
        <w:r>
          <w:rPr>
            <w:color w:val="0000FF"/>
          </w:rPr>
          <w:t>1.3.7</w:t>
        </w:r>
      </w:hyperlink>
      <w:r>
        <w:t xml:space="preserve"> настоящей Методики, применяется перечень работ по техническому обслуживанию и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4D43D3" w:rsidRDefault="004D43D3">
      <w:pPr>
        <w:pStyle w:val="ConsPlusNormal"/>
        <w:spacing w:before="280"/>
        <w:ind w:firstLine="540"/>
        <w:jc w:val="both"/>
      </w:pPr>
      <w:bookmarkStart w:id="4" w:name="P130"/>
      <w:bookmarkEnd w:id="4"/>
      <w:r>
        <w:t>1.3.2. Затраты на техническое обслуживание и ремонт вычислительной техники (З</w:t>
      </w:r>
      <w:r>
        <w:rPr>
          <w:vertAlign w:val="subscript"/>
        </w:rPr>
        <w:t>рвт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66900" cy="60007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рвт</w:t>
      </w:r>
      <w: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рвт</w:t>
      </w:r>
      <w:r>
        <w:t xml:space="preserve"> - цена технического обслуживания и ремонта в расчете на 1 i-ю вычислительную технику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Предельное количество i-й вычислительной техники (Q</w:t>
      </w:r>
      <w:r>
        <w:rPr>
          <w:vertAlign w:val="subscript"/>
        </w:rPr>
        <w:t>i рвт предел</w:t>
      </w:r>
      <w:r>
        <w:t>) определяется с округлением до целого по формулам: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i рвтпредел</w:t>
      </w:r>
      <w:r>
        <w:t xml:space="preserve"> = Ч</w:t>
      </w:r>
      <w:r>
        <w:rPr>
          <w:vertAlign w:val="subscript"/>
        </w:rPr>
        <w:t>шт</w:t>
      </w:r>
      <w:r>
        <w:t xml:space="preserve"> x 0,2 - для закрытого контура обработки информации,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i рвтпредел</w:t>
      </w:r>
      <w:r>
        <w:t xml:space="preserve"> = Ч</w:t>
      </w:r>
      <w:r>
        <w:rPr>
          <w:vertAlign w:val="subscript"/>
        </w:rPr>
        <w:t>шт</w:t>
      </w:r>
      <w:r>
        <w:t xml:space="preserve"> x 1 - для открытого контура обработки информации,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Ч</w:t>
      </w:r>
      <w:r>
        <w:rPr>
          <w:vertAlign w:val="subscript"/>
        </w:rPr>
        <w:t>шт</w:t>
      </w:r>
      <w:r>
        <w:t xml:space="preserve"> - численность муниципальных служащих функциональных и территориальных органов, функциональных подразделений администрации города Перми и (при наличии) работников, занимающих должности, не отнесенные к должностям муниципальной службы, по профессиональной квалификационной группе "Общеотраслевые должности служащих", оплата которых производится в соответствии с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города Перми от 24 декабря 2009 г. N 1024 "Об утверждении Положения об оплате труда работников администрации города Перми, занимающих должности, не отнесенные к должностям муниципальной службы", соответствующая лимитам численности, утвержденным распоряжением администрации города Перми на начало текущего года (с учетом последующих изменений, вступающих в силу с очередного финансового года); или работников казенных учреждений или иных муниципальных </w:t>
      </w:r>
      <w:r>
        <w:lastRenderedPageBreak/>
        <w:t>органов города Перми в соответствии с утвержденным в установленном порядке штатным расписанием.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В случае если при заключении контракта объем подлежащих выполнению работ по техническому обслуживанию и ремонту вычислительной техники определить невозможно, затраты на техническое обслуживание и ремонт вычислительной техники определяются по фактическим затратам в отчетном финансовом году.</w:t>
      </w:r>
    </w:p>
    <w:p w:rsidR="004D43D3" w:rsidRDefault="004D43D3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1.3.3. Затраты на техническое обслуживание и ремонт программно-аппаратных комплексов (З</w:t>
      </w:r>
      <w:r>
        <w:rPr>
          <w:vertAlign w:val="subscript"/>
        </w:rPr>
        <w:t>топак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26945" cy="60007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г. Перми</w:t>
      </w:r>
    </w:p>
    <w:p w:rsidR="004D43D3" w:rsidRDefault="004D43D3">
      <w:pPr>
        <w:pStyle w:val="ConsPlusNormal"/>
        <w:jc w:val="center"/>
      </w:pPr>
      <w:r>
        <w:t>от 21.12.2016 N 1137)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топак</w:t>
      </w:r>
      <w:r>
        <w:t xml:space="preserve"> - количество единиц i-го программно-аппаратного комплекса;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топак</w:t>
      </w:r>
      <w:r>
        <w:t xml:space="preserve"> - цена технического обслуживания и ремонта 1 единицы i-го программно-аппаратного комплекса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В случае если при заключении контракта объем подлежащих выполнению работ по техническому обслуживанию и ремонту программно-аппаратных комплексов определить невозможно, затраты на техническое обслуживание и ремонт программно-аппаратных комплексов определяются по фактическим затратам в отчетном финансовом году.</w:t>
      </w:r>
    </w:p>
    <w:p w:rsidR="004D43D3" w:rsidRDefault="004D43D3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1.3.4. Затраты на техническое обслуживание и ремонт оборудования по обеспечению технической защиты информации (З</w:t>
      </w:r>
      <w:r>
        <w:rPr>
          <w:vertAlign w:val="subscript"/>
        </w:rPr>
        <w:t>тотзи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00275" cy="60007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тотзи</w:t>
      </w:r>
      <w:r>
        <w:t xml:space="preserve"> - количество единиц i-го оборудования по обеспечению безопасности информации;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Р</w:t>
      </w:r>
      <w:r>
        <w:rPr>
          <w:vertAlign w:val="subscript"/>
        </w:rPr>
        <w:t>i тотзи</w:t>
      </w:r>
      <w:r>
        <w:t xml:space="preserve"> - цена технического обслуживания и ремонта 1 единицы i-го оборудования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В случае если при заключении контракта объем подлежащих выполнению работ по техническому обслуживанию и ремонту оборудования по обеспечению технической защиты информации определить невозможно, затраты на техническое обслуживание и ремонт оборудования по обеспечению технической защиты информации определяются по фактическим затратам в отчетном финансовом году.</w:t>
      </w:r>
    </w:p>
    <w:p w:rsidR="004D43D3" w:rsidRDefault="004D43D3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1.3.5. Затраты по текущему ремонту помещений, в которых осуществляются мероприятия по технической защите информации (З</w:t>
      </w:r>
      <w:r>
        <w:rPr>
          <w:vertAlign w:val="subscript"/>
        </w:rPr>
        <w:t>трптзи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400300" cy="60007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трптзи</w:t>
      </w:r>
      <w:r>
        <w:t xml:space="preserve"> - количество единиц i-го помещения, в котором осуществляются мероприятия по технической защите информации;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трптзи</w:t>
      </w:r>
      <w:r>
        <w:t xml:space="preserve"> - цена текущего ремонта 1 единицы i-го помещения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1.3.6. Затраты на техническое обслуживание и ремонт волоконно-оптических линий связи (З</w:t>
      </w:r>
      <w:r>
        <w:rPr>
          <w:vertAlign w:val="subscript"/>
        </w:rPr>
        <w:t>волс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720340" cy="60007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волс</w:t>
      </w:r>
      <w:r>
        <w:t xml:space="preserve"> - протяженность i-й волоконно-оптической линии связи;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волс</w:t>
      </w:r>
      <w:r>
        <w:t xml:space="preserve"> - цена текущего обслуживания и ремонта 1 километра i-й волоконно-оптической линии связи в месяц;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волс</w:t>
      </w:r>
      <w:r>
        <w:t xml:space="preserve"> - количество месяцев обслуживания и ремонта i-й волоконно-оптической линии связи в год.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В случае если при заключении контракта объем подлежащих выполнению </w:t>
      </w:r>
      <w:r>
        <w:lastRenderedPageBreak/>
        <w:t>работ по техническому обслуживанию и ремонту волоконно-оптических линий связи определить невозможно, затраты на техническое обслуживание и ремонт волоконно-оптических линий связи определяются по фактическим затратам в отчетном финансовом году.</w:t>
      </w:r>
    </w:p>
    <w:p w:rsidR="004D43D3" w:rsidRDefault="004D43D3">
      <w:pPr>
        <w:pStyle w:val="ConsPlusNormal"/>
        <w:jc w:val="both"/>
      </w:pPr>
      <w:r>
        <w:t xml:space="preserve">(абзац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bookmarkStart w:id="5" w:name="P186"/>
      <w:bookmarkEnd w:id="5"/>
      <w:r>
        <w:t>1.3.7. Затраты на техническое обслуживание и ремонт систем бесперебойного питания (З</w:t>
      </w:r>
      <w:r>
        <w:rPr>
          <w:vertAlign w:val="subscript"/>
        </w:rPr>
        <w:t>сбп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906905" cy="60007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сбп</w:t>
      </w:r>
      <w:r>
        <w:t xml:space="preserve"> - количество модулей бесперебойного питания i-го вида;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сбп</w:t>
      </w:r>
      <w:r>
        <w:t xml:space="preserve"> - цена технического обслуживания и ремонта 1 модуля бесперебойного питания i-го вида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В случае если при заключении контракта объем подлежащих выполнению работ по техническому обслуживанию и ремонту систем бесперебойного питания определить невозможно, затраты на техническое обслуживание и ремонт систем бесперебойного питания определяются по фактическим затратам в отчетном финансовом году.</w:t>
      </w:r>
    </w:p>
    <w:p w:rsidR="004D43D3" w:rsidRDefault="004D43D3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1.4. Затраты на приобретение прочих работ и услуг,</w:t>
      </w:r>
    </w:p>
    <w:p w:rsidR="004D43D3" w:rsidRDefault="004D43D3">
      <w:pPr>
        <w:pStyle w:val="ConsPlusTitle"/>
        <w:jc w:val="center"/>
      </w:pPr>
      <w:r>
        <w:t>не относящиеся к затратам на услуги связи, аренду</w:t>
      </w:r>
    </w:p>
    <w:p w:rsidR="004D43D3" w:rsidRDefault="004D43D3">
      <w:pPr>
        <w:pStyle w:val="ConsPlusTitle"/>
        <w:jc w:val="center"/>
      </w:pPr>
      <w:r>
        <w:t>и содержание имущества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1.4.1.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>
        <w:rPr>
          <w:vertAlign w:val="subscript"/>
        </w:rPr>
        <w:t>спо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спо</w:t>
      </w:r>
      <w:r>
        <w:t xml:space="preserve"> = З</w:t>
      </w:r>
      <w:r>
        <w:rPr>
          <w:vertAlign w:val="subscript"/>
        </w:rPr>
        <w:t>сспс</w:t>
      </w:r>
      <w:r>
        <w:t xml:space="preserve"> + З</w:t>
      </w:r>
      <w:r>
        <w:rPr>
          <w:vertAlign w:val="subscript"/>
        </w:rPr>
        <w:t>сип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сспс</w:t>
      </w:r>
      <w:r>
        <w:t xml:space="preserve"> - затраты на оплату услуг по сопровождению справочно-правовых систем;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сип</w:t>
      </w:r>
      <w:r>
        <w:t xml:space="preserve"> - затраты на оплату услуг по сопровождению и приобретению иного программного обеспечения.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В затраты на оплату услуг по сопровождению программного обеспечения </w:t>
      </w:r>
      <w:r>
        <w:lastRenderedPageBreak/>
        <w:t>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1.4.2. Затраты на оплату услуг по сопровождению справочно-правовых систем (З</w:t>
      </w:r>
      <w:r>
        <w:rPr>
          <w:vertAlign w:val="subscript"/>
        </w:rPr>
        <w:t>сспс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386840" cy="60007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сспс</w:t>
      </w:r>
      <w: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1.4.3. Затраты на оплату услуг по сопровождению и приобретению иного программного обеспечения (З</w:t>
      </w:r>
      <w:r>
        <w:rPr>
          <w:vertAlign w:val="subscript"/>
        </w:rPr>
        <w:t>сип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2200275" cy="62674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Рg </w:t>
      </w:r>
      <w:r>
        <w:rPr>
          <w:vertAlign w:val="subscript"/>
        </w:rPr>
        <w:t>ипо</w:t>
      </w:r>
      <w: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Рj </w:t>
      </w:r>
      <w:r>
        <w:rPr>
          <w:vertAlign w:val="subscript"/>
        </w:rPr>
        <w:t>пнл</w:t>
      </w:r>
      <w: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1.4.4. Затраты на оплату услуг, связанных с обеспечением технической защиты информации (З</w:t>
      </w:r>
      <w:r>
        <w:rPr>
          <w:vertAlign w:val="subscript"/>
        </w:rPr>
        <w:t>отзи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отзи</w:t>
      </w:r>
      <w:r>
        <w:t xml:space="preserve"> = З</w:t>
      </w:r>
      <w:r>
        <w:rPr>
          <w:vertAlign w:val="subscript"/>
        </w:rPr>
        <w:t>септ</w:t>
      </w:r>
      <w:r>
        <w:t xml:space="preserve"> + З</w:t>
      </w:r>
      <w:r>
        <w:rPr>
          <w:vertAlign w:val="subscript"/>
        </w:rPr>
        <w:t>нп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З</w:t>
      </w:r>
      <w:r>
        <w:rPr>
          <w:vertAlign w:val="subscript"/>
        </w:rPr>
        <w:t>септ</w:t>
      </w:r>
      <w:r>
        <w:t xml:space="preserve"> - затраты на проведение сертификации технических и программных средств, предназначенных для обработки защищаемой информации;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нп</w:t>
      </w:r>
      <w: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1.4.5. Затраты на проведение сертификации технических и программных средств, предназначенных для обработки защищаемой информации (З</w:t>
      </w:r>
      <w:r>
        <w:rPr>
          <w:vertAlign w:val="subscript"/>
        </w:rPr>
        <w:t>септ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3240405" cy="62674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тс</w:t>
      </w:r>
      <w:r>
        <w:t xml:space="preserve"> - количество i-х объектов сертификации технических средств;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тс</w:t>
      </w:r>
      <w:r>
        <w:t xml:space="preserve"> - цена проведения сертификации 1 i-го объекта технических средств;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j тпс</w:t>
      </w:r>
      <w:r>
        <w:t xml:space="preserve"> - количество единиц j-го объекта сертификации программных средств;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j тпс</w:t>
      </w:r>
      <w:r>
        <w:t xml:space="preserve"> - цена проведения сертификации 1 j-го объекта программных средств.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1.4.6. Затраты на приобретение простых (неисключительных) лицензий на использование программного обеспечения по технической защите информации (З</w:t>
      </w:r>
      <w:r>
        <w:rPr>
          <w:vertAlign w:val="subscript"/>
        </w:rPr>
        <w:t>нп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746885" cy="60007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нп</w:t>
      </w:r>
      <w:r>
        <w:t xml:space="preserve"> - количество приобретаемых простых (неисключительных) лицензий на использование i-го программного обеспечения по технической защите информации;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нп</w:t>
      </w:r>
      <w:r>
        <w:t xml:space="preserve"> - цена единицы простой (неисключительной) лицензии на использование i-го программного обеспечения по технической защите информации.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1.4.7. Затраты на проведение мероприятий по аттестации, контролю за состоянием и эффективностью защиты информации (З</w:t>
      </w:r>
      <w:r>
        <w:rPr>
          <w:vertAlign w:val="subscript"/>
        </w:rPr>
        <w:t>ат</w:t>
      </w:r>
      <w:r>
        <w:t xml:space="preserve">) определяются по </w:t>
      </w:r>
      <w:r>
        <w:lastRenderedPageBreak/>
        <w:t>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3040380" cy="62674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об</w:t>
      </w:r>
      <w:r>
        <w:t xml:space="preserve"> - количество аттестуемых i-х объектов (помещений);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об</w:t>
      </w:r>
      <w:r>
        <w:t xml:space="preserve"> - цена проведения аттестации 1 i-го объекта (помещения);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j ус</w:t>
      </w:r>
      <w:r>
        <w:t xml:space="preserve"> - количество единиц j-го оборудования (устройств), требующих проверки;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j ус</w:t>
      </w:r>
      <w:r>
        <w:t xml:space="preserve"> - цена проведения проверки 1 единицы j-го оборудования (устройства).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1.4.8.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586865" cy="60007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м</w:t>
      </w:r>
      <w:r>
        <w:t xml:space="preserve"> - количество i-го оборудования, подлежащего монтажу (установке), дооборудованию и наладке;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м</w:t>
      </w:r>
      <w:r>
        <w:t xml:space="preserve"> - цена монтажа (установки), дооборудования и наладки 1 единицы i-го оборудования.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1.4.9. Затраты на оплату услуг по предоставлению средств квалифицированной электронной подписи (З</w:t>
      </w:r>
      <w:r>
        <w:rPr>
          <w:vertAlign w:val="subscript"/>
        </w:rPr>
        <w:t>кэп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53565" cy="60007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зэп</w:t>
      </w:r>
      <w:r>
        <w:t xml:space="preserve"> - количество 1 i-го средства квалифицированной электронной подписи;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зэп</w:t>
      </w:r>
      <w:r>
        <w:t xml:space="preserve"> - цена приобретения 1 i-го средства квалифицированной электронной </w:t>
      </w:r>
      <w:r>
        <w:lastRenderedPageBreak/>
        <w:t>подписи.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1.4.10. Затраты на оплату работ по сопровождению электронных сервисов, обеспечивающих предоставление муниципальных услуг в электронном виде (З</w:t>
      </w:r>
      <w:r>
        <w:rPr>
          <w:vertAlign w:val="subscript"/>
        </w:rPr>
        <w:t>эму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320165" cy="600075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эму</w:t>
      </w:r>
      <w:r>
        <w:t xml:space="preserve"> - цена сопровождения 1 i-го электронного сервиса, обеспечивающего предоставление муниципальных услуг в электронном виде согласно перечню работ по сопровождению электронного сервиса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электронных сервисов.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1.5. Затраты на приобретение основных средств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1.5.1. Затраты на приобретение рабочих станций (З</w:t>
      </w:r>
      <w:r>
        <w:rPr>
          <w:vertAlign w:val="subscript"/>
        </w:rPr>
        <w:t>рст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53615" cy="60007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рст предел</w:t>
      </w:r>
      <w: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рст</w:t>
      </w:r>
      <w: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Предельное количество рабочих станций по i-должности (Q</w:t>
      </w:r>
      <w:r>
        <w:rPr>
          <w:vertAlign w:val="subscript"/>
        </w:rPr>
        <w:t>i рст предел</w:t>
      </w:r>
      <w:r>
        <w:t>) определяется по формулам: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Q</w:t>
      </w:r>
      <w:r>
        <w:rPr>
          <w:vertAlign w:val="subscript"/>
        </w:rPr>
        <w:t>i рст предел</w:t>
      </w:r>
      <w:r>
        <w:t xml:space="preserve"> = Ч</w:t>
      </w:r>
      <w:r>
        <w:rPr>
          <w:vertAlign w:val="subscript"/>
        </w:rPr>
        <w:t>шт</w:t>
      </w:r>
      <w:r>
        <w:t xml:space="preserve"> x 0,5 - для закрытого контура обработки информации;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рст предел</w:t>
      </w:r>
      <w:r>
        <w:t xml:space="preserve"> = Ч</w:t>
      </w:r>
      <w:r>
        <w:rPr>
          <w:vertAlign w:val="subscript"/>
        </w:rPr>
        <w:t>шт</w:t>
      </w:r>
      <w:r>
        <w:t xml:space="preserve"> x 1 - для открытого контура обработки информации.</w:t>
      </w:r>
    </w:p>
    <w:p w:rsidR="004D43D3" w:rsidRDefault="004D43D3">
      <w:pPr>
        <w:pStyle w:val="ConsPlusNormal"/>
        <w:ind w:firstLine="540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Ч</w:t>
      </w:r>
      <w:r>
        <w:rPr>
          <w:vertAlign w:val="subscript"/>
        </w:rPr>
        <w:t>шт</w:t>
      </w:r>
      <w:r>
        <w:t xml:space="preserve"> - численность муниципальных служащих функциональных и </w:t>
      </w:r>
      <w:r>
        <w:lastRenderedPageBreak/>
        <w:t xml:space="preserve">территориальных органов, функциональных подразделений администрации города Перми и (при наличии) работников, занимающих должности, не отнесенные к должностям муниципальной службы, по профессиональной квалификационной группе "Общеотраслевые должности служащих", оплата которых производится в соответствии с </w:t>
      </w:r>
      <w:hyperlink r:id="rId48">
        <w:r>
          <w:rPr>
            <w:color w:val="0000FF"/>
          </w:rPr>
          <w:t>Постановлением</w:t>
        </w:r>
      </w:hyperlink>
      <w:r>
        <w:t xml:space="preserve"> администрации города Перми от 24 декабря 2009 г. N 1024 "Об утверждении Положения об оплате труда работников администрации города Перми, занимающих должности, не отнесенные к должностям муниципальной службы", соответствующая лимитам численности, утвержденным распоряжением администрации города Перми на начало текущего года (с учетом последующих изменений, вступающих в силу с очередного финансового года); или работников казенных учреждений или иных муниципальных органов города Перми в соответствии с утвержденным в установленном порядке штатным расписанием.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1.5.2. Затраты на приобретение планшетных компьютеров (З</w:t>
      </w:r>
      <w:r>
        <w:rPr>
          <w:vertAlign w:val="subscript"/>
        </w:rPr>
        <w:t>прпк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20265" cy="600075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прпк</w:t>
      </w:r>
      <w:r>
        <w:t xml:space="preserve"> - количество планшетных компьютеров по i-й должности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прпк</w:t>
      </w:r>
      <w:r>
        <w:t xml:space="preserve"> - цена 1 планшетного компьютера по i-й должности в соответствии 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1.5.3. Затраты на приобретение оборудования по обеспечению технической защиты информации (З</w:t>
      </w:r>
      <w:r>
        <w:rPr>
          <w:vertAlign w:val="subscript"/>
        </w:rPr>
        <w:t>обтзи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26945" cy="60007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обтзи</w:t>
      </w:r>
      <w:r>
        <w:t xml:space="preserve"> - количество i-го оборудования по обеспечению технической защиты информации;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обтзи</w:t>
      </w:r>
      <w:r>
        <w:t xml:space="preserve"> - цена приобретаемого i-го оборудования по обеспечению технической защиты информации.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1.6. Затраты на приобретение материальных запасов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1.6.1. Затраты на приобретение запасных частей для вычислительной техники (З</w:t>
      </w:r>
      <w:r>
        <w:rPr>
          <w:vertAlign w:val="subscript"/>
        </w:rPr>
        <w:t>зчвт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026920" cy="60007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зчвт</w:t>
      </w:r>
      <w: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зчвт</w:t>
      </w:r>
      <w:r>
        <w:t xml:space="preserve"> - цена 1 единицы i-й запасной части для вычислительной техники.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1.6.2. Затраты на приобретение материальных запасов по обеспечению технической защиты информации (З</w:t>
      </w:r>
      <w:r>
        <w:rPr>
          <w:vertAlign w:val="subscript"/>
        </w:rPr>
        <w:t>мтзи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080260" cy="600075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мтзи</w:t>
      </w:r>
      <w:r>
        <w:t xml:space="preserve"> - количество i-го материального запаса;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мтзи</w:t>
      </w:r>
      <w:r>
        <w:t xml:space="preserve"> - цена 1 единицы i-го материального запаса.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2"/>
      </w:pPr>
      <w:r>
        <w:t>II. Прочие затраты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2.1. Затраты на услуги связи, не отнесенные к затратам</w:t>
      </w:r>
    </w:p>
    <w:p w:rsidR="004D43D3" w:rsidRDefault="004D43D3">
      <w:pPr>
        <w:pStyle w:val="ConsPlusTitle"/>
        <w:jc w:val="center"/>
      </w:pPr>
      <w:r>
        <w:t>на услуги связи в рамках затрат</w:t>
      </w:r>
    </w:p>
    <w:p w:rsidR="004D43D3" w:rsidRDefault="004D43D3">
      <w:pPr>
        <w:pStyle w:val="ConsPlusTitle"/>
        <w:jc w:val="center"/>
      </w:pPr>
      <w:r>
        <w:t>на информационно-коммуникационные технологии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2.1.1. Затраты на услуги связи (З</w:t>
      </w:r>
      <w:r>
        <w:rPr>
          <w:vertAlign w:val="subscript"/>
        </w:rPr>
        <w:t>усв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усв</w:t>
      </w:r>
      <w:r>
        <w:t xml:space="preserve"> = З</w:t>
      </w:r>
      <w:r>
        <w:rPr>
          <w:vertAlign w:val="subscript"/>
        </w:rPr>
        <w:t>аб</w:t>
      </w:r>
      <w:r>
        <w:t xml:space="preserve"> + З</w:t>
      </w:r>
      <w:r>
        <w:rPr>
          <w:vertAlign w:val="subscript"/>
        </w:rPr>
        <w:t>пов</w:t>
      </w:r>
      <w:r>
        <w:t xml:space="preserve"> + З</w:t>
      </w:r>
      <w:r>
        <w:rPr>
          <w:vertAlign w:val="subscript"/>
        </w:rPr>
        <w:t>рпс</w:t>
      </w:r>
      <w:r>
        <w:t xml:space="preserve"> + З</w:t>
      </w:r>
      <w:r>
        <w:rPr>
          <w:vertAlign w:val="subscript"/>
        </w:rPr>
        <w:t>пс</w:t>
      </w:r>
      <w:r>
        <w:t xml:space="preserve"> + З</w:t>
      </w:r>
      <w:r>
        <w:rPr>
          <w:vertAlign w:val="subscript"/>
        </w:rPr>
        <w:t>сот</w:t>
      </w:r>
      <w:r>
        <w:t xml:space="preserve"> + З</w:t>
      </w:r>
      <w:r>
        <w:rPr>
          <w:vertAlign w:val="subscript"/>
        </w:rPr>
        <w:t>ип</w:t>
      </w:r>
      <w:r>
        <w:t xml:space="preserve"> + З</w:t>
      </w:r>
      <w:r>
        <w:rPr>
          <w:vertAlign w:val="subscript"/>
        </w:rPr>
        <w:t>п</w:t>
      </w:r>
      <w:r>
        <w:t xml:space="preserve"> + З</w:t>
      </w:r>
      <w:r>
        <w:rPr>
          <w:vertAlign w:val="subscript"/>
        </w:rPr>
        <w:t>сс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аб</w:t>
      </w:r>
      <w:r>
        <w:t xml:space="preserve"> - затраты на абонентскую плату;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пов</w:t>
      </w:r>
      <w:r>
        <w:t xml:space="preserve"> - затраты на повременную оплату местных, междугородних и международных телефонных соединений;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З</w:t>
      </w:r>
      <w:r>
        <w:rPr>
          <w:vertAlign w:val="subscript"/>
        </w:rPr>
        <w:t>рпс</w:t>
      </w:r>
      <w:r>
        <w:t xml:space="preserve"> - затраты на электросвязь, относящуюся к связи специального назначения, используемой на региональном уровне;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пс</w:t>
      </w:r>
      <w:r>
        <w:t xml:space="preserve"> - затраты на электросвязь, относящуюся к связи специального назначения, используемой на федеральном уровне;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сот</w:t>
      </w:r>
      <w:r>
        <w:t xml:space="preserve"> - затраты на оплату услуг подвижной связи;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ип</w:t>
      </w:r>
      <w:r>
        <w:t xml:space="preserve"> -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п</w:t>
      </w:r>
      <w:r>
        <w:t xml:space="preserve"> - затраты на оплату услуг почтовой связи;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сс</w:t>
      </w:r>
      <w:r>
        <w:t xml:space="preserve"> - затраты на оплату услуг специальной связи.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2.1.2. Затраты на абонентскую плату (З</w:t>
      </w:r>
      <w:r>
        <w:rPr>
          <w:vertAlign w:val="subscript"/>
        </w:rPr>
        <w:t>аб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80285" cy="60007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аб</w:t>
      </w:r>
      <w: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Н</w:t>
      </w:r>
      <w:r>
        <w:rPr>
          <w:vertAlign w:val="subscript"/>
        </w:rPr>
        <w:t>i аб</w:t>
      </w:r>
      <w:r>
        <w:t xml:space="preserve"> - ежемесячная i-я абонентская плата в расчете на 1 абонентский номер для передачи голосовой информации;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аб</w:t>
      </w:r>
      <w:r>
        <w:t xml:space="preserve"> - количество месяцев предоставления услуги с i-й абонентской платой.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2.1.3. Затраты на повременную оплату местных, междугородних и международных телефонных соединений (З</w:t>
      </w:r>
      <w:r>
        <w:rPr>
          <w:vertAlign w:val="subscript"/>
        </w:rPr>
        <w:t>пов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86"/>
        </w:rPr>
        <w:drawing>
          <wp:inline distT="0" distB="0" distL="0" distR="0">
            <wp:extent cx="5080635" cy="128016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Q</w:t>
      </w:r>
      <w:r>
        <w:rPr>
          <w:vertAlign w:val="subscript"/>
        </w:rPr>
        <w:t>gm</w:t>
      </w:r>
      <w: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</w:t>
      </w:r>
      <w:r>
        <w:rPr>
          <w:vertAlign w:val="subscript"/>
        </w:rPr>
        <w:t>gm</w:t>
      </w:r>
      <w: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gm</w:t>
      </w:r>
      <w:r>
        <w:t xml:space="preserve"> - цена минуты разговора при местных телефонных соединениях по g-му тарифу;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gm</w:t>
      </w:r>
      <w:r>
        <w:t xml:space="preserve"> - количество месяцев предоставления услуги местной телефонной связи по g-му тарифу;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мг</w:t>
      </w:r>
      <w: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</w:t>
      </w:r>
      <w:r>
        <w:rPr>
          <w:vertAlign w:val="subscript"/>
        </w:rPr>
        <w:t>i мг</w:t>
      </w:r>
      <w: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мг</w:t>
      </w:r>
      <w:r>
        <w:t xml:space="preserve"> - цена минуты разговора при междугородних телефонных соединениях по i-му тарифу;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мг</w:t>
      </w:r>
      <w:r>
        <w:t xml:space="preserve"> - количество месяцев предоставления услуги междугородней телефонной связи по i-му тарифу;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j mh</w:t>
      </w:r>
      <w: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</w:t>
      </w:r>
      <w:r>
        <w:rPr>
          <w:vertAlign w:val="subscript"/>
        </w:rPr>
        <w:t>j mh</w:t>
      </w:r>
      <w: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j mh</w:t>
      </w:r>
      <w:r>
        <w:t xml:space="preserve"> - цена минуты разговора при международных телефонных соединениях по j-му тарифу;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j mh</w:t>
      </w:r>
      <w:r>
        <w:t xml:space="preserve"> - количество месяцев предоставления услуги международной телефонной связи по j-му тарифу.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2.1.4. Затраты на электросвязь, относящуюся к связи специального назначения, используемой на региональном уровне (З</w:t>
      </w:r>
      <w:r>
        <w:rPr>
          <w:vertAlign w:val="subscript"/>
        </w:rPr>
        <w:t>рпс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lastRenderedPageBreak/>
        <w:t>З</w:t>
      </w:r>
      <w:r>
        <w:rPr>
          <w:vertAlign w:val="subscript"/>
        </w:rPr>
        <w:t>рпс</w:t>
      </w:r>
      <w:r>
        <w:t xml:space="preserve"> = Q</w:t>
      </w:r>
      <w:r>
        <w:rPr>
          <w:vertAlign w:val="subscript"/>
        </w:rPr>
        <w:t>рпс</w:t>
      </w:r>
      <w:r>
        <w:t xml:space="preserve"> x Р</w:t>
      </w:r>
      <w:r>
        <w:rPr>
          <w:vertAlign w:val="subscript"/>
        </w:rPr>
        <w:t>рпс</w:t>
      </w:r>
      <w:r>
        <w:t xml:space="preserve"> x N</w:t>
      </w:r>
      <w:r>
        <w:rPr>
          <w:vertAlign w:val="subscript"/>
        </w:rPr>
        <w:t>рпс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рпс</w:t>
      </w:r>
      <w: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рпс</w:t>
      </w:r>
      <w: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рпс</w:t>
      </w:r>
      <w:r>
        <w:t xml:space="preserve"> - количество месяцев предоставления услуги.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2.1.5. Затраты на электросвязь, относящуюся к связи специального назначения, используемой на федеральном уровне (З</w:t>
      </w:r>
      <w:r>
        <w:rPr>
          <w:vertAlign w:val="subscript"/>
        </w:rPr>
        <w:t>пс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пс</w:t>
      </w:r>
      <w:r>
        <w:t xml:space="preserve"> = Q</w:t>
      </w:r>
      <w:r>
        <w:rPr>
          <w:vertAlign w:val="subscript"/>
        </w:rPr>
        <w:t>пс</w:t>
      </w:r>
      <w:r>
        <w:t xml:space="preserve"> x Р</w:t>
      </w:r>
      <w:r>
        <w:rPr>
          <w:vertAlign w:val="subscript"/>
        </w:rPr>
        <w:t>пс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пс</w:t>
      </w:r>
      <w: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пс</w:t>
      </w:r>
      <w: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2.1.6. Затраты на оплату услуг подвижной связи (З</w:t>
      </w:r>
      <w:r>
        <w:rPr>
          <w:vertAlign w:val="subscript"/>
        </w:rPr>
        <w:t>сот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453640" cy="60007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сот</w:t>
      </w:r>
      <w: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 муниципальных органов на приобретение средств подвижной связи;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сот</w:t>
      </w:r>
      <w: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N</w:t>
      </w:r>
      <w:r>
        <w:rPr>
          <w:vertAlign w:val="subscript"/>
        </w:rPr>
        <w:t>i сот</w:t>
      </w:r>
      <w:r>
        <w:t xml:space="preserve"> - количество месяцев предоставления услуги подвижной связи по i-й должности.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2.1.7. Затраты на передачу данных с использованием сети "Интернет" и услуги интернет-провайдеров для планшетных компьютеров (З</w:t>
      </w:r>
      <w:r>
        <w:rPr>
          <w:vertAlign w:val="subscript"/>
        </w:rPr>
        <w:t>ип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93620" cy="60007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ип</w:t>
      </w:r>
      <w:r>
        <w:t xml:space="preserve"> - количество SIM-карт по i-й должности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ип</w:t>
      </w:r>
      <w:r>
        <w:t xml:space="preserve"> - ежемесячная цена в расчете на 1 SIM-карту по i-й должности;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ип</w:t>
      </w:r>
      <w:r>
        <w:t xml:space="preserve"> - количество месяцев предоставления услуги передачи данных по i-й должности.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2.1.8. Затраты на оплату услуг почтовой связи (З</w:t>
      </w:r>
      <w:r>
        <w:rPr>
          <w:vertAlign w:val="subscript"/>
        </w:rPr>
        <w:t>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546860" cy="600075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п</w:t>
      </w:r>
      <w:r>
        <w:t xml:space="preserve"> - планируемое количество i-х почтовых отправлений в год;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п</w:t>
      </w:r>
      <w:r>
        <w:t xml:space="preserve"> - цена 1 i-го почтового отправления.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2.1.9. Затраты на оплату услуг специальной связи (З</w:t>
      </w:r>
      <w:r>
        <w:rPr>
          <w:vertAlign w:val="subscript"/>
        </w:rPr>
        <w:t>сс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сс</w:t>
      </w:r>
      <w:r>
        <w:t xml:space="preserve"> = Q</w:t>
      </w:r>
      <w:r>
        <w:rPr>
          <w:vertAlign w:val="subscript"/>
        </w:rPr>
        <w:t>сс</w:t>
      </w:r>
      <w:r>
        <w:t xml:space="preserve"> x Р</w:t>
      </w:r>
      <w:r>
        <w:rPr>
          <w:vertAlign w:val="subscript"/>
        </w:rPr>
        <w:t>сс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сс</w:t>
      </w:r>
      <w:r>
        <w:t xml:space="preserve"> - планируемое количество листов (пакетов) исходящей информации в год;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сс</w:t>
      </w:r>
      <w:r>
        <w:t xml:space="preserve"> - цена 1 листа (пакета) исходящей информации, отправляемой по каналам специальной связи.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2.2. Затраты на транспортные услуги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2.2.1. Затраты по договору об оказании услуг перевозки (транспортировки) грузов (З</w:t>
      </w:r>
      <w:r>
        <w:rPr>
          <w:vertAlign w:val="subscript"/>
        </w:rPr>
        <w:t>дг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706880" cy="60007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дг</w:t>
      </w:r>
      <w:r>
        <w:t xml:space="preserve"> - количество i-х услуг перевозки (транспортировки) грузов;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дг</w:t>
      </w:r>
      <w:r>
        <w:t xml:space="preserve"> - цена 1 i-й услуги перевозки (транспортировки) грузов в соответствии 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2.2.2. Затраты на оплату услуг аренды транспортных средств (З</w:t>
      </w:r>
      <w:r>
        <w:rPr>
          <w:vertAlign w:val="subscript"/>
        </w:rPr>
        <w:t>аут</w:t>
      </w:r>
      <w:r>
        <w:t>) (услуги по перевозке должностных лиц)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440305" cy="60007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аут</w:t>
      </w:r>
      <w:r>
        <w:t xml:space="preserve"> - планируемое к аренде количество i-х транспортных средств;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аут</w:t>
      </w:r>
      <w:r>
        <w:t xml:space="preserve"> - цена аренды i-го транспортного средства в час в соответствии с нормативами муниципальных органов;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аут</w:t>
      </w:r>
      <w:r>
        <w:t xml:space="preserve"> - планируемое количество часов (дней, месяцев) аренды i-го транспортного средства.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2.2.3. Затраты на оплату разовых пассажирских перевозок при проведении совещания (З</w:t>
      </w:r>
      <w:r>
        <w:rPr>
          <w:vertAlign w:val="subscript"/>
        </w:rPr>
        <w:t>пп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600200" cy="600075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у</w:t>
      </w:r>
      <w:r>
        <w:t xml:space="preserve"> - количество i-х разовых услуг пассажирских перевозок;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Р</w:t>
      </w:r>
      <w:r>
        <w:rPr>
          <w:vertAlign w:val="subscript"/>
        </w:rPr>
        <w:t>i ч</w:t>
      </w:r>
      <w:r>
        <w:t xml:space="preserve"> - цена 1 часа аренды транспортного средства по i-й разовой услуге.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2.2.4. Затраты на оплату проезда работника к месту нахождения учебного заведения и обратно (З</w:t>
      </w:r>
      <w:r>
        <w:rPr>
          <w:vertAlign w:val="subscript"/>
        </w:rPr>
        <w:t>тру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46935" cy="60007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тру</w:t>
      </w:r>
      <w:r>
        <w:t xml:space="preserve"> - количество работников, имеющих право на компенсацию расходов, по i-му направлению;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тру</w:t>
      </w:r>
      <w:r>
        <w:t xml:space="preserve"> - цена проезда к месту нахождения учебного заведения по i-му направлению.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2.3. Затраты по договорам об оказании услуг, связанных</w:t>
      </w:r>
    </w:p>
    <w:p w:rsidR="004D43D3" w:rsidRDefault="004D43D3">
      <w:pPr>
        <w:pStyle w:val="ConsPlusTitle"/>
        <w:jc w:val="center"/>
      </w:pPr>
      <w:r>
        <w:t>с проездом и наймом жилого помещения в связи</w:t>
      </w:r>
    </w:p>
    <w:p w:rsidR="004D43D3" w:rsidRDefault="004D43D3">
      <w:pPr>
        <w:pStyle w:val="ConsPlusTitle"/>
        <w:jc w:val="center"/>
      </w:pPr>
      <w:r>
        <w:t>с командированием работников, заключаемым со сторонними</w:t>
      </w:r>
    </w:p>
    <w:p w:rsidR="004D43D3" w:rsidRDefault="004D43D3">
      <w:pPr>
        <w:pStyle w:val="ConsPlusTitle"/>
        <w:jc w:val="center"/>
      </w:pPr>
      <w:r>
        <w:t>организациями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2.3.1. Затраты на оплату расходов по муниципальным контрактам,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>
        <w:rPr>
          <w:vertAlign w:val="subscript"/>
        </w:rPr>
        <w:t>кр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кр</w:t>
      </w:r>
      <w:r>
        <w:t xml:space="preserve"> = З</w:t>
      </w:r>
      <w:r>
        <w:rPr>
          <w:vertAlign w:val="subscript"/>
        </w:rPr>
        <w:t>проезд</w:t>
      </w:r>
      <w:r>
        <w:t xml:space="preserve"> + З</w:t>
      </w:r>
      <w:r>
        <w:rPr>
          <w:vertAlign w:val="subscript"/>
        </w:rPr>
        <w:t>найм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проезд</w:t>
      </w:r>
      <w:r>
        <w:t xml:space="preserve"> - затраты по договору на проезд к месту командирования и обратно;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найм</w:t>
      </w:r>
      <w:r>
        <w:t xml:space="preserve"> - затраты по договору на наем жилого помещения на период командирования.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2.3.2. Затраты по договору на проезд к месту командирования и обратно (З</w:t>
      </w:r>
      <w:r>
        <w:rPr>
          <w:vertAlign w:val="subscript"/>
        </w:rPr>
        <w:t>проезд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680335" cy="60007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проезд</w:t>
      </w:r>
      <w:r>
        <w:t xml:space="preserve"> - количество командированных работников по i-му направлению </w:t>
      </w:r>
      <w:r>
        <w:lastRenderedPageBreak/>
        <w:t>командирования;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проезд</w:t>
      </w:r>
      <w:r>
        <w:t xml:space="preserve"> - цена проезда по i-му направлению командирования с учетом требований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 декабря 2005 г. N 812 "О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учреждений", </w:t>
      </w:r>
      <w:hyperlink r:id="rId65">
        <w:r>
          <w:rPr>
            <w:color w:val="0000FF"/>
          </w:rPr>
          <w:t>порядка</w:t>
        </w:r>
      </w:hyperlink>
      <w:r>
        <w:t xml:space="preserve"> и условий командирования федеральных государственных гражданских служащих, утвержденных Указом Президента Российской Федерации от 18 июля 2005 г. N 813.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2.3.3. Затраты по договору на наем жилого помещения на период командирования (З</w:t>
      </w:r>
      <w:r>
        <w:rPr>
          <w:vertAlign w:val="subscript"/>
        </w:rPr>
        <w:t>найм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827020" cy="600075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найм</w:t>
      </w:r>
      <w:r>
        <w:t xml:space="preserve"> - количество командированных работников по i-му направлению командирования;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найм</w:t>
      </w:r>
      <w:r>
        <w:t xml:space="preserve"> - цена найма жилого помещения в сутки по i-му направлению командирования с учетом требований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 декабря 2005 г. N 812 "О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учреждений", </w:t>
      </w:r>
      <w:hyperlink r:id="rId68">
        <w:r>
          <w:rPr>
            <w:color w:val="0000FF"/>
          </w:rPr>
          <w:t>порядка</w:t>
        </w:r>
      </w:hyperlink>
      <w:r>
        <w:t xml:space="preserve"> и условий командирования федеральных государственных гражданских служащих, утвержденных Указом Президента Российской Федерации от 18 июля 2005 г. N 813;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найм</w:t>
      </w:r>
      <w:r>
        <w:t xml:space="preserve"> - количество суток нахождения в командировке по i-му направлению командирования.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2.4. Затраты на коммунальные услуги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2.4.1. Затраты на коммунальные услуги (З</w:t>
      </w:r>
      <w:r>
        <w:rPr>
          <w:vertAlign w:val="subscript"/>
        </w:rPr>
        <w:t>ком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lastRenderedPageBreak/>
        <w:t>З</w:t>
      </w:r>
      <w:r>
        <w:rPr>
          <w:vertAlign w:val="subscript"/>
        </w:rPr>
        <w:t>ком</w:t>
      </w:r>
      <w:r>
        <w:t xml:space="preserve"> = З</w:t>
      </w:r>
      <w:r>
        <w:rPr>
          <w:vertAlign w:val="subscript"/>
        </w:rPr>
        <w:t>гс</w:t>
      </w:r>
      <w:r>
        <w:t xml:space="preserve"> + З</w:t>
      </w:r>
      <w:r>
        <w:rPr>
          <w:vertAlign w:val="subscript"/>
        </w:rPr>
        <w:t>эс</w:t>
      </w:r>
      <w:r>
        <w:t xml:space="preserve"> + З</w:t>
      </w:r>
      <w:r>
        <w:rPr>
          <w:vertAlign w:val="subscript"/>
        </w:rPr>
        <w:t>тс</w:t>
      </w:r>
      <w:r>
        <w:t xml:space="preserve"> + З</w:t>
      </w:r>
      <w:r>
        <w:rPr>
          <w:vertAlign w:val="subscript"/>
        </w:rPr>
        <w:t>гв</w:t>
      </w:r>
      <w:r>
        <w:t xml:space="preserve"> + З</w:t>
      </w:r>
      <w:r>
        <w:rPr>
          <w:vertAlign w:val="subscript"/>
        </w:rPr>
        <w:t>хв</w:t>
      </w:r>
      <w:r>
        <w:t xml:space="preserve"> + З</w:t>
      </w:r>
      <w:r>
        <w:rPr>
          <w:vertAlign w:val="subscript"/>
        </w:rPr>
        <w:t>внск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гс</w:t>
      </w:r>
      <w:r>
        <w:t xml:space="preserve"> - затраты на газоснабжение и иные виды топлива;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эс</w:t>
      </w:r>
      <w:r>
        <w:t xml:space="preserve"> - затраты на электроснабжение;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тс</w:t>
      </w:r>
      <w:r>
        <w:t xml:space="preserve"> - затраты на теплоснабжение;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гв</w:t>
      </w:r>
      <w:r>
        <w:t xml:space="preserve"> - затраты на горячее водоснабжение;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хв</w:t>
      </w:r>
      <w:r>
        <w:t xml:space="preserve"> - затраты на холодное водоснабжение и водоотведение;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внск</w:t>
      </w:r>
      <w: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2.4.2. Затраты на газоснабжение и иные виды топлива (З</w:t>
      </w:r>
      <w:r>
        <w:rPr>
          <w:vertAlign w:val="subscript"/>
        </w:rPr>
        <w:t>гс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46935" cy="60007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П</w:t>
      </w:r>
      <w:r>
        <w:rPr>
          <w:vertAlign w:val="subscript"/>
        </w:rPr>
        <w:t>i гс</w:t>
      </w:r>
      <w:r>
        <w:t xml:space="preserve"> - расчетная потребность в i-м виде топлива (газе и ином виде топлива);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Т</w:t>
      </w:r>
      <w:r>
        <w:rPr>
          <w:vertAlign w:val="subscript"/>
        </w:rPr>
        <w:t>i гс</w:t>
      </w:r>
      <w: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k</w:t>
      </w:r>
      <w:r>
        <w:rPr>
          <w:vertAlign w:val="subscript"/>
        </w:rPr>
        <w:t>i гс</w:t>
      </w:r>
      <w:r>
        <w:t xml:space="preserve"> - поправочный коэффициент, учитывающий затраты на транспортировку i-го вида топлива.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2.4.3. Затраты на электроснабжение (З</w:t>
      </w:r>
      <w:r>
        <w:rPr>
          <w:vertAlign w:val="subscript"/>
        </w:rPr>
        <w:t>эс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693545" cy="600075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Т</w:t>
      </w:r>
      <w:r>
        <w:rPr>
          <w:vertAlign w:val="subscript"/>
        </w:rPr>
        <w:t>i эс</w:t>
      </w:r>
      <w:r>
        <w:t xml:space="preserve"> - i-й регулируемый тариф на электроэнергию (в рамках применяемого </w:t>
      </w:r>
      <w:r>
        <w:lastRenderedPageBreak/>
        <w:t>одноставочного, дифференцированного по зонам суток или двухставочного тарифа);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П</w:t>
      </w:r>
      <w:r>
        <w:rPr>
          <w:vertAlign w:val="subscript"/>
        </w:rPr>
        <w:t>i эс</w:t>
      </w:r>
      <w: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двухставочного тарифа).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Под расчетной потребностью понимается фактический расход ресурса по индивидуальным и (или) общим приборам учета за отчетный финансовый год.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2.4.4. Затраты на теплоснабжение (З</w:t>
      </w:r>
      <w:r>
        <w:rPr>
          <w:vertAlign w:val="subscript"/>
        </w:rPr>
        <w:t>тс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тс</w:t>
      </w:r>
      <w:r>
        <w:t xml:space="preserve"> = П</w:t>
      </w:r>
      <w:r>
        <w:rPr>
          <w:vertAlign w:val="subscript"/>
        </w:rPr>
        <w:t>топл</w:t>
      </w:r>
      <w:r>
        <w:t xml:space="preserve"> x Т</w:t>
      </w:r>
      <w:r>
        <w:rPr>
          <w:vertAlign w:val="subscript"/>
        </w:rPr>
        <w:t>тс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П</w:t>
      </w:r>
      <w:r>
        <w:rPr>
          <w:vertAlign w:val="subscript"/>
        </w:rPr>
        <w:t>топл</w:t>
      </w:r>
      <w:r>
        <w:t xml:space="preserve"> - расчетная потребность в теплоэнергии на отопление зданий, помещений и сооружений;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Т</w:t>
      </w:r>
      <w:r>
        <w:rPr>
          <w:vertAlign w:val="subscript"/>
        </w:rPr>
        <w:t>тс</w:t>
      </w:r>
      <w:r>
        <w:t xml:space="preserve"> - регулируемый тариф на теплоснабжение.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2.4.5. Затраты на горячее водоснабжение (З</w:t>
      </w:r>
      <w:r>
        <w:rPr>
          <w:vertAlign w:val="subscript"/>
        </w:rPr>
        <w:t>гв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гв</w:t>
      </w:r>
      <w:r>
        <w:t xml:space="preserve"> = П</w:t>
      </w:r>
      <w:r>
        <w:rPr>
          <w:vertAlign w:val="subscript"/>
        </w:rPr>
        <w:t>гв</w:t>
      </w:r>
      <w:r>
        <w:t xml:space="preserve"> x Т</w:t>
      </w:r>
      <w:r>
        <w:rPr>
          <w:vertAlign w:val="subscript"/>
        </w:rPr>
        <w:t>гв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П</w:t>
      </w:r>
      <w:r>
        <w:rPr>
          <w:vertAlign w:val="subscript"/>
        </w:rPr>
        <w:t>гв</w:t>
      </w:r>
      <w:r>
        <w:t xml:space="preserve"> - расчетная потребность в горячей воде;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Т</w:t>
      </w:r>
      <w:r>
        <w:rPr>
          <w:vertAlign w:val="subscript"/>
        </w:rPr>
        <w:t>гв</w:t>
      </w:r>
      <w:r>
        <w:t xml:space="preserve"> - регулируемый тариф на горячее водоснабжение.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2.4.6. Затраты на холодное водоснабжение и водоотведение (З</w:t>
      </w:r>
      <w:r>
        <w:rPr>
          <w:vertAlign w:val="subscript"/>
        </w:rPr>
        <w:t>хв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хв</w:t>
      </w:r>
      <w:r>
        <w:t xml:space="preserve"> = П</w:t>
      </w:r>
      <w:r>
        <w:rPr>
          <w:vertAlign w:val="subscript"/>
        </w:rPr>
        <w:t>хв</w:t>
      </w:r>
      <w:r>
        <w:t xml:space="preserve"> x Т</w:t>
      </w:r>
      <w:r>
        <w:rPr>
          <w:vertAlign w:val="subscript"/>
        </w:rPr>
        <w:t>хв</w:t>
      </w:r>
      <w:r>
        <w:t xml:space="preserve"> + П</w:t>
      </w:r>
      <w:r>
        <w:rPr>
          <w:vertAlign w:val="subscript"/>
        </w:rPr>
        <w:t>во</w:t>
      </w:r>
      <w:r>
        <w:t xml:space="preserve"> x Т</w:t>
      </w:r>
      <w:r>
        <w:rPr>
          <w:vertAlign w:val="subscript"/>
        </w:rPr>
        <w:t>во</w:t>
      </w:r>
      <w:r>
        <w:t>,</w:t>
      </w:r>
    </w:p>
    <w:p w:rsidR="004D43D3" w:rsidRDefault="004D43D3">
      <w:pPr>
        <w:pStyle w:val="ConsPlusNormal"/>
        <w:jc w:val="center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г. Перми</w:t>
      </w:r>
    </w:p>
    <w:p w:rsidR="004D43D3" w:rsidRDefault="004D43D3">
      <w:pPr>
        <w:pStyle w:val="ConsPlusNormal"/>
        <w:jc w:val="center"/>
      </w:pPr>
      <w:r>
        <w:t>от 21.12.2016 N 1137)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П</w:t>
      </w:r>
      <w:r>
        <w:rPr>
          <w:vertAlign w:val="subscript"/>
        </w:rPr>
        <w:t>хв</w:t>
      </w:r>
      <w:r>
        <w:t xml:space="preserve"> - расчетная потребность в холодном водоснабжении;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Т</w:t>
      </w:r>
      <w:r>
        <w:rPr>
          <w:vertAlign w:val="subscript"/>
        </w:rPr>
        <w:t>хв</w:t>
      </w:r>
      <w:r>
        <w:t xml:space="preserve"> - регулируемый тариф на холодное водоснабжение;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П</w:t>
      </w:r>
      <w:r>
        <w:rPr>
          <w:vertAlign w:val="subscript"/>
        </w:rPr>
        <w:t>во</w:t>
      </w:r>
      <w:r>
        <w:t xml:space="preserve"> - расчетная потребность в водоотведении;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Т</w:t>
      </w:r>
      <w:r>
        <w:rPr>
          <w:vertAlign w:val="subscript"/>
        </w:rPr>
        <w:t>во</w:t>
      </w:r>
      <w:r>
        <w:t xml:space="preserve"> - регулируемый тариф на водоотведение.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2.4.7. Затраты на оплату услуг внештатных сотрудников (З</w:t>
      </w:r>
      <w:r>
        <w:rPr>
          <w:vertAlign w:val="subscript"/>
        </w:rPr>
        <w:t>внск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947035" cy="600075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М</w:t>
      </w:r>
      <w:r>
        <w:rPr>
          <w:vertAlign w:val="subscript"/>
        </w:rPr>
        <w:t>i внск</w:t>
      </w:r>
      <w:r>
        <w:t xml:space="preserve"> - планируемое количество месяцев работы внештатного сотрудника по i-й должности;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внск</w:t>
      </w:r>
      <w:r>
        <w:t xml:space="preserve"> - стоимость 1 месяца работы внештатного сотрудника по i-й должности;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t</w:t>
      </w:r>
      <w:r>
        <w:rPr>
          <w:vertAlign w:val="subscript"/>
        </w:rPr>
        <w:t>i внск</w:t>
      </w:r>
      <w:r>
        <w:t xml:space="preserve"> - процентная ставка страховых взносов в государственные внебюджетные фонды.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2.5. Затраты на аренду помещений и оборудования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2.5.1. Затраты на аренду помещений (З</w:t>
      </w:r>
      <w:r>
        <w:rPr>
          <w:vertAlign w:val="subscript"/>
        </w:rPr>
        <w:t>ап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986915" cy="60007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 - площадь i-го арендуемого помещения;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ап</w:t>
      </w:r>
      <w:r>
        <w:t xml:space="preserve"> - цена ежемесячной аренды за 1 кв. м i-й арендуемой площади;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ап</w:t>
      </w:r>
      <w:r>
        <w:t xml:space="preserve"> - планируемое количество месяцев аренды i-й арендуемой площади.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2.5.2. Затраты на аренду помещения (зала) для проведения совещания </w:t>
      </w:r>
      <w:r>
        <w:lastRenderedPageBreak/>
        <w:t>(семинара, мероприятия) (З</w:t>
      </w:r>
      <w:r>
        <w:rPr>
          <w:vertAlign w:val="subscript"/>
        </w:rPr>
        <w:t>акз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26895" cy="600075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акз</w:t>
      </w:r>
      <w:r>
        <w:t xml:space="preserve"> - планируемое количество часов аренды i-го помещения (зала);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акз</w:t>
      </w:r>
      <w:r>
        <w:t xml:space="preserve"> - цена аренды i-го помещения (зала) в час.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2.5.3. Затраты на аренду оборудования для проведения совещания (семинара, мероприятия) (З</w:t>
      </w:r>
      <w:r>
        <w:rPr>
          <w:vertAlign w:val="subscript"/>
        </w:rPr>
        <w:t>аобс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667000" cy="600075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аобс</w:t>
      </w:r>
      <w:r>
        <w:t xml:space="preserve"> - количество арендуемого i-го оборудования;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Т</w:t>
      </w:r>
      <w:r>
        <w:rPr>
          <w:vertAlign w:val="subscript"/>
        </w:rPr>
        <w:t>i аобс</w:t>
      </w:r>
      <w:r>
        <w:t xml:space="preserve"> - количество часов аренды i-го оборудования;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аобс</w:t>
      </w:r>
      <w:r>
        <w:t xml:space="preserve"> - цена 1 часа аренды i-го оборудования.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2.6. Затраты на содержание имущества, не отнесенные</w:t>
      </w:r>
    </w:p>
    <w:p w:rsidR="004D43D3" w:rsidRDefault="004D43D3">
      <w:pPr>
        <w:pStyle w:val="ConsPlusTitle"/>
        <w:jc w:val="center"/>
      </w:pPr>
      <w:r>
        <w:t>к затратам на содержание имущества в рамках затрат</w:t>
      </w:r>
    </w:p>
    <w:p w:rsidR="004D43D3" w:rsidRDefault="004D43D3">
      <w:pPr>
        <w:pStyle w:val="ConsPlusTitle"/>
        <w:jc w:val="center"/>
      </w:pPr>
      <w:r>
        <w:t>на информационно-коммуникационные технологии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2.6.1. Затраты на содержание и техническое обслуживание помещений (З</w:t>
      </w:r>
      <w:r>
        <w:rPr>
          <w:vertAlign w:val="subscript"/>
        </w:rPr>
        <w:t>сп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сп</w:t>
      </w:r>
      <w:r>
        <w:t xml:space="preserve"> = З</w:t>
      </w:r>
      <w:r>
        <w:rPr>
          <w:vertAlign w:val="subscript"/>
        </w:rPr>
        <w:t>ос</w:t>
      </w:r>
      <w:r>
        <w:t xml:space="preserve"> + З</w:t>
      </w:r>
      <w:r>
        <w:rPr>
          <w:vertAlign w:val="subscript"/>
        </w:rPr>
        <w:t>тр</w:t>
      </w:r>
      <w:r>
        <w:t xml:space="preserve"> + З</w:t>
      </w:r>
      <w:r>
        <w:rPr>
          <w:vertAlign w:val="subscript"/>
        </w:rPr>
        <w:t>эз</w:t>
      </w:r>
      <w:r>
        <w:t xml:space="preserve"> + З</w:t>
      </w:r>
      <w:r>
        <w:rPr>
          <w:vertAlign w:val="subscript"/>
        </w:rPr>
        <w:t>аутп</w:t>
      </w:r>
      <w:r>
        <w:t xml:space="preserve"> + З</w:t>
      </w:r>
      <w:r>
        <w:rPr>
          <w:vertAlign w:val="subscript"/>
        </w:rPr>
        <w:t>тбо</w:t>
      </w:r>
      <w:r>
        <w:t xml:space="preserve"> + З</w:t>
      </w:r>
      <w:r>
        <w:rPr>
          <w:vertAlign w:val="subscript"/>
        </w:rPr>
        <w:t>л</w:t>
      </w:r>
      <w:r>
        <w:t xml:space="preserve"> + З</w:t>
      </w:r>
      <w:r>
        <w:rPr>
          <w:vertAlign w:val="subscript"/>
        </w:rPr>
        <w:t>инжс</w:t>
      </w:r>
      <w:r>
        <w:t xml:space="preserve"> + З</w:t>
      </w:r>
      <w:r>
        <w:rPr>
          <w:vertAlign w:val="subscript"/>
        </w:rPr>
        <w:t>спож</w:t>
      </w:r>
      <w:r>
        <w:t xml:space="preserve"> +</w:t>
      </w:r>
    </w:p>
    <w:p w:rsidR="004D43D3" w:rsidRDefault="004D43D3">
      <w:pPr>
        <w:pStyle w:val="ConsPlusNormal"/>
        <w:jc w:val="center"/>
      </w:pPr>
      <w:r>
        <w:t>+ З</w:t>
      </w:r>
      <w:r>
        <w:rPr>
          <w:vertAlign w:val="subscript"/>
        </w:rPr>
        <w:t>итп</w:t>
      </w:r>
      <w:r>
        <w:t xml:space="preserve"> + З</w:t>
      </w:r>
      <w:r>
        <w:rPr>
          <w:vertAlign w:val="subscript"/>
        </w:rPr>
        <w:t>аэз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ос</w:t>
      </w:r>
      <w:r>
        <w:t xml:space="preserve"> - затраты на техническое обслуживание и ремонт систем охранно-тревожной сигнализации;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тр</w:t>
      </w:r>
      <w:r>
        <w:t xml:space="preserve"> - затраты на проведение текущего ремонта помещения;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эз</w:t>
      </w:r>
      <w:r>
        <w:t xml:space="preserve"> - затраты на содержание прилегающей территории;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З</w:t>
      </w:r>
      <w:r>
        <w:rPr>
          <w:vertAlign w:val="subscript"/>
        </w:rPr>
        <w:t>аутп</w:t>
      </w:r>
      <w:r>
        <w:t xml:space="preserve"> - затраты на оплату услуг по обслуживанию и уборке помещения;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тбо</w:t>
      </w:r>
      <w:r>
        <w:t xml:space="preserve"> - затраты на вывоз твердых бытовых отходов;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л</w:t>
      </w:r>
      <w:r>
        <w:t xml:space="preserve"> - затраты на техническое обслуживание и ремонт лифтов;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инжс</w:t>
      </w:r>
      <w:r>
        <w:t xml:space="preserve"> - затраты на техническое обслуживание и ремонт инженерных сетей;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спож</w:t>
      </w:r>
      <w:r>
        <w:t xml:space="preserve"> - затраты на техническое обслуживание и ремонт систем пожаротушения;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итп</w:t>
      </w:r>
      <w:r>
        <w:t xml:space="preserve"> - затраты на техническое обслуживание и ремонт индивидуального теплового пункта, в том числе на подготовку отопительной системы к зимнему сезону;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аэз</w:t>
      </w:r>
      <w:r>
        <w:t xml:space="preserve"> - затраты на техническое обслуживание и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2.6.2. Затраты на закупку услуг управляющей компании (З</w:t>
      </w:r>
      <w:r>
        <w:rPr>
          <w:vertAlign w:val="subscript"/>
        </w:rPr>
        <w:t>ук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53615" cy="600075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ук</w:t>
      </w:r>
      <w:r>
        <w:t xml:space="preserve"> - объем i-й услуги управляющей компании;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ук</w:t>
      </w:r>
      <w:r>
        <w:t xml:space="preserve"> - цена i-й услуги управляющей компании в месяц;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ук</w:t>
      </w:r>
      <w:r>
        <w:t xml:space="preserve"> - планируемое количество месяцев использования i-й услуги управляющей компании.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2.6.3. Затраты на техническое обслуживание и ремонт систем охранно-тревожной сигнализации (З</w:t>
      </w:r>
      <w:r>
        <w:rPr>
          <w:vertAlign w:val="subscript"/>
        </w:rPr>
        <w:t>ос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693545" cy="600075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ос</w:t>
      </w:r>
      <w:r>
        <w:t xml:space="preserve"> - количество i-х обслуживаемых устройств в составе системы охранно-тревожной сигнализации;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ос</w:t>
      </w:r>
      <w:r>
        <w:t xml:space="preserve"> - цена обслуживания 1 i-го устройства.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2.6.4. Затраты на проведение текущего ремонта помещения (З</w:t>
      </w:r>
      <w:r>
        <w:rPr>
          <w:vertAlign w:val="subscript"/>
        </w:rPr>
        <w:t>тр</w:t>
      </w:r>
      <w:r>
        <w:t xml:space="preserve">) определяются исходя из установленной муниципальным органом нормы проведения ремонта, но не реже 1 раза в 5 лет,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</w:t>
      </w:r>
      <w:hyperlink r:id="rId81">
        <w:r>
          <w:rPr>
            <w:color w:val="0000FF"/>
          </w:rPr>
          <w:t>ВСН 58-88(р)</w:t>
        </w:r>
      </w:hyperlink>
      <w:r>
        <w:t>, утвержденного Приказом Государственного комитета по архитектуре и градостроительству при Госстрое СССР от 23 ноября 1988 г. N 312, а также в случаях устранения последствий аварийных ситуаций. Затраты на строительные работы, осуществляемые в рамках текущего ремонта помещений,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2.6.5. Затраты на содержание прилегающей территории (З</w:t>
      </w:r>
      <w:r>
        <w:rPr>
          <w:vertAlign w:val="subscript"/>
        </w:rPr>
        <w:t>эз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20265" cy="600075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</w:t>
      </w:r>
      <w:r>
        <w:rPr>
          <w:vertAlign w:val="subscript"/>
        </w:rPr>
        <w:t>i эз</w:t>
      </w:r>
      <w:r>
        <w:t xml:space="preserve"> - площадь закрепленной i-й прилегающей территории;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эз</w:t>
      </w:r>
      <w:r>
        <w:t xml:space="preserve"> - цена содержания i-й прилегающей территории в месяц в расчете на 1 кв. м площади;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эз</w:t>
      </w:r>
      <w:r>
        <w:t xml:space="preserve"> - планируемое количество месяцев содержания i-й прилегающей территории в очередном финансовом году.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2.6.6. Затраты на оплату услуг по обслуживанию и уборке помещения (З</w:t>
      </w:r>
      <w:r>
        <w:rPr>
          <w:vertAlign w:val="subscript"/>
        </w:rPr>
        <w:t>аутп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lastRenderedPageBreak/>
        <w:drawing>
          <wp:inline distT="0" distB="0" distL="0" distR="0">
            <wp:extent cx="2653665" cy="600075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</w:t>
      </w:r>
      <w:r>
        <w:rPr>
          <w:vertAlign w:val="subscript"/>
        </w:rPr>
        <w:t>i аутп</w:t>
      </w:r>
      <w:r>
        <w:t xml:space="preserve"> - площадь в i-м помещении, в отношении которой планируется заключение муниципального контракта на обслуживание и уборку;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аутп</w:t>
      </w:r>
      <w:r>
        <w:t xml:space="preserve"> - цена услуги по обслуживанию и уборке 1 кв. м площади i-го помещения в месяц;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аутп</w:t>
      </w:r>
      <w:r>
        <w:t xml:space="preserve"> - количество месяцев использования услуги по обслуживанию и уборке i-го помещения в месяц.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2.6.7. Затраты на вывоз твердых бытовых отходов (З</w:t>
      </w:r>
      <w:r>
        <w:rPr>
          <w:vertAlign w:val="subscript"/>
        </w:rPr>
        <w:t>тбо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тбо</w:t>
      </w:r>
      <w:r>
        <w:t xml:space="preserve"> = Q</w:t>
      </w:r>
      <w:r>
        <w:rPr>
          <w:vertAlign w:val="subscript"/>
        </w:rPr>
        <w:t>тбо</w:t>
      </w:r>
      <w:r>
        <w:t xml:space="preserve"> x Р</w:t>
      </w:r>
      <w:r>
        <w:rPr>
          <w:vertAlign w:val="subscript"/>
        </w:rPr>
        <w:t>тбо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тбо</w:t>
      </w:r>
      <w:r>
        <w:t xml:space="preserve"> - количество куб. м твердых бытовых отходов в год;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тбо</w:t>
      </w:r>
      <w:r>
        <w:t xml:space="preserve"> - цена вывоза 1 куб. м твердых бытовых отходов.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2.6.8. Затраты на техническое обслуживание и ремонт лифтов (З</w:t>
      </w:r>
      <w:r>
        <w:rPr>
          <w:vertAlign w:val="subscript"/>
        </w:rPr>
        <w:t>л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533525" cy="600075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л</w:t>
      </w:r>
      <w:r>
        <w:t xml:space="preserve"> - количество лифтов i-го типа;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л</w:t>
      </w:r>
      <w:r>
        <w:t xml:space="preserve"> - цена технического обслуживания и ремонта 1 лифта i-го типа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2.6.9. Затраты на техническое обслуживание и ремонт инженерных сетей (З</w:t>
      </w:r>
      <w:r>
        <w:rPr>
          <w:vertAlign w:val="subscript"/>
        </w:rPr>
        <w:t>инжс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080260" cy="600075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center"/>
      </w:pPr>
      <w:r>
        <w:lastRenderedPageBreak/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Администрации г. Перми</w:t>
      </w:r>
    </w:p>
    <w:p w:rsidR="004D43D3" w:rsidRDefault="004D43D3">
      <w:pPr>
        <w:pStyle w:val="ConsPlusNormal"/>
        <w:jc w:val="center"/>
      </w:pPr>
      <w:r>
        <w:t>от 21.12.2016 N 1137)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</w:t>
      </w:r>
      <w:r>
        <w:rPr>
          <w:vertAlign w:val="subscript"/>
        </w:rPr>
        <w:t>i инжс</w:t>
      </w:r>
      <w:r>
        <w:t xml:space="preserve"> - площадь i-го административного здания (помещения), обслуживание которого осуществляется с использованием инженерных сетей;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инжс</w:t>
      </w:r>
      <w:r>
        <w:t xml:space="preserve"> - цена технического обслуживания и текущего ремонта инженерных сетей в расчете на 1 кв. м площади i-го административного здания (помещения).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2.6.10. Затраты на техническое обслуживание и ремонт систем пожаротушения (З</w:t>
      </w:r>
      <w:r>
        <w:rPr>
          <w:vertAlign w:val="subscript"/>
        </w:rPr>
        <w:t>спож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080260" cy="600075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center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Администрации г. Перми</w:t>
      </w:r>
    </w:p>
    <w:p w:rsidR="004D43D3" w:rsidRDefault="004D43D3">
      <w:pPr>
        <w:pStyle w:val="ConsPlusNormal"/>
        <w:jc w:val="center"/>
      </w:pPr>
      <w:r>
        <w:t>от 21.12.2016 N 1137)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</w:t>
      </w:r>
      <w:r>
        <w:rPr>
          <w:vertAlign w:val="subscript"/>
        </w:rPr>
        <w:t>i спож</w:t>
      </w:r>
      <w:r>
        <w:t xml:space="preserve"> - площадь i-го административного здания (помещения), обслуживание которого осуществляется с использованием системы пожаротушения;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спож</w:t>
      </w:r>
      <w:r>
        <w:t xml:space="preserve"> - цена технического обслуживания и текущего ремонта системы пожаротушения в расчете на 1 кв. м площади i-го административного здания (помещения).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2.6.11. Затраты на техническое обслуживание и ремонт индивидуального теплового пункта, в том числе на подготовку отопительной системы к зимнему сезону (З</w:t>
      </w:r>
      <w:r>
        <w:rPr>
          <w:vertAlign w:val="subscript"/>
        </w:rPr>
        <w:t>итп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итп</w:t>
      </w:r>
      <w:r>
        <w:t xml:space="preserve"> = S</w:t>
      </w:r>
      <w:r>
        <w:rPr>
          <w:vertAlign w:val="subscript"/>
        </w:rPr>
        <w:t>итп</w:t>
      </w:r>
      <w:r>
        <w:t xml:space="preserve"> x Р</w:t>
      </w:r>
      <w:r>
        <w:rPr>
          <w:vertAlign w:val="subscript"/>
        </w:rPr>
        <w:t>итп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</w:t>
      </w:r>
      <w:r>
        <w:rPr>
          <w:vertAlign w:val="subscript"/>
        </w:rPr>
        <w:t>итп</w:t>
      </w:r>
      <w: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итп</w:t>
      </w:r>
      <w:r>
        <w:t xml:space="preserve"> - цена технического обслуживания и текущего ремонта индивидуального теплового пункта в расчете на 1 кв. м площади соответствующих административных помещений.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2.6.12. Затраты на техническое обслуживание и ремонт электрооборудования (электроподстанций, трансформаторных подстанций, электрощитовых) административного здания (помещения) (З</w:t>
      </w:r>
      <w:r>
        <w:rPr>
          <w:vertAlign w:val="subscript"/>
        </w:rPr>
        <w:t>аэз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773555" cy="600075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center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Администрации г. Перми</w:t>
      </w:r>
    </w:p>
    <w:p w:rsidR="004D43D3" w:rsidRDefault="004D43D3">
      <w:pPr>
        <w:pStyle w:val="ConsPlusNormal"/>
        <w:jc w:val="center"/>
      </w:pPr>
      <w:r>
        <w:t>от 21.12.2016 N 1137)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аэз</w:t>
      </w:r>
      <w:r>
        <w:t xml:space="preserve"> - цена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аэз</w:t>
      </w:r>
      <w:r>
        <w:t xml:space="preserve"> - количество i-го оборудования.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2.6.13. Затраты на техническое обслуживание и ремонт транспортных средств (З</w:t>
      </w:r>
      <w:r>
        <w:rPr>
          <w:vertAlign w:val="subscript"/>
        </w:rPr>
        <w:t>тортс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86940" cy="600075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тортс</w:t>
      </w:r>
      <w:r>
        <w:t xml:space="preserve"> - количество i-го транспортного средства;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тортс</w:t>
      </w:r>
      <w:r>
        <w:t xml:space="preserve"> - стоимость технического обслуживания и ремонта i-го транспортного средства, которая определяется по фактическим затратам в отчетном финансовом году.</w:t>
      </w:r>
    </w:p>
    <w:p w:rsidR="004D43D3" w:rsidRDefault="004D43D3">
      <w:pPr>
        <w:pStyle w:val="ConsPlusNormal"/>
        <w:jc w:val="both"/>
      </w:pPr>
      <w:r>
        <w:t xml:space="preserve">(п. 2.6.13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2.6.14. Затраты на техническое обслуживание и ремонт бытового оборудования и мебели определяются по фактическим затратам в отчетном финансовом году. При отсутствии затрат в отчетном финансовом году -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20265" cy="600075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Q</w:t>
      </w:r>
      <w:r>
        <w:rPr>
          <w:vertAlign w:val="subscript"/>
        </w:rPr>
        <w:t>i рбом</w:t>
      </w:r>
      <w:r>
        <w:t xml:space="preserve"> - количество единиц i-го бытового оборудования и мебели;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рбом</w:t>
      </w:r>
      <w:r>
        <w:t xml:space="preserve"> - цена технического обслуживания и ремонта единицы i-го бытового оборудования и мебели.</w:t>
      </w:r>
    </w:p>
    <w:p w:rsidR="004D43D3" w:rsidRDefault="004D43D3">
      <w:pPr>
        <w:pStyle w:val="ConsPlusNormal"/>
        <w:jc w:val="both"/>
      </w:pPr>
      <w:r>
        <w:t xml:space="preserve">(п. 2.6.14 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2.6.15. Затраты на техническое обслуживание и ремонт системы телефонной связи (автоматизированных телефонных станций) (З</w:t>
      </w:r>
      <w:r>
        <w:rPr>
          <w:vertAlign w:val="subscript"/>
        </w:rPr>
        <w:t>стс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26895" cy="600075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стс</w:t>
      </w:r>
      <w:r>
        <w:t xml:space="preserve"> - количество автоматизированных телефонных станций i-го вида;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стс</w:t>
      </w:r>
      <w:r>
        <w:t xml:space="preserve"> - цена технического обслуживания и ремонта 1 автоматизированной телефонной станции i-го вида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2.6.16. Затраты на техническое обслуживание и ремонт локальных вычислительных сетей (З</w:t>
      </w:r>
      <w:r>
        <w:rPr>
          <w:vertAlign w:val="subscript"/>
        </w:rPr>
        <w:t>лвс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66900" cy="600075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лвс</w:t>
      </w:r>
      <w:r>
        <w:t xml:space="preserve"> - количество устройств локальных вычислительных сетей i-го вида;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лвс</w:t>
      </w:r>
      <w:r>
        <w:t xml:space="preserve"> - цена технического обслуживания и ремонта 1 устройства локальных вычислительных сетей i-го вида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2.6.17. Затраты на техническое обслуживание и ремонт принтеров, многофункциональных устройств и копировальных аппаратов (оргтехники) (З</w:t>
      </w:r>
      <w:r>
        <w:rPr>
          <w:vertAlign w:val="subscript"/>
        </w:rPr>
        <w:t>рпм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973580" cy="600075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рпм</w:t>
      </w:r>
      <w:r>
        <w:t xml:space="preserve"> - количество i-х принтеров, многофункциональных устройств и </w:t>
      </w:r>
      <w:r>
        <w:lastRenderedPageBreak/>
        <w:t>копировальных аппаратов (оргтехники);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рпм</w:t>
      </w:r>
      <w:r>
        <w:t xml:space="preserve"> - цена технического обслуживания и ремонта i-х принтеров, многофункциональных устройств и копировальных аппаратов (оргтехники)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2.6.18. Затраты на техническое обслуживание и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>
        <w:rPr>
          <w:vertAlign w:val="subscript"/>
        </w:rPr>
        <w:t>ио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ио</w:t>
      </w:r>
      <w:r>
        <w:t xml:space="preserve"> = З</w:t>
      </w:r>
      <w:r>
        <w:rPr>
          <w:vertAlign w:val="subscript"/>
        </w:rPr>
        <w:t>дгу</w:t>
      </w:r>
      <w:r>
        <w:t xml:space="preserve"> + З</w:t>
      </w:r>
      <w:r>
        <w:rPr>
          <w:vertAlign w:val="subscript"/>
        </w:rPr>
        <w:t>сгп</w:t>
      </w:r>
      <w:r>
        <w:t xml:space="preserve"> + З</w:t>
      </w:r>
      <w:r>
        <w:rPr>
          <w:vertAlign w:val="subscript"/>
        </w:rPr>
        <w:t>скив</w:t>
      </w:r>
      <w:r>
        <w:t xml:space="preserve"> + З</w:t>
      </w:r>
      <w:r>
        <w:rPr>
          <w:vertAlign w:val="subscript"/>
        </w:rPr>
        <w:t>спс</w:t>
      </w:r>
      <w:r>
        <w:t xml:space="preserve"> + З</w:t>
      </w:r>
      <w:r>
        <w:rPr>
          <w:vertAlign w:val="subscript"/>
        </w:rPr>
        <w:t>скуд</w:t>
      </w:r>
      <w:r>
        <w:t xml:space="preserve"> + З</w:t>
      </w:r>
      <w:r>
        <w:rPr>
          <w:vertAlign w:val="subscript"/>
        </w:rPr>
        <w:t>саду</w:t>
      </w:r>
      <w:r>
        <w:t xml:space="preserve"> + З</w:t>
      </w:r>
      <w:r>
        <w:rPr>
          <w:vertAlign w:val="subscript"/>
        </w:rPr>
        <w:t>свн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дгу</w:t>
      </w:r>
      <w:r>
        <w:t xml:space="preserve"> - затраты на техническое обслуживание и ремонт дизельных генераторных установок;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сгп</w:t>
      </w:r>
      <w:r>
        <w:t xml:space="preserve"> - затраты на техническое обслуживание и ремонт системы газового пожаротушения;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скив</w:t>
      </w:r>
      <w:r>
        <w:t xml:space="preserve"> - затраты на техническое обслуживание и ремонт систем кондиционирования и вентиляции;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спс</w:t>
      </w:r>
      <w:r>
        <w:t xml:space="preserve"> - затраты на техническое обслуживание и ремонт систем пожарной сигнализации;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скуд</w:t>
      </w:r>
      <w:r>
        <w:t xml:space="preserve"> - затраты на техническое обслуживание и ремонт систем контроля и управления доступом;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саду</w:t>
      </w:r>
      <w:r>
        <w:t xml:space="preserve"> - затраты на техническое обслуживание и ремонт систем автоматического диспетчерского управления;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свн</w:t>
      </w:r>
      <w:r>
        <w:t xml:space="preserve"> - затраты на техническое обслуживание и ремонт систем видеонаблюдения.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2.6.19. Затраты на техническое обслуживание и ремонт дизельных генераторных установок (З</w:t>
      </w:r>
      <w:r>
        <w:rPr>
          <w:vertAlign w:val="subscript"/>
        </w:rPr>
        <w:t>дгу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66900" cy="600075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Q</w:t>
      </w:r>
      <w:r>
        <w:rPr>
          <w:vertAlign w:val="subscript"/>
        </w:rPr>
        <w:t>i дгу</w:t>
      </w:r>
      <w:r>
        <w:t xml:space="preserve"> - количество i-х дизельных генераторных установок;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дгу</w:t>
      </w:r>
      <w:r>
        <w:t xml:space="preserve"> - цена технического обслуживания и ремонта 1 i-й дизельной генераторной установки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2.6.20. Затраты на техническое обслуживание и ремонт системы газового пожаротушения (З</w:t>
      </w:r>
      <w:r>
        <w:rPr>
          <w:vertAlign w:val="subscript"/>
        </w:rPr>
        <w:t>сгп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53565" cy="600075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сгп</w:t>
      </w:r>
      <w:r>
        <w:t xml:space="preserve"> - количество i-х датчиков системы газового пожаротушения;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сгп</w:t>
      </w:r>
      <w:r>
        <w:t xml:space="preserve"> - цена технического обслуживания и ремонта 1 i-го датчика системы газового пожаротушения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2.6.21. Затраты на техническое обслуживание и ремонт систем кондиционирования и вентиляции (З</w:t>
      </w:r>
      <w:r>
        <w:rPr>
          <w:vertAlign w:val="subscript"/>
        </w:rPr>
        <w:t>скив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066925" cy="600075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скив</w:t>
      </w:r>
      <w:r>
        <w:t xml:space="preserve"> - количество i-х установок кондиционирования и элементов систем вентиляции;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скив</w:t>
      </w:r>
      <w:r>
        <w:t xml:space="preserve"> - цена технического обслуживания и ремонта 1 i-й установки кондиционирования и элементов вентиляции.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2.6.22. Затраты на техническое обслуживание и ремонт систем пожарной сигнализации (З</w:t>
      </w:r>
      <w:r>
        <w:rPr>
          <w:vertAlign w:val="subscript"/>
        </w:rPr>
        <w:t>спс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66900" cy="600075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спс</w:t>
      </w:r>
      <w:r>
        <w:t xml:space="preserve"> - количество i-х извещателей пожарной сигнализации;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спс</w:t>
      </w:r>
      <w:r>
        <w:t xml:space="preserve"> - цена технического обслуживания и ремонта 1 i-го извещателя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2.6.23. Затраты на техническое обслуживание и ремонт систем контроля и управления доступом (З</w:t>
      </w:r>
      <w:r>
        <w:rPr>
          <w:vertAlign w:val="subscript"/>
        </w:rPr>
        <w:t>скуд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040255" cy="600075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скуд</w:t>
      </w:r>
      <w:r>
        <w:t xml:space="preserve"> - количество i-х устройств в составе систем контроля и управления доступом;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скуд</w:t>
      </w:r>
      <w:r>
        <w:t xml:space="preserve"> - цена технического обслуживания и ремонта 1 i-го устройства в составе систем контроля и управления доступом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2.6.24. Затраты на техническое обслуживание и ремонт систем автоматического диспетчерского управления (З</w:t>
      </w:r>
      <w:r>
        <w:rPr>
          <w:vertAlign w:val="subscript"/>
        </w:rPr>
        <w:t>саду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040255" cy="600075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саду</w:t>
      </w:r>
      <w:r>
        <w:t xml:space="preserve"> - количество обслуживаемых i-х устройств в составе систем автоматического диспетчерского управления;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саду</w:t>
      </w:r>
      <w:r>
        <w:t xml:space="preserve"> - цена технического обслуживания и ремонта 1 i-го устройства в составе систем автоматического диспетчерского управления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2.6.25. Затраты на техническое обслуживание и ремонт систем видеонаблюдения (З</w:t>
      </w:r>
      <w:r>
        <w:rPr>
          <w:vertAlign w:val="subscript"/>
        </w:rPr>
        <w:t>свн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80235" cy="600075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свн</w:t>
      </w:r>
      <w:r>
        <w:t xml:space="preserve"> - количество обслуживаемых i-х устройств в составе систем видеонаблюдения;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свн</w:t>
      </w:r>
      <w:r>
        <w:t xml:space="preserve"> - цена технического обслуживания и ремонта 1 i-го устройства в составе систем видеонаблюдения в год.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2.6.26. Затраты на оплату услуг внештатных сотрудников (З</w:t>
      </w:r>
      <w:r>
        <w:rPr>
          <w:vertAlign w:val="subscript"/>
        </w:rPr>
        <w:t>внси</w:t>
      </w:r>
      <w:r>
        <w:t xml:space="preserve">) </w:t>
      </w:r>
      <w:r>
        <w:lastRenderedPageBreak/>
        <w:t>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3213735" cy="626745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М</w:t>
      </w:r>
      <w:r>
        <w:rPr>
          <w:vertAlign w:val="subscript"/>
        </w:rPr>
        <w:t>g внси</w:t>
      </w:r>
      <w:r>
        <w:t xml:space="preserve"> - планируемое количество месяцев работы внештатного сотрудника в g-й должности;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g внси</w:t>
      </w:r>
      <w:r>
        <w:t xml:space="preserve"> - стоимость 1 месяца работы внештатного сотрудника в g-й должности;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t</w:t>
      </w:r>
      <w:r>
        <w:rPr>
          <w:vertAlign w:val="subscript"/>
        </w:rPr>
        <w:t>g внси</w:t>
      </w:r>
      <w:r>
        <w:t xml:space="preserve"> - процентная ставка страховых взносов в государственные внебюджетные фонды.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2.6.27. Затраты на проведение экспертизы о техническом состоянии объектов движимого имущества в соответствии с </w:t>
      </w:r>
      <w:hyperlink r:id="rId108">
        <w:r>
          <w:rPr>
            <w:color w:val="0000FF"/>
          </w:rPr>
          <w:t>пунктом 2.1</w:t>
        </w:r>
      </w:hyperlink>
      <w:r>
        <w:t xml:space="preserve"> Постановления администрации города Перми от 26 мая 2011 г. N 234 "Об утверждении Положения о порядке оформления выбытия имущества из муниципальной собственности города Перми"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040255" cy="600075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эоди</w:t>
      </w:r>
      <w:r>
        <w:t xml:space="preserve"> - количество i-х объектов движимого имущества, требующих проведения экспертизы;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эоди</w:t>
      </w:r>
      <w:r>
        <w:t xml:space="preserve"> - цена экспертизы единицы i-го объекта движимого имущества.</w:t>
      </w:r>
    </w:p>
    <w:p w:rsidR="004D43D3" w:rsidRDefault="004D43D3">
      <w:pPr>
        <w:pStyle w:val="ConsPlusNormal"/>
        <w:jc w:val="both"/>
      </w:pPr>
      <w:r>
        <w:t xml:space="preserve">(п. 2.6.27 введен </w:t>
      </w:r>
      <w:hyperlink r:id="rId110">
        <w:r>
          <w:rPr>
            <w:color w:val="0000FF"/>
          </w:rPr>
          <w:t>Постановлением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2.6.28. Затраты на утилизацию списанных основных средств (не </w:t>
      </w:r>
      <w:r>
        <w:lastRenderedPageBreak/>
        <w:t>подлежащей ремонту оргтехники)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53565" cy="600075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уос</w:t>
      </w:r>
      <w:r>
        <w:t xml:space="preserve"> - количество i-х объектов, требующих утилизации;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уос</w:t>
      </w:r>
      <w:r>
        <w:t xml:space="preserve"> - цена расходов на утилизацию единицы i-го объекта.</w:t>
      </w:r>
    </w:p>
    <w:p w:rsidR="004D43D3" w:rsidRDefault="004D43D3">
      <w:pPr>
        <w:pStyle w:val="ConsPlusNormal"/>
        <w:jc w:val="both"/>
      </w:pPr>
      <w:r>
        <w:t xml:space="preserve">(п. 2.6.28 введен </w:t>
      </w:r>
      <w:hyperlink r:id="rId112">
        <w:r>
          <w:rPr>
            <w:color w:val="0000FF"/>
          </w:rPr>
          <w:t>Постановлением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2.7. Затраты на приобретение прочих работ и услуг,</w:t>
      </w:r>
    </w:p>
    <w:p w:rsidR="004D43D3" w:rsidRDefault="004D43D3">
      <w:pPr>
        <w:pStyle w:val="ConsPlusTitle"/>
        <w:jc w:val="center"/>
      </w:pPr>
      <w:r>
        <w:t>не относящиеся к затратам на услуги связи, транспортные</w:t>
      </w:r>
    </w:p>
    <w:p w:rsidR="004D43D3" w:rsidRDefault="004D43D3">
      <w:pPr>
        <w:pStyle w:val="ConsPlusTitle"/>
        <w:jc w:val="center"/>
      </w:pPr>
      <w:r>
        <w:t>услуги, оплату расходов по договорам об оказании услуг,</w:t>
      </w:r>
    </w:p>
    <w:p w:rsidR="004D43D3" w:rsidRDefault="004D43D3">
      <w:pPr>
        <w:pStyle w:val="ConsPlusTitle"/>
        <w:jc w:val="center"/>
      </w:pPr>
      <w:r>
        <w:t>связанных с проездом и наймом жилого помещения в связи</w:t>
      </w:r>
    </w:p>
    <w:p w:rsidR="004D43D3" w:rsidRDefault="004D43D3">
      <w:pPr>
        <w:pStyle w:val="ConsPlusTitle"/>
        <w:jc w:val="center"/>
      </w:pPr>
      <w:r>
        <w:t>с командированием работников, заключаемым со сторонними</w:t>
      </w:r>
    </w:p>
    <w:p w:rsidR="004D43D3" w:rsidRDefault="004D43D3">
      <w:pPr>
        <w:pStyle w:val="ConsPlusTitle"/>
        <w:jc w:val="center"/>
      </w:pPr>
      <w:r>
        <w:t>организациями, а также к затратам на коммунальные услуги,</w:t>
      </w:r>
    </w:p>
    <w:p w:rsidR="004D43D3" w:rsidRDefault="004D43D3">
      <w:pPr>
        <w:pStyle w:val="ConsPlusTitle"/>
        <w:jc w:val="center"/>
      </w:pPr>
      <w:r>
        <w:t>аренду помещений и оборудования, содержание имущества</w:t>
      </w:r>
    </w:p>
    <w:p w:rsidR="004D43D3" w:rsidRDefault="004D43D3">
      <w:pPr>
        <w:pStyle w:val="ConsPlusTitle"/>
        <w:jc w:val="center"/>
      </w:pPr>
      <w:r>
        <w:t>в рамках прочих затрат и затратам на приобретение прочих</w:t>
      </w:r>
    </w:p>
    <w:p w:rsidR="004D43D3" w:rsidRDefault="004D43D3">
      <w:pPr>
        <w:pStyle w:val="ConsPlusTitle"/>
        <w:jc w:val="center"/>
      </w:pPr>
      <w:r>
        <w:t>работ и услуг в рамках затрат</w:t>
      </w:r>
    </w:p>
    <w:p w:rsidR="004D43D3" w:rsidRDefault="004D43D3">
      <w:pPr>
        <w:pStyle w:val="ConsPlusTitle"/>
        <w:jc w:val="center"/>
      </w:pPr>
      <w:r>
        <w:t>на информационно-коммуникационные технологии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2.7.1. Затраты на оплату типографских работ и услуг, включая приобретение периодических печатных изданий (З</w:t>
      </w:r>
      <w:r>
        <w:rPr>
          <w:vertAlign w:val="subscript"/>
        </w:rPr>
        <w:t>т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т</w:t>
      </w:r>
      <w:r>
        <w:t xml:space="preserve"> = З</w:t>
      </w:r>
      <w:r>
        <w:rPr>
          <w:vertAlign w:val="subscript"/>
        </w:rPr>
        <w:t>ж</w:t>
      </w:r>
      <w:r>
        <w:t xml:space="preserve"> + З</w:t>
      </w:r>
      <w:r>
        <w:rPr>
          <w:vertAlign w:val="subscript"/>
        </w:rPr>
        <w:t>иу</w:t>
      </w:r>
      <w:r>
        <w:t xml:space="preserve"> + З</w:t>
      </w:r>
      <w:r>
        <w:rPr>
          <w:vertAlign w:val="subscript"/>
        </w:rPr>
        <w:t>бл</w:t>
      </w:r>
      <w:r>
        <w:t>,</w:t>
      </w:r>
    </w:p>
    <w:p w:rsidR="004D43D3" w:rsidRDefault="004D43D3">
      <w:pPr>
        <w:pStyle w:val="ConsPlusNormal"/>
        <w:jc w:val="center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Администрации г. Перми</w:t>
      </w:r>
    </w:p>
    <w:p w:rsidR="004D43D3" w:rsidRDefault="004D43D3">
      <w:pPr>
        <w:pStyle w:val="ConsPlusNormal"/>
        <w:jc w:val="center"/>
      </w:pPr>
      <w:r>
        <w:t>от 21.12.2016 N 1137)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ж</w:t>
      </w:r>
      <w:r>
        <w:t xml:space="preserve"> - затраты на приобретение периодических печатных изданий;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иу</w:t>
      </w:r>
      <w: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бл</w:t>
      </w:r>
      <w:r>
        <w:t xml:space="preserve"> - затраты на приобретение типографских работ по изготовлению бланков, удостоверений, иной печатной продукции.</w:t>
      </w:r>
    </w:p>
    <w:p w:rsidR="004D43D3" w:rsidRDefault="004D43D3">
      <w:pPr>
        <w:pStyle w:val="ConsPlusNormal"/>
        <w:jc w:val="both"/>
      </w:pPr>
      <w:r>
        <w:t xml:space="preserve">(абзац 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2.7.2. Затраты на приобретение периодических печатных изданий (З</w:t>
      </w:r>
      <w:r>
        <w:rPr>
          <w:vertAlign w:val="subscript"/>
        </w:rPr>
        <w:t>ж</w:t>
      </w:r>
      <w:r>
        <w:t xml:space="preserve">) </w:t>
      </w:r>
      <w:r>
        <w:lastRenderedPageBreak/>
        <w:t>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613535" cy="600075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ж</w:t>
      </w:r>
      <w:r>
        <w:t xml:space="preserve"> - количество приобретаемых i-х периодических печатных изданий;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ж</w:t>
      </w:r>
      <w:r>
        <w:t xml:space="preserve"> - цена 1 i-го периодического печатного издания.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2.7.3.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 (З</w:t>
      </w:r>
      <w:r>
        <w:rPr>
          <w:vertAlign w:val="subscript"/>
        </w:rPr>
        <w:t>иу</w:t>
      </w:r>
      <w:r>
        <w:t>), определяются по фактическим затратам в отчетном финансовом году.</w:t>
      </w:r>
    </w:p>
    <w:p w:rsidR="004D43D3" w:rsidRDefault="004D43D3">
      <w:pPr>
        <w:pStyle w:val="ConsPlusNonformat"/>
        <w:spacing w:before="200"/>
        <w:jc w:val="both"/>
      </w:pPr>
      <w:r>
        <w:t xml:space="preserve">         1</w:t>
      </w:r>
    </w:p>
    <w:p w:rsidR="004D43D3" w:rsidRDefault="004D43D3">
      <w:pPr>
        <w:pStyle w:val="ConsPlusNonformat"/>
        <w:jc w:val="both"/>
      </w:pPr>
      <w:r>
        <w:t xml:space="preserve">    2.7.3 . </w:t>
      </w:r>
      <w:proofErr w:type="gramStart"/>
      <w:r>
        <w:t>Затраты  на</w:t>
      </w:r>
      <w:proofErr w:type="gramEnd"/>
      <w:r>
        <w:t xml:space="preserve">  приобретение  типографских  работ  по изготовлению</w:t>
      </w:r>
    </w:p>
    <w:p w:rsidR="004D43D3" w:rsidRDefault="004D43D3">
      <w:pPr>
        <w:pStyle w:val="ConsPlusNonformat"/>
        <w:jc w:val="both"/>
      </w:pPr>
      <w:proofErr w:type="gramStart"/>
      <w:r>
        <w:t>бланков,  удостоверений</w:t>
      </w:r>
      <w:proofErr w:type="gramEnd"/>
      <w:r>
        <w:t>,  иной  печатной  продукции  (Збл)  определяются по</w:t>
      </w:r>
    </w:p>
    <w:p w:rsidR="004D43D3" w:rsidRDefault="004D43D3">
      <w:pPr>
        <w:pStyle w:val="ConsPlusNonformat"/>
        <w:jc w:val="both"/>
      </w:pPr>
      <w:r>
        <w:t>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693545" cy="600075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бл</w:t>
      </w:r>
      <w:r>
        <w:t xml:space="preserve"> - количество изготавливаемых i-х бланков, удостоверений, иной печатной продукции;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бл</w:t>
      </w:r>
      <w:r>
        <w:t xml:space="preserve"> - цена 1 i-го бланка, удостоверения, иной печатной продукции.</w:t>
      </w:r>
    </w:p>
    <w:p w:rsidR="004D43D3" w:rsidRDefault="004D43D3">
      <w:pPr>
        <w:pStyle w:val="ConsPlusNonformat"/>
        <w:jc w:val="both"/>
      </w:pPr>
      <w:r>
        <w:t xml:space="preserve">          1</w:t>
      </w:r>
    </w:p>
    <w:p w:rsidR="004D43D3" w:rsidRDefault="004D43D3">
      <w:pPr>
        <w:pStyle w:val="ConsPlusNonformat"/>
        <w:jc w:val="both"/>
      </w:pPr>
      <w:r>
        <w:t xml:space="preserve">(п.  </w:t>
      </w:r>
      <w:proofErr w:type="gramStart"/>
      <w:r>
        <w:t>2.7.3  введен</w:t>
      </w:r>
      <w:proofErr w:type="gramEnd"/>
      <w:r>
        <w:t xml:space="preserve">  </w:t>
      </w:r>
      <w:hyperlink r:id="rId117">
        <w:r>
          <w:rPr>
            <w:color w:val="0000FF"/>
          </w:rPr>
          <w:t>Постановлением</w:t>
        </w:r>
      </w:hyperlink>
      <w:r>
        <w:t xml:space="preserve">  Администрации  г.  </w:t>
      </w:r>
      <w:proofErr w:type="gramStart"/>
      <w:r>
        <w:t>Перми  от</w:t>
      </w:r>
      <w:proofErr w:type="gramEnd"/>
      <w:r>
        <w:t xml:space="preserve"> 21.12.2016</w:t>
      </w:r>
    </w:p>
    <w:p w:rsidR="004D43D3" w:rsidRDefault="004D43D3">
      <w:pPr>
        <w:pStyle w:val="ConsPlusNonformat"/>
        <w:jc w:val="both"/>
      </w:pPr>
      <w:r>
        <w:t>N 1137)</w:t>
      </w:r>
    </w:p>
    <w:p w:rsidR="004D43D3" w:rsidRDefault="004D43D3">
      <w:pPr>
        <w:pStyle w:val="ConsPlusNormal"/>
        <w:ind w:firstLine="540"/>
        <w:jc w:val="both"/>
      </w:pPr>
      <w:r>
        <w:t>2.7.4. Затраты на оплату услуг внештатных сотрудников (З</w:t>
      </w:r>
      <w:r>
        <w:rPr>
          <w:vertAlign w:val="subscript"/>
        </w:rPr>
        <w:t>внсп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3187065" cy="626745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М</w:t>
      </w:r>
      <w:r>
        <w:rPr>
          <w:vertAlign w:val="subscript"/>
        </w:rPr>
        <w:t>j внсп</w:t>
      </w:r>
      <w:r>
        <w:t xml:space="preserve"> - планируемое количество месяцев работы внештатного сотрудника в j-й должности;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Р</w:t>
      </w:r>
      <w:r>
        <w:rPr>
          <w:vertAlign w:val="subscript"/>
        </w:rPr>
        <w:t>j внсп</w:t>
      </w:r>
      <w:r>
        <w:t xml:space="preserve"> - цена 1 месяца работы внештатного сотрудника в j-й должности;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t</w:t>
      </w:r>
      <w:r>
        <w:rPr>
          <w:vertAlign w:val="subscript"/>
        </w:rPr>
        <w:t>j внсп</w:t>
      </w:r>
      <w:r>
        <w:t xml:space="preserve"> - процентная ставка страховых взносов в государственные внебюджетные фонды.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2.7.5. Затраты на проведение предрейсового и послерейсового осмотра водителей транспортных средств (З</w:t>
      </w:r>
      <w:r>
        <w:rPr>
          <w:vertAlign w:val="subscript"/>
        </w:rPr>
        <w:t>осм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33600" cy="600075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вод</w:t>
      </w:r>
      <w:r>
        <w:t xml:space="preserve"> - количество водителей;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вод</w:t>
      </w:r>
      <w:r>
        <w:t xml:space="preserve"> - цена проведения 1 предрейсового и послерейсового осмотра;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вод</w:t>
      </w:r>
      <w:r>
        <w:t xml:space="preserve"> - количество рабочих дней в году;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2.7.6. Затраты на проведение диспансеризации работников (З</w:t>
      </w:r>
      <w:r>
        <w:rPr>
          <w:vertAlign w:val="subscript"/>
        </w:rPr>
        <w:t>дисп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дисп</w:t>
      </w:r>
      <w:r>
        <w:t xml:space="preserve"> = Ч</w:t>
      </w:r>
      <w:r>
        <w:rPr>
          <w:vertAlign w:val="subscript"/>
        </w:rPr>
        <w:t>дисп</w:t>
      </w:r>
      <w:r>
        <w:t xml:space="preserve"> x Р</w:t>
      </w:r>
      <w:r>
        <w:rPr>
          <w:vertAlign w:val="subscript"/>
        </w:rPr>
        <w:t>дисп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Ч</w:t>
      </w:r>
      <w:r>
        <w:rPr>
          <w:vertAlign w:val="subscript"/>
        </w:rPr>
        <w:t>дисп</w:t>
      </w:r>
      <w:r>
        <w:t xml:space="preserve"> - численность работников, подлежащих диспансеризации;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дисп</w:t>
      </w:r>
      <w:r>
        <w:t xml:space="preserve"> - цена проведения диспансеризации в расчете на 1 работника.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2.7.7. Затраты на оплату работ по монтажу (установке), дооборудованию и наладке оборудования (З</w:t>
      </w:r>
      <w:r>
        <w:rPr>
          <w:vertAlign w:val="subscript"/>
        </w:rPr>
        <w:t>мдн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2026920" cy="626745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g мдн</w:t>
      </w:r>
      <w:r>
        <w:t xml:space="preserve"> - количество g-го оборудования, подлежащего монтажу (установке), дооборудованию и наладке;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g мдн</w:t>
      </w:r>
      <w:r>
        <w:t xml:space="preserve"> - цена монтажа (установки), дооборудования и наладки g-го оборудования.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2.7.8. Затраты на оплату услуг вневедомственной охраны административных зданий (помещений) определяются по фактическим затратам в отчетном финансовом году.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2.7.9. Затраты на приобретение полисов обязательного страхования гражданской ответственности владельцев транспортных средств (З</w:t>
      </w:r>
      <w:r>
        <w:rPr>
          <w:vertAlign w:val="subscript"/>
        </w:rPr>
        <w:t>осаго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1493520" cy="360045"/>
            <wp:effectExtent l="0" t="0" r="0" b="0"/>
            <wp:docPr id="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осаго</w:t>
      </w:r>
      <w:r>
        <w:t xml:space="preserve"> - цена полиса i-го вида транспортного средства, установленная в соответствии с базовыми ставками страховых тарифов и коэффициентами страховых тарифов.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2.7.10. Затраты на приобретение полисов добровольного страхования муниципального имущества (З</w:t>
      </w:r>
      <w:r>
        <w:rPr>
          <w:vertAlign w:val="subscript"/>
        </w:rPr>
        <w:t>сми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1333500" cy="360045"/>
            <wp:effectExtent l="0" t="0" r="0" b="0"/>
            <wp:docPr id="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сми</w:t>
      </w:r>
      <w:r>
        <w:t xml:space="preserve"> - цена полиса i-го вида (объекта) муниципального имущества.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2.7.11. Затраты на оплату труда независимых экспертов (З</w:t>
      </w:r>
      <w:r>
        <w:rPr>
          <w:vertAlign w:val="subscript"/>
        </w:rPr>
        <w:t>нэ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нэ</w:t>
      </w:r>
      <w:r>
        <w:t xml:space="preserve"> = Q</w:t>
      </w:r>
      <w:r>
        <w:rPr>
          <w:vertAlign w:val="subscript"/>
        </w:rPr>
        <w:t>чз</w:t>
      </w:r>
      <w:r>
        <w:t xml:space="preserve"> x Q</w:t>
      </w:r>
      <w:r>
        <w:rPr>
          <w:vertAlign w:val="subscript"/>
        </w:rPr>
        <w:t>нэ</w:t>
      </w:r>
      <w:r>
        <w:t xml:space="preserve"> x S</w:t>
      </w:r>
      <w:r>
        <w:rPr>
          <w:vertAlign w:val="subscript"/>
        </w:rPr>
        <w:t>нэ</w:t>
      </w:r>
      <w:r>
        <w:t xml:space="preserve"> x (1 + k</w:t>
      </w:r>
      <w:r>
        <w:rPr>
          <w:vertAlign w:val="subscript"/>
        </w:rPr>
        <w:t>стр</w:t>
      </w:r>
      <w:r>
        <w:t>),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Q</w:t>
      </w:r>
      <w:r>
        <w:rPr>
          <w:vertAlign w:val="subscript"/>
        </w:rPr>
        <w:t>чз</w:t>
      </w:r>
      <w: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нэ</w:t>
      </w:r>
      <w: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S</w:t>
      </w:r>
      <w:r>
        <w:rPr>
          <w:vertAlign w:val="subscript"/>
        </w:rPr>
        <w:t>нэ</w:t>
      </w:r>
      <w:r>
        <w:t xml:space="preserve"> - ставка почасовой оплаты труда независимых экспертов, установленная </w:t>
      </w:r>
      <w:hyperlink r:id="rId123">
        <w:r>
          <w:rPr>
            <w:color w:val="0000FF"/>
          </w:rPr>
          <w:t>распоряжением</w:t>
        </w:r>
      </w:hyperlink>
      <w:r>
        <w:t xml:space="preserve"> администрации города Перми от 20 августа 2013 г. N 124 "Об оплате за оказание услуг представителями научных и образовательных учреждений, включаемых в составы аттестационных и конкурсных комиссий администрации города Перми в качестве независимых экспертов, представителями научных организаций и образовательных учреждений, включаемых в составы комиссий по соблюдению требований к служебному поведению муниципальных служащих администрации города Перми и урегулированию конфликта интересов";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k</w:t>
      </w:r>
      <w:r>
        <w:rPr>
          <w:vertAlign w:val="subscript"/>
        </w:rPr>
        <w:t>стр</w:t>
      </w:r>
      <w: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2.8. Затраты на приобретение основных средств, не отнесенные</w:t>
      </w:r>
    </w:p>
    <w:p w:rsidR="004D43D3" w:rsidRDefault="004D43D3">
      <w:pPr>
        <w:pStyle w:val="ConsPlusTitle"/>
        <w:jc w:val="center"/>
      </w:pPr>
      <w:r>
        <w:t>к затратам на приобретение основных средств в рамках затрат</w:t>
      </w:r>
    </w:p>
    <w:p w:rsidR="004D43D3" w:rsidRDefault="004D43D3">
      <w:pPr>
        <w:pStyle w:val="ConsPlusTitle"/>
        <w:jc w:val="center"/>
      </w:pPr>
      <w:r>
        <w:t>на информационно-коммуникационные технологии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2.8.1.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(З</w:t>
      </w:r>
      <w:r>
        <w:rPr>
          <w:vertAlign w:val="subscript"/>
        </w:rPr>
        <w:t>ахзос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ахзос</w:t>
      </w:r>
      <w:r>
        <w:t xml:space="preserve"> = З</w:t>
      </w:r>
      <w:r>
        <w:rPr>
          <w:vertAlign w:val="subscript"/>
        </w:rPr>
        <w:t>ам</w:t>
      </w:r>
      <w:r>
        <w:t xml:space="preserve"> + З</w:t>
      </w:r>
      <w:r>
        <w:rPr>
          <w:vertAlign w:val="subscript"/>
        </w:rPr>
        <w:t>пмеб</w:t>
      </w:r>
      <w:r>
        <w:t xml:space="preserve"> + З</w:t>
      </w:r>
      <w:r>
        <w:rPr>
          <w:vertAlign w:val="subscript"/>
        </w:rPr>
        <w:t>пм</w:t>
      </w:r>
      <w:r>
        <w:t xml:space="preserve"> + З</w:t>
      </w:r>
      <w:r>
        <w:rPr>
          <w:vertAlign w:val="subscript"/>
        </w:rPr>
        <w:t>прсот</w:t>
      </w:r>
      <w:r>
        <w:t xml:space="preserve"> + З</w:t>
      </w:r>
      <w:r>
        <w:rPr>
          <w:vertAlign w:val="subscript"/>
        </w:rPr>
        <w:t>ск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ам</w:t>
      </w:r>
      <w:r>
        <w:t xml:space="preserve"> - затраты на приобретение транспортных средств;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пмеб</w:t>
      </w:r>
      <w:r>
        <w:t xml:space="preserve"> - затраты на приобретение мебели;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пм</w:t>
      </w:r>
      <w:r>
        <w:t xml:space="preserve"> - затраты на приобретение принтеров, многофункциональных устройств и копировальных аппаратов (оргтехники);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прсот</w:t>
      </w:r>
      <w:r>
        <w:t xml:space="preserve"> - затраты на приобретение средств подвижной связи;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ск</w:t>
      </w:r>
      <w:r>
        <w:t xml:space="preserve"> - затраты на приобретение систем кондиционирования.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2.8.2. Затраты на приобретение транспортных средств (З</w:t>
      </w:r>
      <w:r>
        <w:rPr>
          <w:vertAlign w:val="subscript"/>
        </w:rPr>
        <w:t>ам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746885" cy="600075"/>
            <wp:effectExtent l="0" t="0" r="0" b="0"/>
            <wp:docPr id="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ам</w:t>
      </w:r>
      <w:r>
        <w:t xml:space="preserve"> - количество i-х транспортных средств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ам</w:t>
      </w:r>
      <w:r>
        <w:t xml:space="preserve"> - цена приобретения i-го транспортного средства в соответствии 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2.8.3. Затраты на приобретение мебели (З</w:t>
      </w:r>
      <w:r>
        <w:rPr>
          <w:vertAlign w:val="subscript"/>
        </w:rPr>
        <w:t>пмеб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133600" cy="600075"/>
            <wp:effectExtent l="0" t="0" r="0" b="0"/>
            <wp:docPr id="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пмеб</w:t>
      </w:r>
      <w:r>
        <w:t xml:space="preserve"> - количество i-х предметов мебели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пмеб</w:t>
      </w:r>
      <w:r>
        <w:t xml:space="preserve"> - цена i-го предмета мебели в соответствии 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2.8.4. Затраты на приобретение принтеров, многофункциональных устройств и копировальных аппаратов (оргтехники) (З</w:t>
      </w:r>
      <w:r>
        <w:rPr>
          <w:vertAlign w:val="subscript"/>
        </w:rPr>
        <w:t>пм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773555" cy="600075"/>
            <wp:effectExtent l="0" t="0" r="0" b="0"/>
            <wp:docPr id="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пм</w:t>
      </w:r>
      <w: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i пм</w:t>
      </w:r>
      <w: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2.8.5. Затраты на приобретение средств подвижной связи (З</w:t>
      </w:r>
      <w:r>
        <w:rPr>
          <w:vertAlign w:val="subscript"/>
        </w:rPr>
        <w:t>прсот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240280" cy="600075"/>
            <wp:effectExtent l="0" t="0" r="0" b="0"/>
            <wp:docPr id="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прсот</w:t>
      </w:r>
      <w:r>
        <w:t xml:space="preserve"> - количество средств подвижной связи по i-й должности в соответствии с утвержденными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прсот</w:t>
      </w:r>
      <w:r>
        <w:t xml:space="preserve"> - стоимость 1 средства подвижной связи для i-й должности в соответствии 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2.8.6. Затраты на приобретение систем кондиционирования (З</w:t>
      </w:r>
      <w:r>
        <w:rPr>
          <w:vertAlign w:val="subscript"/>
        </w:rPr>
        <w:t>ск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560195" cy="600075"/>
            <wp:effectExtent l="0" t="0" r="0" b="0"/>
            <wp:docPr id="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</w:t>
      </w:r>
      <w:r>
        <w:t xml:space="preserve"> - количество i-х систем кондиционирования;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</w:t>
      </w:r>
      <w:r>
        <w:t xml:space="preserve"> - цена 1-й системы кондиционирования.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3"/>
      </w:pPr>
      <w:r>
        <w:t>2.9. Затраты на приобретение материальных запасов,</w:t>
      </w:r>
    </w:p>
    <w:p w:rsidR="004D43D3" w:rsidRDefault="004D43D3">
      <w:pPr>
        <w:pStyle w:val="ConsPlusTitle"/>
        <w:jc w:val="center"/>
      </w:pPr>
      <w:r>
        <w:t>не отнесенные к затратам на приобретение материальных</w:t>
      </w:r>
    </w:p>
    <w:p w:rsidR="004D43D3" w:rsidRDefault="004D43D3">
      <w:pPr>
        <w:pStyle w:val="ConsPlusTitle"/>
        <w:jc w:val="center"/>
      </w:pPr>
      <w:r>
        <w:t>запасов в рамках затрат на информационно-коммуникационные</w:t>
      </w:r>
    </w:p>
    <w:p w:rsidR="004D43D3" w:rsidRDefault="004D43D3">
      <w:pPr>
        <w:pStyle w:val="ConsPlusTitle"/>
        <w:jc w:val="center"/>
      </w:pPr>
      <w:r>
        <w:t>технологии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2.9.1.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(З</w:t>
      </w:r>
      <w:r>
        <w:rPr>
          <w:vertAlign w:val="subscript"/>
        </w:rPr>
        <w:t>ахзмз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ахзмз</w:t>
      </w:r>
      <w:r>
        <w:t xml:space="preserve"> = З</w:t>
      </w:r>
      <w:r>
        <w:rPr>
          <w:vertAlign w:val="subscript"/>
        </w:rPr>
        <w:t>мон</w:t>
      </w:r>
      <w:r>
        <w:t xml:space="preserve"> + З</w:t>
      </w:r>
      <w:r>
        <w:rPr>
          <w:vertAlign w:val="subscript"/>
        </w:rPr>
        <w:t>сб</w:t>
      </w:r>
      <w:r>
        <w:t xml:space="preserve"> + З</w:t>
      </w:r>
      <w:r>
        <w:rPr>
          <w:vertAlign w:val="subscript"/>
        </w:rPr>
        <w:t>двт</w:t>
      </w:r>
      <w:r>
        <w:t xml:space="preserve"> + З</w:t>
      </w:r>
      <w:r>
        <w:rPr>
          <w:vertAlign w:val="subscript"/>
        </w:rPr>
        <w:t>мн</w:t>
      </w:r>
      <w:r>
        <w:t xml:space="preserve"> + З</w:t>
      </w:r>
      <w:r>
        <w:rPr>
          <w:vertAlign w:val="subscript"/>
        </w:rPr>
        <w:t>дсо</w:t>
      </w:r>
      <w:r>
        <w:t xml:space="preserve"> + З</w:t>
      </w:r>
      <w:r>
        <w:rPr>
          <w:vertAlign w:val="subscript"/>
        </w:rPr>
        <w:t>бл</w:t>
      </w:r>
      <w:r>
        <w:t xml:space="preserve"> + З</w:t>
      </w:r>
      <w:r>
        <w:rPr>
          <w:vertAlign w:val="subscript"/>
        </w:rPr>
        <w:t>канц</w:t>
      </w:r>
      <w:r>
        <w:t xml:space="preserve"> +</w:t>
      </w:r>
    </w:p>
    <w:p w:rsidR="004D43D3" w:rsidRDefault="004D43D3">
      <w:pPr>
        <w:pStyle w:val="ConsPlusNormal"/>
        <w:jc w:val="center"/>
      </w:pPr>
      <w:r>
        <w:t>+ З</w:t>
      </w:r>
      <w:r>
        <w:rPr>
          <w:vertAlign w:val="subscript"/>
        </w:rPr>
        <w:t>хп</w:t>
      </w:r>
      <w:r>
        <w:t xml:space="preserve"> + З</w:t>
      </w:r>
      <w:r>
        <w:rPr>
          <w:vertAlign w:val="subscript"/>
        </w:rPr>
        <w:t>гсм</w:t>
      </w:r>
      <w:r>
        <w:t xml:space="preserve"> + З</w:t>
      </w:r>
      <w:r>
        <w:rPr>
          <w:vertAlign w:val="subscript"/>
        </w:rPr>
        <w:t>зпа</w:t>
      </w:r>
      <w:r>
        <w:t xml:space="preserve"> + З</w:t>
      </w:r>
      <w:r>
        <w:rPr>
          <w:vertAlign w:val="subscript"/>
        </w:rPr>
        <w:t>мзго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мон</w:t>
      </w:r>
      <w:r>
        <w:t xml:space="preserve"> - затраты на приобретение мониторов;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сб</w:t>
      </w:r>
      <w:r>
        <w:t xml:space="preserve"> - затраты на приобретение системных блоков;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З</w:t>
      </w:r>
      <w:r>
        <w:rPr>
          <w:vertAlign w:val="subscript"/>
        </w:rPr>
        <w:t>двт</w:t>
      </w:r>
      <w:r>
        <w:t xml:space="preserve"> - затраты на приобретение других запасных частей для вычислительной техники;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мн</w:t>
      </w:r>
      <w:r>
        <w:t xml:space="preserve"> - затраты на приобретение магнитных и оптических носителей информации;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дсо</w:t>
      </w:r>
      <w:r>
        <w:t xml:space="preserve"> - затраты на приобретение деталей для содержания принтеров, многофункциональных устройств и копировальных аппаратов (оргтехники);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бл</w:t>
      </w:r>
      <w:r>
        <w:t xml:space="preserve"> - затраты на приобретение бланочной продукции;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канц</w:t>
      </w:r>
      <w:r>
        <w:t xml:space="preserve"> - затраты на приобретение канцелярских принадлежностей;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хп</w:t>
      </w:r>
      <w:r>
        <w:t xml:space="preserve"> - затраты на приобретение хозяйственных товаров и принадлежностей;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гсм</w:t>
      </w:r>
      <w:r>
        <w:t xml:space="preserve"> - затраты на приобретение горюче-смазочных материалов;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зпа</w:t>
      </w:r>
      <w:r>
        <w:t xml:space="preserve"> - затраты на приобретение запасных частей для транспортных средств;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мзго</w:t>
      </w:r>
      <w:r>
        <w:t xml:space="preserve"> - затраты на приобретение материальных запасов для нужд гражданской обороны.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2.9.2. Затраты на приобретение мониторов (З</w:t>
      </w:r>
      <w:r>
        <w:rPr>
          <w:vertAlign w:val="subscript"/>
        </w:rPr>
        <w:t>мон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973580" cy="600075"/>
            <wp:effectExtent l="0" t="0" r="0" b="0"/>
            <wp:docPr id="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мон</w:t>
      </w:r>
      <w:r>
        <w:t xml:space="preserve"> - количество мониторов для i-й должности;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мон</w:t>
      </w:r>
      <w:r>
        <w:t xml:space="preserve"> - цена одного монитора для i-й должности.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2.9.3. Затраты на приобретение системных блоков (З</w:t>
      </w:r>
      <w:r>
        <w:rPr>
          <w:vertAlign w:val="subscript"/>
        </w:rPr>
        <w:t>сб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706880" cy="600075"/>
            <wp:effectExtent l="0" t="0" r="0" b="0"/>
            <wp:docPr id="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сб</w:t>
      </w:r>
      <w:r>
        <w:t xml:space="preserve"> - количество i-х системных блоков;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сб</w:t>
      </w:r>
      <w:r>
        <w:t xml:space="preserve"> - цена одного i-го системного блока.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2.9.4. Затраты на приобретение других запасных частей для вычислительной техники (З</w:t>
      </w:r>
      <w:r>
        <w:rPr>
          <w:vertAlign w:val="subscript"/>
        </w:rPr>
        <w:t>двт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880235" cy="600075"/>
            <wp:effectExtent l="0" t="0" r="0" b="0"/>
            <wp:docPr id="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двт</w:t>
      </w:r>
      <w: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двт</w:t>
      </w:r>
      <w:r>
        <w:t xml:space="preserve"> - цена 1 единицы i-й запасной части для вычислительной техники.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2.9.5. Затраты на приобретение носителей информации, в том числе магнитных и оптических носителей информации (З</w:t>
      </w:r>
      <w:r>
        <w:rPr>
          <w:vertAlign w:val="subscript"/>
        </w:rPr>
        <w:t>мн</w:t>
      </w:r>
      <w:r>
        <w:t>),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773555" cy="600075"/>
            <wp:effectExtent l="0" t="0" r="0" b="0"/>
            <wp:docPr id="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мн</w:t>
      </w:r>
      <w:r>
        <w:t xml:space="preserve"> - количество i-го носителя информации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мн</w:t>
      </w:r>
      <w:r>
        <w:t xml:space="preserve"> - цена 1 единицы i-го носителя информации.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2.9.6. Затраты на приобретение деталей для содержания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дсо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t>З</w:t>
      </w:r>
      <w:r>
        <w:rPr>
          <w:vertAlign w:val="subscript"/>
        </w:rPr>
        <w:t>дсо</w:t>
      </w:r>
      <w:r>
        <w:t xml:space="preserve"> = З</w:t>
      </w:r>
      <w:r>
        <w:rPr>
          <w:vertAlign w:val="subscript"/>
        </w:rPr>
        <w:t>рм</w:t>
      </w:r>
      <w:r>
        <w:t xml:space="preserve"> + З</w:t>
      </w:r>
      <w:r>
        <w:rPr>
          <w:vertAlign w:val="subscript"/>
        </w:rPr>
        <w:t>зп</w:t>
      </w:r>
      <w:r>
        <w:t>,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рм</w:t>
      </w:r>
      <w: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З</w:t>
      </w:r>
      <w:r>
        <w:rPr>
          <w:vertAlign w:val="subscript"/>
        </w:rPr>
        <w:t>зп</w:t>
      </w:r>
      <w: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2.9.7. Затраты на приобретение расходных материалов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рм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346960" cy="600075"/>
            <wp:effectExtent l="0" t="0" r="0" b="0"/>
            <wp:docPr id="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рм</w:t>
      </w:r>
      <w:r>
        <w:t xml:space="preserve"> - фактическое количество принтеров, многофункциональных устройств, копировальных аппаратов и иной оргтехники i-го типа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рм</w:t>
      </w:r>
      <w:r>
        <w:t xml:space="preserve"> - норматив потребления расходных материалов i-м типом принтеров, многофункциональных устройств, копировальных аппаратов и иной оргтехники;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рм</w:t>
      </w:r>
      <w:r>
        <w:t xml:space="preserve"> - цена расходного материала по i-му типу принтеров, многофункциональных устройств, копировальных аппаратов и иной оргтехники в соответствии 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2.9.8. Затраты на приобретение запасных частей для принтеров, многофункциональных устройств, копировальных аппаратов и иной оргтехники (З</w:t>
      </w:r>
      <w:r>
        <w:rPr>
          <w:vertAlign w:val="subscript"/>
        </w:rPr>
        <w:t>зп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693545" cy="600075"/>
            <wp:effectExtent l="0" t="0" r="0" b="0"/>
            <wp:docPr id="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зп</w:t>
      </w:r>
      <w: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зп</w:t>
      </w:r>
      <w:r>
        <w:t xml:space="preserve"> - цена 1 единицы i-й запасной части.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2.9.9. Затраты на приобретение бланочной продукции (З</w:t>
      </w:r>
      <w:r>
        <w:rPr>
          <w:vertAlign w:val="subscript"/>
        </w:rPr>
        <w:t>бл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5"/>
        </w:rPr>
        <w:drawing>
          <wp:inline distT="0" distB="0" distL="0" distR="0">
            <wp:extent cx="2973705" cy="626745"/>
            <wp:effectExtent l="0" t="0" r="0" b="0"/>
            <wp:docPr id="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lastRenderedPageBreak/>
        <w:t>Q</w:t>
      </w:r>
      <w:r>
        <w:rPr>
          <w:vertAlign w:val="subscript"/>
        </w:rPr>
        <w:t>i б</w:t>
      </w:r>
      <w:r>
        <w:t xml:space="preserve"> - планируемое к приобретению количество бланочной продукции;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б</w:t>
      </w:r>
      <w:r>
        <w:t xml:space="preserve"> - цена 1 бланка по i-му тиражу;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jпп</w:t>
      </w:r>
      <w:r>
        <w:t xml:space="preserve"> - планируемое к приобретению количество прочей продукции, изготовляемой типографией;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P</w:t>
      </w:r>
      <w:r>
        <w:rPr>
          <w:vertAlign w:val="subscript"/>
        </w:rPr>
        <w:t>jпп</w:t>
      </w:r>
      <w:r>
        <w:t xml:space="preserve"> - цена 1 единицы прочей продукции, изготовляемой типографией, по j-му тиражу.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2.9.10. Затраты на приобретение канцелярских принадлежностей (З</w:t>
      </w:r>
      <w:r>
        <w:rPr>
          <w:vertAlign w:val="subscript"/>
        </w:rPr>
        <w:t>канц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573655" cy="600075"/>
            <wp:effectExtent l="0" t="0" r="0" b="0"/>
            <wp:docPr id="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канц</w:t>
      </w:r>
      <w:r>
        <w:t xml:space="preserve"> - количество i-го предмета канцелярских принадлежностей в соответствии с нормативами муниципальных органов в расчете на одного муниципального служащего и (при наличии) работников, занимающих должности, не отнесенные к должностям муниципальной службы, по профессиональной квалификационной группе "Общеотраслевые должности служащих";</w:t>
      </w:r>
    </w:p>
    <w:p w:rsidR="004D43D3" w:rsidRDefault="004D43D3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Администрации г. Перми от 21.12.2016 N 1137)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Ч</w:t>
      </w:r>
      <w:r>
        <w:rPr>
          <w:vertAlign w:val="subscript"/>
        </w:rPr>
        <w:t>шт</w:t>
      </w:r>
      <w:r>
        <w:t xml:space="preserve"> - численность муниципальных служащих функциональных и территориальных органов, функциональных подразделений администрации города Перми и (при наличии) работников, занимающих должности, не отнесенные к должностям муниципальной службы, по профессиональной квалификационной группе "Общеотраслевые должности служащих", оплата которых производится в соответствии с </w:t>
      </w:r>
      <w:hyperlink r:id="rId140">
        <w:r>
          <w:rPr>
            <w:color w:val="0000FF"/>
          </w:rPr>
          <w:t>Постановлением</w:t>
        </w:r>
      </w:hyperlink>
      <w:r>
        <w:t xml:space="preserve"> администрации города Перми от 24 декабря 2009 г. N 1024 "Об утверждении Положения об оплате труда работников администрации города Перми, занимающих должности, не отнесенные к должностям муниципальной службы", соответствующая лимитам численности, утвержденным распоряжением администрации города Перми на начало текущего года (с учетом последующих изменений, вступающих в силу с очередного финансового года); или работников казенных учреждений или иных муниципальных органов города Перми в соответствии с утвержденным в установленном порядке штатным расписанием;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канц</w:t>
      </w:r>
      <w:r>
        <w:t xml:space="preserve"> - цена i-го предмета канцелярских принадлежностей в соответствии </w:t>
      </w:r>
      <w:r>
        <w:lastRenderedPageBreak/>
        <w:t>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2.9.11. Затраты на приобретение хозяйственных товаров и принадлежностей (З</w:t>
      </w:r>
      <w:r>
        <w:rPr>
          <w:vertAlign w:val="subscript"/>
        </w:rPr>
        <w:t>хп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746885" cy="600075"/>
            <wp:effectExtent l="0" t="0" r="0" b="0"/>
            <wp:docPr id="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хп</w:t>
      </w:r>
      <w: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хп</w:t>
      </w:r>
      <w: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2.9.12. Затраты на приобретение горюче-смазочных материалов (З</w:t>
      </w:r>
      <w:r>
        <w:rPr>
          <w:vertAlign w:val="subscript"/>
        </w:rPr>
        <w:t>гсм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2506980" cy="600075"/>
            <wp:effectExtent l="0" t="0" r="0" b="0"/>
            <wp:docPr id="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Н</w:t>
      </w:r>
      <w:r>
        <w:rPr>
          <w:vertAlign w:val="subscript"/>
        </w:rPr>
        <w:t>i гсм</w:t>
      </w:r>
      <w:r>
        <w:t xml:space="preserve"> - норма расхода топлива на 100 километров пробега i-го транспортного средства согласно методическим </w:t>
      </w:r>
      <w:hyperlink r:id="rId143">
        <w:r>
          <w:rPr>
            <w:color w:val="0000FF"/>
          </w:rPr>
          <w:t>рекомендациям</w:t>
        </w:r>
      </w:hyperlink>
      <w: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N АМ-23-р;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гсм</w:t>
      </w:r>
      <w:r>
        <w:t xml:space="preserve"> - цена 1 литра горюче-смазочного материала по i-му транспортному средству;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гсм</w:t>
      </w:r>
      <w:r>
        <w:t xml:space="preserve"> - километраж использования i-го транспортного средства в отчетном финансовом году.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2.9.13. Затраты на приобретение запасных частей для транспортных средств определяются по фактическим затратам в отчетном финансовом году.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2.9.14. Затраты на приобретение материальных запасов для нужд гражданской обороны (З</w:t>
      </w:r>
      <w:r>
        <w:rPr>
          <w:vertAlign w:val="subscript"/>
        </w:rPr>
        <w:t>мзго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lastRenderedPageBreak/>
        <w:drawing>
          <wp:inline distT="0" distB="0" distL="0" distR="0">
            <wp:extent cx="2573655" cy="600075"/>
            <wp:effectExtent l="0" t="0" r="0" b="0"/>
            <wp:docPr id="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мзго</w:t>
      </w:r>
      <w: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N</w:t>
      </w:r>
      <w:r>
        <w:rPr>
          <w:vertAlign w:val="subscript"/>
        </w:rPr>
        <w:t>i мзго</w:t>
      </w:r>
      <w: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Ч</w:t>
      </w:r>
      <w:r>
        <w:rPr>
          <w:vertAlign w:val="subscript"/>
        </w:rPr>
        <w:t>шт</w:t>
      </w:r>
      <w:r>
        <w:t xml:space="preserve"> - численность муниципальных служащих функциональных и территориальных органов, функциональных подразделений администрации города Перми и (при наличии) работников, занимающих должности, не отнесенные к должностям муниципальной службы, по профессиональной квалификационной группе "Общеотраслевые должности служащих", оплата которых производится в соответствии с </w:t>
      </w:r>
      <w:hyperlink r:id="rId145">
        <w:r>
          <w:rPr>
            <w:color w:val="0000FF"/>
          </w:rPr>
          <w:t>Постановлением</w:t>
        </w:r>
      </w:hyperlink>
      <w:r>
        <w:t xml:space="preserve"> администрации города Перми от 24 декабря 2009 г. N 1024 "Об утверждении Положения об оплате труда работников администрации города Перми, занимающих должности, не отнесенные к должностям муниципальной службы", соответствующая лимитам численности, утвержденным распоряжением администрации города Перми на начало текущего года (с учетом последующих изменений, вступающих в силу с очередного финансового года); или работников казенных учреждений или иных муниципальных органов города Перми в соответствии с утвержденным в установленном порядке штатным расписанием.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2"/>
      </w:pPr>
      <w:r>
        <w:t>III. Затраты на капитальный ремонт муниципального имущества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3.2.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3.3. Затраты на разработку проектной документации определяются в </w:t>
      </w:r>
      <w:r>
        <w:lastRenderedPageBreak/>
        <w:t xml:space="preserve">соответствии со </w:t>
      </w:r>
      <w:hyperlink r:id="rId146">
        <w:r>
          <w:rPr>
            <w:color w:val="0000FF"/>
          </w:rPr>
          <w:t>статьей 22</w:t>
        </w:r>
      </w:hyperlink>
      <w:r>
        <w:t xml:space="preserve"> Федерального закона 44-ФЗ и с законодательством Российской Федерации о градостроительной деятельности.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2"/>
      </w:pPr>
      <w:r>
        <w:t>IV. Затраты на финансовое обеспечение строительства,</w:t>
      </w:r>
    </w:p>
    <w:p w:rsidR="004D43D3" w:rsidRDefault="004D43D3">
      <w:pPr>
        <w:pStyle w:val="ConsPlusTitle"/>
        <w:jc w:val="center"/>
      </w:pPr>
      <w:r>
        <w:t>реконструкции (в том числе с элементами реставрации),</w:t>
      </w:r>
    </w:p>
    <w:p w:rsidR="004D43D3" w:rsidRDefault="004D43D3">
      <w:pPr>
        <w:pStyle w:val="ConsPlusTitle"/>
        <w:jc w:val="center"/>
      </w:pPr>
      <w:r>
        <w:t>технического перевооружения объектов капитального</w:t>
      </w:r>
    </w:p>
    <w:p w:rsidR="004D43D3" w:rsidRDefault="004D43D3">
      <w:pPr>
        <w:pStyle w:val="ConsPlusTitle"/>
        <w:jc w:val="center"/>
      </w:pPr>
      <w:r>
        <w:t>строительства или приобретение объектов недвижимого</w:t>
      </w:r>
    </w:p>
    <w:p w:rsidR="004D43D3" w:rsidRDefault="004D43D3">
      <w:pPr>
        <w:pStyle w:val="ConsPlusTitle"/>
        <w:jc w:val="center"/>
      </w:pPr>
      <w:r>
        <w:t>имущества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 xml:space="preserve"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47">
        <w:r>
          <w:rPr>
            <w:color w:val="0000FF"/>
          </w:rPr>
          <w:t>статьей 22</w:t>
        </w:r>
      </w:hyperlink>
      <w:r>
        <w:t xml:space="preserve"> Федерального закона 44-ФЗ и законодательством Российской Федерации о градостроительной деятельности.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 xml:space="preserve">4.2. Затраты на приобретение объектов недвижимого имущества определяются в соответствии со </w:t>
      </w:r>
      <w:hyperlink r:id="rId148">
        <w:r>
          <w:rPr>
            <w:color w:val="0000FF"/>
          </w:rPr>
          <w:t>статьей 22</w:t>
        </w:r>
      </w:hyperlink>
      <w:r>
        <w:t xml:space="preserve"> Федерального закона 44-ФЗ и законодательством Российской Федерации, регулирующим оценочную деятельность в Российской Федерации.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Title"/>
        <w:jc w:val="center"/>
        <w:outlineLvl w:val="2"/>
      </w:pPr>
      <w:r>
        <w:t>V. Затраты на дополнительное профессиональное образование</w:t>
      </w:r>
    </w:p>
    <w:p w:rsidR="004D43D3" w:rsidRDefault="004D43D3">
      <w:pPr>
        <w:pStyle w:val="ConsPlusTitle"/>
        <w:jc w:val="center"/>
      </w:pPr>
      <w:r>
        <w:t>работников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5.1. Затраты на приобретение образовательных услуг по профессиональной переподготовке и повышению квалификации (З</w:t>
      </w:r>
      <w:r>
        <w:rPr>
          <w:vertAlign w:val="subscript"/>
        </w:rPr>
        <w:t>дпо</w:t>
      </w:r>
      <w:r>
        <w:t>) определяются по формуле: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1920240" cy="600075"/>
            <wp:effectExtent l="0" t="0" r="0" b="0"/>
            <wp:docPr id="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ind w:firstLine="540"/>
        <w:jc w:val="both"/>
      </w:pPr>
      <w:r>
        <w:t>где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Q</w:t>
      </w:r>
      <w:r>
        <w:rPr>
          <w:vertAlign w:val="subscript"/>
        </w:rPr>
        <w:t>i дпо</w:t>
      </w:r>
      <w:r>
        <w:t xml:space="preserve"> - количество работников, направляемых на i-й вид дополнительного профессионального образования;</w:t>
      </w:r>
    </w:p>
    <w:p w:rsidR="004D43D3" w:rsidRDefault="004D43D3">
      <w:pPr>
        <w:pStyle w:val="ConsPlusNormal"/>
        <w:spacing w:before="280"/>
        <w:ind w:firstLine="540"/>
        <w:jc w:val="both"/>
      </w:pPr>
      <w:r>
        <w:t>Р</w:t>
      </w:r>
      <w:r>
        <w:rPr>
          <w:vertAlign w:val="subscript"/>
        </w:rPr>
        <w:t>i дпо</w:t>
      </w:r>
      <w:r>
        <w:t xml:space="preserve"> - цена обучения одного работника по i-му виду дополнительного профессионального образования.</w:t>
      </w: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jc w:val="both"/>
      </w:pPr>
    </w:p>
    <w:p w:rsidR="004D43D3" w:rsidRDefault="004D43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53B" w:rsidRDefault="000C153B">
      <w:bookmarkStart w:id="6" w:name="_GoBack"/>
      <w:bookmarkEnd w:id="6"/>
    </w:p>
    <w:sectPr w:rsidR="000C153B" w:rsidSect="0031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D3"/>
    <w:rsid w:val="000C153B"/>
    <w:rsid w:val="004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13141-272E-4551-9DE6-232ADBF0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3D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4D4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43D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4D4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D43D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4D43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D43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D43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68&amp;n=100346&amp;dst=100015" TargetMode="External"/><Relationship Id="rId117" Type="http://schemas.openxmlformats.org/officeDocument/2006/relationships/hyperlink" Target="https://login.consultant.ru/link/?req=doc&amp;base=RLAW368&amp;n=100346&amp;dst=100077" TargetMode="External"/><Relationship Id="rId21" Type="http://schemas.openxmlformats.org/officeDocument/2006/relationships/image" Target="media/image5.wmf"/><Relationship Id="rId42" Type="http://schemas.openxmlformats.org/officeDocument/2006/relationships/image" Target="media/image16.wmf"/><Relationship Id="rId47" Type="http://schemas.openxmlformats.org/officeDocument/2006/relationships/hyperlink" Target="https://login.consultant.ru/link/?req=doc&amp;base=RLAW368&amp;n=100346&amp;dst=100030" TargetMode="External"/><Relationship Id="rId63" Type="http://schemas.openxmlformats.org/officeDocument/2006/relationships/image" Target="media/image33.wmf"/><Relationship Id="rId68" Type="http://schemas.openxmlformats.org/officeDocument/2006/relationships/hyperlink" Target="https://login.consultant.ru/link/?req=doc&amp;base=LAW&amp;n=429236&amp;dst=100017" TargetMode="External"/><Relationship Id="rId84" Type="http://schemas.openxmlformats.org/officeDocument/2006/relationships/hyperlink" Target="https://login.consultant.ru/link/?req=doc&amp;base=RLAW368&amp;n=100346&amp;dst=100041" TargetMode="External"/><Relationship Id="rId89" Type="http://schemas.openxmlformats.org/officeDocument/2006/relationships/hyperlink" Target="https://login.consultant.ru/link/?req=doc&amp;base=RLAW368&amp;n=100346&amp;dst=100044" TargetMode="External"/><Relationship Id="rId112" Type="http://schemas.openxmlformats.org/officeDocument/2006/relationships/hyperlink" Target="https://login.consultant.ru/link/?req=doc&amp;base=RLAW368&amp;n=100346&amp;dst=100067" TargetMode="External"/><Relationship Id="rId133" Type="http://schemas.openxmlformats.org/officeDocument/2006/relationships/image" Target="media/image80.wmf"/><Relationship Id="rId138" Type="http://schemas.openxmlformats.org/officeDocument/2006/relationships/image" Target="media/image83.wmf"/><Relationship Id="rId16" Type="http://schemas.openxmlformats.org/officeDocument/2006/relationships/image" Target="media/image1.wmf"/><Relationship Id="rId107" Type="http://schemas.openxmlformats.org/officeDocument/2006/relationships/image" Target="media/image61.wmf"/><Relationship Id="rId11" Type="http://schemas.openxmlformats.org/officeDocument/2006/relationships/hyperlink" Target="https://login.consultant.ru/link/?req=doc&amp;base=RLAW368&amp;n=100346&amp;dst=100007" TargetMode="External"/><Relationship Id="rId32" Type="http://schemas.openxmlformats.org/officeDocument/2006/relationships/hyperlink" Target="https://login.consultant.ru/link/?req=doc&amp;base=RLAW368&amp;n=100346&amp;dst=100022" TargetMode="External"/><Relationship Id="rId37" Type="http://schemas.openxmlformats.org/officeDocument/2006/relationships/image" Target="media/image12.wmf"/><Relationship Id="rId53" Type="http://schemas.openxmlformats.org/officeDocument/2006/relationships/image" Target="media/image24.wmf"/><Relationship Id="rId58" Type="http://schemas.openxmlformats.org/officeDocument/2006/relationships/image" Target="media/image29.wmf"/><Relationship Id="rId74" Type="http://schemas.openxmlformats.org/officeDocument/2006/relationships/image" Target="media/image38.wmf"/><Relationship Id="rId79" Type="http://schemas.openxmlformats.org/officeDocument/2006/relationships/hyperlink" Target="https://login.consultant.ru/link/?req=doc&amp;base=RLAW368&amp;n=100346&amp;dst=100040" TargetMode="External"/><Relationship Id="rId102" Type="http://schemas.openxmlformats.org/officeDocument/2006/relationships/image" Target="media/image56.wmf"/><Relationship Id="rId123" Type="http://schemas.openxmlformats.org/officeDocument/2006/relationships/hyperlink" Target="https://login.consultant.ru/link/?req=doc&amp;base=RLAW368&amp;n=104573" TargetMode="External"/><Relationship Id="rId128" Type="http://schemas.openxmlformats.org/officeDocument/2006/relationships/image" Target="media/image75.wmf"/><Relationship Id="rId144" Type="http://schemas.openxmlformats.org/officeDocument/2006/relationships/image" Target="media/image86.wmf"/><Relationship Id="rId149" Type="http://schemas.openxmlformats.org/officeDocument/2006/relationships/image" Target="media/image87.wmf"/><Relationship Id="rId5" Type="http://schemas.openxmlformats.org/officeDocument/2006/relationships/hyperlink" Target="https://login.consultant.ru/link/?req=doc&amp;base=RLAW368&amp;n=100346&amp;dst=100005" TargetMode="External"/><Relationship Id="rId90" Type="http://schemas.openxmlformats.org/officeDocument/2006/relationships/image" Target="media/image48.wmf"/><Relationship Id="rId95" Type="http://schemas.openxmlformats.org/officeDocument/2006/relationships/image" Target="media/image50.wmf"/><Relationship Id="rId22" Type="http://schemas.openxmlformats.org/officeDocument/2006/relationships/hyperlink" Target="https://login.consultant.ru/link/?req=doc&amp;base=RLAW368&amp;n=191243" TargetMode="External"/><Relationship Id="rId27" Type="http://schemas.openxmlformats.org/officeDocument/2006/relationships/image" Target="media/image7.wmf"/><Relationship Id="rId43" Type="http://schemas.openxmlformats.org/officeDocument/2006/relationships/image" Target="media/image17.wmf"/><Relationship Id="rId48" Type="http://schemas.openxmlformats.org/officeDocument/2006/relationships/hyperlink" Target="https://login.consultant.ru/link/?req=doc&amp;base=RLAW368&amp;n=191243" TargetMode="External"/><Relationship Id="rId64" Type="http://schemas.openxmlformats.org/officeDocument/2006/relationships/hyperlink" Target="https://login.consultant.ru/link/?req=doc&amp;base=LAW&amp;n=430474" TargetMode="External"/><Relationship Id="rId69" Type="http://schemas.openxmlformats.org/officeDocument/2006/relationships/image" Target="media/image35.wmf"/><Relationship Id="rId113" Type="http://schemas.openxmlformats.org/officeDocument/2006/relationships/hyperlink" Target="https://login.consultant.ru/link/?req=doc&amp;base=RLAW368&amp;n=100346&amp;dst=100073" TargetMode="External"/><Relationship Id="rId118" Type="http://schemas.openxmlformats.org/officeDocument/2006/relationships/image" Target="media/image66.wmf"/><Relationship Id="rId134" Type="http://schemas.openxmlformats.org/officeDocument/2006/relationships/image" Target="media/image81.wmf"/><Relationship Id="rId139" Type="http://schemas.openxmlformats.org/officeDocument/2006/relationships/hyperlink" Target="https://login.consultant.ru/link/?req=doc&amp;base=RLAW368&amp;n=100346&amp;dst=100086" TargetMode="External"/><Relationship Id="rId80" Type="http://schemas.openxmlformats.org/officeDocument/2006/relationships/image" Target="media/image42.wmf"/><Relationship Id="rId85" Type="http://schemas.openxmlformats.org/officeDocument/2006/relationships/image" Target="media/image45.wmf"/><Relationship Id="rId150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470713" TargetMode="External"/><Relationship Id="rId17" Type="http://schemas.openxmlformats.org/officeDocument/2006/relationships/image" Target="media/image2.wmf"/><Relationship Id="rId25" Type="http://schemas.openxmlformats.org/officeDocument/2006/relationships/hyperlink" Target="https://login.consultant.ru/link/?req=doc&amp;base=RLAW368&amp;n=100346&amp;dst=100013" TargetMode="External"/><Relationship Id="rId33" Type="http://schemas.openxmlformats.org/officeDocument/2006/relationships/hyperlink" Target="https://login.consultant.ru/link/?req=doc&amp;base=RLAW368&amp;n=100346&amp;dst=100023" TargetMode="External"/><Relationship Id="rId38" Type="http://schemas.openxmlformats.org/officeDocument/2006/relationships/image" Target="media/image13.wmf"/><Relationship Id="rId46" Type="http://schemas.openxmlformats.org/officeDocument/2006/relationships/image" Target="media/image19.wmf"/><Relationship Id="rId59" Type="http://schemas.openxmlformats.org/officeDocument/2006/relationships/image" Target="media/image30.wmf"/><Relationship Id="rId67" Type="http://schemas.openxmlformats.org/officeDocument/2006/relationships/hyperlink" Target="https://login.consultant.ru/link/?req=doc&amp;base=LAW&amp;n=430474" TargetMode="External"/><Relationship Id="rId103" Type="http://schemas.openxmlformats.org/officeDocument/2006/relationships/image" Target="media/image57.wmf"/><Relationship Id="rId108" Type="http://schemas.openxmlformats.org/officeDocument/2006/relationships/hyperlink" Target="https://login.consultant.ru/link/?req=doc&amp;base=RLAW368&amp;n=80263&amp;dst=100052" TargetMode="External"/><Relationship Id="rId116" Type="http://schemas.openxmlformats.org/officeDocument/2006/relationships/image" Target="media/image65.wmf"/><Relationship Id="rId124" Type="http://schemas.openxmlformats.org/officeDocument/2006/relationships/image" Target="media/image71.wmf"/><Relationship Id="rId129" Type="http://schemas.openxmlformats.org/officeDocument/2006/relationships/image" Target="media/image76.wmf"/><Relationship Id="rId137" Type="http://schemas.openxmlformats.org/officeDocument/2006/relationships/hyperlink" Target="https://login.consultant.ru/link/?req=doc&amp;base=RLAW368&amp;n=100346&amp;dst=100085" TargetMode="External"/><Relationship Id="rId20" Type="http://schemas.openxmlformats.org/officeDocument/2006/relationships/image" Target="media/image4.wmf"/><Relationship Id="rId41" Type="http://schemas.openxmlformats.org/officeDocument/2006/relationships/image" Target="media/image15.wmf"/><Relationship Id="rId54" Type="http://schemas.openxmlformats.org/officeDocument/2006/relationships/image" Target="media/image25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image" Target="media/image39.wmf"/><Relationship Id="rId83" Type="http://schemas.openxmlformats.org/officeDocument/2006/relationships/image" Target="media/image44.wmf"/><Relationship Id="rId88" Type="http://schemas.openxmlformats.org/officeDocument/2006/relationships/image" Target="media/image47.wmf"/><Relationship Id="rId91" Type="http://schemas.openxmlformats.org/officeDocument/2006/relationships/hyperlink" Target="https://login.consultant.ru/link/?req=doc&amp;base=RLAW368&amp;n=100346&amp;dst=100047" TargetMode="External"/><Relationship Id="rId96" Type="http://schemas.openxmlformats.org/officeDocument/2006/relationships/hyperlink" Target="https://login.consultant.ru/link/?req=doc&amp;base=RLAW368&amp;n=100346&amp;dst=100056" TargetMode="External"/><Relationship Id="rId111" Type="http://schemas.openxmlformats.org/officeDocument/2006/relationships/image" Target="media/image63.wmf"/><Relationship Id="rId132" Type="http://schemas.openxmlformats.org/officeDocument/2006/relationships/image" Target="media/image79.wmf"/><Relationship Id="rId140" Type="http://schemas.openxmlformats.org/officeDocument/2006/relationships/hyperlink" Target="https://login.consultant.ru/link/?req=doc&amp;base=RLAW368&amp;n=191243" TargetMode="External"/><Relationship Id="rId145" Type="http://schemas.openxmlformats.org/officeDocument/2006/relationships/hyperlink" Target="https://login.consultant.ru/link/?req=doc&amp;base=RLAW368&amp;n=1912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93417&amp;dst=100005" TargetMode="External"/><Relationship Id="rId15" Type="http://schemas.openxmlformats.org/officeDocument/2006/relationships/hyperlink" Target="https://login.consultant.ru/link/?req=doc&amp;base=RLAW368&amp;n=100346&amp;dst=100009" TargetMode="External"/><Relationship Id="rId23" Type="http://schemas.openxmlformats.org/officeDocument/2006/relationships/hyperlink" Target="https://login.consultant.ru/link/?req=doc&amp;base=RLAW368&amp;n=100346&amp;dst=100010" TargetMode="External"/><Relationship Id="rId28" Type="http://schemas.openxmlformats.org/officeDocument/2006/relationships/hyperlink" Target="https://login.consultant.ru/link/?req=doc&amp;base=RLAW368&amp;n=100346&amp;dst=100017" TargetMode="External"/><Relationship Id="rId36" Type="http://schemas.openxmlformats.org/officeDocument/2006/relationships/image" Target="media/image11.wmf"/><Relationship Id="rId49" Type="http://schemas.openxmlformats.org/officeDocument/2006/relationships/image" Target="media/image20.wmf"/><Relationship Id="rId57" Type="http://schemas.openxmlformats.org/officeDocument/2006/relationships/image" Target="media/image28.wmf"/><Relationship Id="rId106" Type="http://schemas.openxmlformats.org/officeDocument/2006/relationships/image" Target="media/image60.wmf"/><Relationship Id="rId114" Type="http://schemas.openxmlformats.org/officeDocument/2006/relationships/hyperlink" Target="https://login.consultant.ru/link/?req=doc&amp;base=RLAW368&amp;n=100346&amp;dst=100075" TargetMode="External"/><Relationship Id="rId119" Type="http://schemas.openxmlformats.org/officeDocument/2006/relationships/image" Target="media/image67.wmf"/><Relationship Id="rId127" Type="http://schemas.openxmlformats.org/officeDocument/2006/relationships/image" Target="media/image74.wmf"/><Relationship Id="rId10" Type="http://schemas.openxmlformats.org/officeDocument/2006/relationships/hyperlink" Target="https://login.consultant.ru/link/?req=doc&amp;base=RLAW368&amp;n=100346&amp;dst=100005" TargetMode="External"/><Relationship Id="rId31" Type="http://schemas.openxmlformats.org/officeDocument/2006/relationships/hyperlink" Target="https://login.consultant.ru/link/?req=doc&amp;base=RLAW368&amp;n=100346&amp;dst=100020" TargetMode="External"/><Relationship Id="rId44" Type="http://schemas.openxmlformats.org/officeDocument/2006/relationships/image" Target="media/image18.wmf"/><Relationship Id="rId52" Type="http://schemas.openxmlformats.org/officeDocument/2006/relationships/image" Target="media/image23.wmf"/><Relationship Id="rId60" Type="http://schemas.openxmlformats.org/officeDocument/2006/relationships/hyperlink" Target="https://login.consultant.ru/link/?req=doc&amp;base=RLAW368&amp;n=100346&amp;dst=100034" TargetMode="External"/><Relationship Id="rId65" Type="http://schemas.openxmlformats.org/officeDocument/2006/relationships/hyperlink" Target="https://login.consultant.ru/link/?req=doc&amp;base=LAW&amp;n=429236&amp;dst=100017" TargetMode="External"/><Relationship Id="rId73" Type="http://schemas.openxmlformats.org/officeDocument/2006/relationships/image" Target="media/image37.wmf"/><Relationship Id="rId78" Type="http://schemas.openxmlformats.org/officeDocument/2006/relationships/hyperlink" Target="https://login.consultant.ru/link/?req=doc&amp;base=RLAW368&amp;n=100346&amp;dst=100038" TargetMode="External"/><Relationship Id="rId81" Type="http://schemas.openxmlformats.org/officeDocument/2006/relationships/hyperlink" Target="https://login.consultant.ru/link/?req=doc&amp;base=LAW&amp;n=85632&amp;dst=100013" TargetMode="External"/><Relationship Id="rId86" Type="http://schemas.openxmlformats.org/officeDocument/2006/relationships/image" Target="media/image46.wmf"/><Relationship Id="rId94" Type="http://schemas.openxmlformats.org/officeDocument/2006/relationships/hyperlink" Target="https://login.consultant.ru/link/?req=doc&amp;base=RLAW368&amp;n=100346&amp;dst=100050" TargetMode="External"/><Relationship Id="rId99" Type="http://schemas.openxmlformats.org/officeDocument/2006/relationships/image" Target="media/image53.wmf"/><Relationship Id="rId101" Type="http://schemas.openxmlformats.org/officeDocument/2006/relationships/image" Target="media/image55.wmf"/><Relationship Id="rId122" Type="http://schemas.openxmlformats.org/officeDocument/2006/relationships/image" Target="media/image70.wmf"/><Relationship Id="rId130" Type="http://schemas.openxmlformats.org/officeDocument/2006/relationships/image" Target="media/image77.wmf"/><Relationship Id="rId135" Type="http://schemas.openxmlformats.org/officeDocument/2006/relationships/image" Target="media/image82.wmf"/><Relationship Id="rId143" Type="http://schemas.openxmlformats.org/officeDocument/2006/relationships/hyperlink" Target="https://login.consultant.ru/link/?req=doc&amp;base=LAW&amp;n=419184&amp;dst=100008" TargetMode="External"/><Relationship Id="rId148" Type="http://schemas.openxmlformats.org/officeDocument/2006/relationships/hyperlink" Target="https://login.consultant.ru/link/?req=doc&amp;base=LAW&amp;n=465972&amp;dst=100218" TargetMode="External"/><Relationship Id="rId15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68&amp;n=193417&amp;dst=100005" TargetMode="External"/><Relationship Id="rId13" Type="http://schemas.openxmlformats.org/officeDocument/2006/relationships/hyperlink" Target="https://login.consultant.ru/link/?req=doc&amp;base=LAW&amp;n=465972&amp;dst=100218" TargetMode="External"/><Relationship Id="rId18" Type="http://schemas.openxmlformats.org/officeDocument/2006/relationships/image" Target="media/image3.wmf"/><Relationship Id="rId39" Type="http://schemas.openxmlformats.org/officeDocument/2006/relationships/image" Target="media/image14.wmf"/><Relationship Id="rId109" Type="http://schemas.openxmlformats.org/officeDocument/2006/relationships/image" Target="media/image62.wmf"/><Relationship Id="rId34" Type="http://schemas.openxmlformats.org/officeDocument/2006/relationships/image" Target="media/image10.wmf"/><Relationship Id="rId50" Type="http://schemas.openxmlformats.org/officeDocument/2006/relationships/image" Target="media/image21.wmf"/><Relationship Id="rId55" Type="http://schemas.openxmlformats.org/officeDocument/2006/relationships/image" Target="media/image26.wmf"/><Relationship Id="rId76" Type="http://schemas.openxmlformats.org/officeDocument/2006/relationships/image" Target="media/image40.wmf"/><Relationship Id="rId97" Type="http://schemas.openxmlformats.org/officeDocument/2006/relationships/image" Target="media/image51.wmf"/><Relationship Id="rId104" Type="http://schemas.openxmlformats.org/officeDocument/2006/relationships/image" Target="media/image58.wmf"/><Relationship Id="rId120" Type="http://schemas.openxmlformats.org/officeDocument/2006/relationships/image" Target="media/image68.wmf"/><Relationship Id="rId125" Type="http://schemas.openxmlformats.org/officeDocument/2006/relationships/image" Target="media/image72.wmf"/><Relationship Id="rId141" Type="http://schemas.openxmlformats.org/officeDocument/2006/relationships/image" Target="media/image84.wmf"/><Relationship Id="rId146" Type="http://schemas.openxmlformats.org/officeDocument/2006/relationships/hyperlink" Target="https://login.consultant.ru/link/?req=doc&amp;base=LAW&amp;n=465972&amp;dst=100218" TargetMode="External"/><Relationship Id="rId7" Type="http://schemas.openxmlformats.org/officeDocument/2006/relationships/hyperlink" Target="https://login.consultant.ru/link/?req=doc&amp;base=LAW&amp;n=465972&amp;dst=280" TargetMode="External"/><Relationship Id="rId71" Type="http://schemas.openxmlformats.org/officeDocument/2006/relationships/hyperlink" Target="https://login.consultant.ru/link/?req=doc&amp;base=RLAW368&amp;n=100346&amp;dst=100035" TargetMode="External"/><Relationship Id="rId92" Type="http://schemas.openxmlformats.org/officeDocument/2006/relationships/hyperlink" Target="https://login.consultant.ru/link/?req=doc&amp;base=RLAW368&amp;n=100346&amp;dst=100049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8.wmf"/><Relationship Id="rId24" Type="http://schemas.openxmlformats.org/officeDocument/2006/relationships/image" Target="media/image6.wmf"/><Relationship Id="rId40" Type="http://schemas.openxmlformats.org/officeDocument/2006/relationships/hyperlink" Target="https://login.consultant.ru/link/?req=doc&amp;base=RLAW368&amp;n=100346&amp;dst=100027" TargetMode="External"/><Relationship Id="rId45" Type="http://schemas.openxmlformats.org/officeDocument/2006/relationships/hyperlink" Target="https://login.consultant.ru/link/?req=doc&amp;base=RLAW368&amp;n=100346&amp;dst=100029" TargetMode="External"/><Relationship Id="rId66" Type="http://schemas.openxmlformats.org/officeDocument/2006/relationships/image" Target="media/image34.wmf"/><Relationship Id="rId87" Type="http://schemas.openxmlformats.org/officeDocument/2006/relationships/hyperlink" Target="https://login.consultant.ru/link/?req=doc&amp;base=RLAW368&amp;n=100346&amp;dst=100042" TargetMode="External"/><Relationship Id="rId110" Type="http://schemas.openxmlformats.org/officeDocument/2006/relationships/hyperlink" Target="https://login.consultant.ru/link/?req=doc&amp;base=RLAW368&amp;n=100346&amp;dst=100061" TargetMode="External"/><Relationship Id="rId115" Type="http://schemas.openxmlformats.org/officeDocument/2006/relationships/image" Target="media/image64.wmf"/><Relationship Id="rId131" Type="http://schemas.openxmlformats.org/officeDocument/2006/relationships/image" Target="media/image78.wmf"/><Relationship Id="rId136" Type="http://schemas.openxmlformats.org/officeDocument/2006/relationships/hyperlink" Target="https://login.consultant.ru/link/?req=doc&amp;base=RLAW368&amp;n=100346&amp;dst=100083" TargetMode="External"/><Relationship Id="rId61" Type="http://schemas.openxmlformats.org/officeDocument/2006/relationships/image" Target="media/image31.wmf"/><Relationship Id="rId82" Type="http://schemas.openxmlformats.org/officeDocument/2006/relationships/image" Target="media/image43.wmf"/><Relationship Id="rId19" Type="http://schemas.openxmlformats.org/officeDocument/2006/relationships/hyperlink" Target="https://login.consultant.ru/link/?req=doc&amp;base=LAW&amp;n=465972&amp;dst=100218" TargetMode="External"/><Relationship Id="rId14" Type="http://schemas.openxmlformats.org/officeDocument/2006/relationships/hyperlink" Target="https://login.consultant.ru/link/?req=doc&amp;base=RLAW368&amp;n=100346&amp;dst=100008" TargetMode="External"/><Relationship Id="rId30" Type="http://schemas.openxmlformats.org/officeDocument/2006/relationships/image" Target="media/image9.wmf"/><Relationship Id="rId35" Type="http://schemas.openxmlformats.org/officeDocument/2006/relationships/hyperlink" Target="https://login.consultant.ru/link/?req=doc&amp;base=RLAW368&amp;n=100346&amp;dst=100025" TargetMode="External"/><Relationship Id="rId56" Type="http://schemas.openxmlformats.org/officeDocument/2006/relationships/image" Target="media/image27.wmf"/><Relationship Id="rId77" Type="http://schemas.openxmlformats.org/officeDocument/2006/relationships/image" Target="media/image41.wmf"/><Relationship Id="rId100" Type="http://schemas.openxmlformats.org/officeDocument/2006/relationships/image" Target="media/image54.wmf"/><Relationship Id="rId105" Type="http://schemas.openxmlformats.org/officeDocument/2006/relationships/image" Target="media/image59.wmf"/><Relationship Id="rId126" Type="http://schemas.openxmlformats.org/officeDocument/2006/relationships/image" Target="media/image73.wmf"/><Relationship Id="rId147" Type="http://schemas.openxmlformats.org/officeDocument/2006/relationships/hyperlink" Target="https://login.consultant.ru/link/?req=doc&amp;base=LAW&amp;n=465972&amp;dst=100218" TargetMode="External"/><Relationship Id="rId8" Type="http://schemas.openxmlformats.org/officeDocument/2006/relationships/hyperlink" Target="https://login.consultant.ru/link/?req=doc&amp;base=LAW&amp;n=329933&amp;dst=7" TargetMode="External"/><Relationship Id="rId51" Type="http://schemas.openxmlformats.org/officeDocument/2006/relationships/image" Target="media/image22.wmf"/><Relationship Id="rId72" Type="http://schemas.openxmlformats.org/officeDocument/2006/relationships/hyperlink" Target="https://login.consultant.ru/link/?req=doc&amp;base=RLAW368&amp;n=100346&amp;dst=100036" TargetMode="External"/><Relationship Id="rId93" Type="http://schemas.openxmlformats.org/officeDocument/2006/relationships/image" Target="media/image49.wmf"/><Relationship Id="rId98" Type="http://schemas.openxmlformats.org/officeDocument/2006/relationships/image" Target="media/image52.wmf"/><Relationship Id="rId121" Type="http://schemas.openxmlformats.org/officeDocument/2006/relationships/image" Target="media/image69.wmf"/><Relationship Id="rId142" Type="http://schemas.openxmlformats.org/officeDocument/2006/relationships/image" Target="media/image85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10950</Words>
  <Characters>62418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Гаряева Лилия Александровна</dc:creator>
  <cp:keywords/>
  <dc:description/>
  <cp:lastModifiedBy>Гаряева Лилия Александровна</cp:lastModifiedBy>
  <cp:revision>1</cp:revision>
  <dcterms:created xsi:type="dcterms:W3CDTF">2024-05-03T07:20:00Z</dcterms:created>
  <dcterms:modified xsi:type="dcterms:W3CDTF">2024-05-03T07:21:00Z</dcterms:modified>
</cp:coreProperties>
</file>