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64" w:rsidRDefault="00956264">
      <w:pPr>
        <w:pStyle w:val="ConsPlusTitle"/>
        <w:jc w:val="center"/>
      </w:pPr>
      <w:r>
        <w:t>ПЕРМСКАЯ ГОРОДСКАЯ ДУМА</w:t>
      </w:r>
    </w:p>
    <w:p w:rsidR="00956264" w:rsidRDefault="00956264">
      <w:pPr>
        <w:pStyle w:val="ConsPlusTitle"/>
        <w:jc w:val="center"/>
      </w:pPr>
    </w:p>
    <w:p w:rsidR="00956264" w:rsidRDefault="00956264">
      <w:pPr>
        <w:pStyle w:val="ConsPlusTitle"/>
        <w:jc w:val="center"/>
      </w:pPr>
      <w:r>
        <w:t>РЕШЕНИЕ</w:t>
      </w:r>
    </w:p>
    <w:p w:rsidR="00956264" w:rsidRDefault="00956264">
      <w:pPr>
        <w:pStyle w:val="ConsPlusTitle"/>
        <w:jc w:val="center"/>
      </w:pPr>
      <w:r>
        <w:t>от 19 ноября 2013 г. N 256</w:t>
      </w:r>
    </w:p>
    <w:p w:rsidR="00956264" w:rsidRDefault="00956264">
      <w:pPr>
        <w:pStyle w:val="ConsPlusTitle"/>
        <w:jc w:val="center"/>
      </w:pPr>
    </w:p>
    <w:p w:rsidR="00956264" w:rsidRDefault="00956264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РЕШЕНИЯ ПЕРМСКОЙ ГОРОДСКОЙ ДУМЫ</w:t>
      </w:r>
    </w:p>
    <w:p w:rsidR="00956264" w:rsidRDefault="00956264">
      <w:pPr>
        <w:pStyle w:val="ConsPlusTitle"/>
        <w:jc w:val="center"/>
      </w:pPr>
      <w:r>
        <w:t>ОТ 26.12.2006 N 334 "ОБ УТВЕРЖДЕНИИ ПОРЯДКА ФОРМИРОВАНИЯ,</w:t>
      </w:r>
    </w:p>
    <w:p w:rsidR="00956264" w:rsidRDefault="00956264">
      <w:pPr>
        <w:pStyle w:val="ConsPlusTitle"/>
        <w:jc w:val="center"/>
      </w:pPr>
      <w:r>
        <w:t xml:space="preserve">ОБЕСПЕЧЕНИЯ РАЗМЕЩЕНИЯ, ИСПОЛНЕНИЯ И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56264" w:rsidRDefault="00956264">
      <w:pPr>
        <w:pStyle w:val="ConsPlusTitle"/>
        <w:jc w:val="center"/>
      </w:pPr>
      <w:r>
        <w:t>МУНИЦИПАЛЬНОГО ЗАКАЗА ГОРОДА ПЕРМИ"</w:t>
      </w:r>
    </w:p>
    <w:p w:rsidR="00956264" w:rsidRDefault="00956264">
      <w:pPr>
        <w:pStyle w:val="ConsPlusNormal"/>
        <w:jc w:val="center"/>
      </w:pPr>
    </w:p>
    <w:p w:rsidR="00956264" w:rsidRDefault="00956264">
      <w:pPr>
        <w:pStyle w:val="ConsPlusNormal"/>
        <w:ind w:firstLine="540"/>
        <w:jc w:val="both"/>
      </w:pPr>
      <w:r>
        <w:t>Пермская городская Дума решила:</w:t>
      </w:r>
    </w:p>
    <w:p w:rsidR="00956264" w:rsidRDefault="00956264">
      <w:pPr>
        <w:pStyle w:val="ConsPlusNormal"/>
        <w:jc w:val="center"/>
      </w:pPr>
    </w:p>
    <w:p w:rsidR="00956264" w:rsidRDefault="00956264">
      <w:pPr>
        <w:pStyle w:val="ConsPlusNormal"/>
        <w:ind w:firstLine="540"/>
        <w:jc w:val="both"/>
      </w:pPr>
      <w:r>
        <w:t>1. Признать утратившими силу решения Пермской городской Думы:</w:t>
      </w:r>
    </w:p>
    <w:p w:rsidR="00956264" w:rsidRPr="00B0305A" w:rsidRDefault="00956264">
      <w:pPr>
        <w:pStyle w:val="ConsPlusNormal"/>
        <w:spacing w:before="280"/>
        <w:ind w:firstLine="540"/>
        <w:jc w:val="both"/>
      </w:pPr>
      <w:r>
        <w:t>от 26.12.</w:t>
      </w:r>
      <w:bookmarkStart w:id="0" w:name="_GoBack"/>
      <w:r w:rsidRPr="00B0305A">
        <w:t xml:space="preserve">2006 N 334 "Об утверждении Порядка формирования, обеспечения размещения, исполнения и </w:t>
      </w:r>
      <w:proofErr w:type="gramStart"/>
      <w:r w:rsidRPr="00B0305A">
        <w:t>контроля за</w:t>
      </w:r>
      <w:proofErr w:type="gramEnd"/>
      <w:r w:rsidRPr="00B0305A">
        <w:t xml:space="preserve"> исполнением муниципального заказа города Перми",</w:t>
      </w:r>
    </w:p>
    <w:p w:rsidR="00956264" w:rsidRPr="00B0305A" w:rsidRDefault="00956264">
      <w:pPr>
        <w:pStyle w:val="ConsPlusNormal"/>
        <w:spacing w:before="280"/>
        <w:ind w:firstLine="540"/>
        <w:jc w:val="both"/>
      </w:pPr>
      <w:r w:rsidRPr="00B0305A">
        <w:t xml:space="preserve">от 23.06.2009 N 132 "О внесении изменений в решение Пермской городской Думы от 26.12.2006 N 334 "Об утверждении Порядка формирования, обеспечения размещения, исполнения и </w:t>
      </w:r>
      <w:proofErr w:type="gramStart"/>
      <w:r w:rsidRPr="00B0305A">
        <w:t>контроля за</w:t>
      </w:r>
      <w:proofErr w:type="gramEnd"/>
      <w:r w:rsidRPr="00B0305A">
        <w:t xml:space="preserve"> размещением и исполнением муниципального заказа города Перми",</w:t>
      </w:r>
    </w:p>
    <w:p w:rsidR="00956264" w:rsidRPr="00B0305A" w:rsidRDefault="00956264">
      <w:pPr>
        <w:pStyle w:val="ConsPlusNormal"/>
        <w:spacing w:before="280"/>
        <w:ind w:firstLine="540"/>
        <w:jc w:val="both"/>
      </w:pPr>
      <w:r w:rsidRPr="00B0305A">
        <w:t xml:space="preserve">от 30.11.2010 N 189 "О внесении изменений в решение Пермской городской Думы от 26.12.2006 N 334 "Об утверждении Порядка формирования, обеспечения размещения, исполнения и </w:t>
      </w:r>
      <w:proofErr w:type="gramStart"/>
      <w:r w:rsidRPr="00B0305A">
        <w:t>контроля за</w:t>
      </w:r>
      <w:proofErr w:type="gramEnd"/>
      <w:r w:rsidRPr="00B0305A">
        <w:t xml:space="preserve"> исполнением муниципального заказа города Перми",</w:t>
      </w:r>
    </w:p>
    <w:p w:rsidR="00956264" w:rsidRPr="00B0305A" w:rsidRDefault="00956264">
      <w:pPr>
        <w:pStyle w:val="ConsPlusNormal"/>
        <w:spacing w:before="280"/>
        <w:ind w:firstLine="540"/>
        <w:jc w:val="both"/>
      </w:pPr>
      <w:r w:rsidRPr="00B0305A">
        <w:t xml:space="preserve">от 31.01.2012 N 7 "О внесении изменений в решение Пермской городской Думы от 26.12.2006 N 334 "Об утверждении Порядка формирования, обеспечения размещения, исполнения и </w:t>
      </w:r>
      <w:proofErr w:type="gramStart"/>
      <w:r w:rsidRPr="00B0305A">
        <w:t>контроля за</w:t>
      </w:r>
      <w:proofErr w:type="gramEnd"/>
      <w:r w:rsidRPr="00B0305A">
        <w:t xml:space="preserve"> исполнением муниципального заказа города Перми",</w:t>
      </w:r>
    </w:p>
    <w:p w:rsidR="00956264" w:rsidRPr="00B0305A" w:rsidRDefault="00956264">
      <w:pPr>
        <w:pStyle w:val="ConsPlusNormal"/>
        <w:spacing w:before="280"/>
        <w:ind w:firstLine="540"/>
        <w:jc w:val="both"/>
      </w:pPr>
      <w:r w:rsidRPr="00B0305A">
        <w:t xml:space="preserve">от 25.06.2013 N 135 "О внесении изменений в решение Пермской городской Думы от 26.12.2006 N 334 "Об утверждении Порядка формирования, обеспечения размещения, исполнения и </w:t>
      </w:r>
      <w:proofErr w:type="gramStart"/>
      <w:r w:rsidRPr="00B0305A">
        <w:t>контроля за</w:t>
      </w:r>
      <w:proofErr w:type="gramEnd"/>
      <w:r w:rsidRPr="00B0305A">
        <w:t xml:space="preserve"> исполнением муниципального заказа города Перми".</w:t>
      </w:r>
    </w:p>
    <w:p w:rsidR="00956264" w:rsidRPr="00B0305A" w:rsidRDefault="00956264">
      <w:pPr>
        <w:pStyle w:val="ConsPlusNormal"/>
        <w:spacing w:before="280"/>
        <w:ind w:firstLine="540"/>
        <w:jc w:val="both"/>
      </w:pPr>
      <w:r w:rsidRPr="00B0305A">
        <w:t>2. Рекомендовать администрации города Перми:</w:t>
      </w:r>
    </w:p>
    <w:p w:rsidR="00956264" w:rsidRDefault="00956264">
      <w:pPr>
        <w:pStyle w:val="ConsPlusNormal"/>
        <w:spacing w:before="280"/>
        <w:ind w:firstLine="540"/>
        <w:jc w:val="both"/>
      </w:pPr>
      <w:r w:rsidRPr="00B0305A">
        <w:t>2.1. обеспечить приведение правовых актов администрации города Перми в соответствие с Федеральным законом от 05.04.2013 N 44-ФЗ "О контрактной системе в сфере закупок товаров, работ</w:t>
      </w:r>
      <w:bookmarkEnd w:id="0"/>
      <w:r>
        <w:t xml:space="preserve">, услуг для обеспечения </w:t>
      </w:r>
      <w:r>
        <w:lastRenderedPageBreak/>
        <w:t>государственных и муниципальных нужд";</w:t>
      </w:r>
    </w:p>
    <w:p w:rsidR="00956264" w:rsidRDefault="00956264">
      <w:pPr>
        <w:pStyle w:val="ConsPlusNormal"/>
        <w:spacing w:before="280"/>
        <w:ind w:firstLine="540"/>
        <w:jc w:val="both"/>
      </w:pPr>
      <w:proofErr w:type="gramStart"/>
      <w:r>
        <w:t>2.2. осуществлять направление в Пермскую городскую Думу проекта сводного плана-графика закупок на очередной финансовый год (проекта изменений в сводный план-график закупок на очередной финансовый год) одновременно с проектом решения Пермской городской Думы об утверждении бюджета города Перми на очередной финансовый год и плановый период (проектом решения Пермской городской Думы о внесении изменений в бюджет города Перми на очередной финансовый год</w:t>
      </w:r>
      <w:proofErr w:type="gramEnd"/>
      <w:r>
        <w:t xml:space="preserve"> и плановый период);</w:t>
      </w:r>
    </w:p>
    <w:p w:rsidR="00956264" w:rsidRDefault="00956264">
      <w:pPr>
        <w:pStyle w:val="ConsPlusNormal"/>
        <w:spacing w:before="280"/>
        <w:ind w:firstLine="540"/>
        <w:jc w:val="both"/>
      </w:pPr>
      <w:r>
        <w:t xml:space="preserve">2.3. осуществлять направление в Пермскую городскую Думу информации, касающейся осуществления закупок товаров, работ, услуг для нужд города Перми, в целях ее рассмотрения в рамках ежегодного </w:t>
      </w:r>
      <w:proofErr w:type="gramStart"/>
      <w:r>
        <w:t>отчета главы администрации города Перми</w:t>
      </w:r>
      <w:proofErr w:type="gramEnd"/>
      <w:r>
        <w:t xml:space="preserve"> о результатах своей деятельности и деятельности администрации города Перми;</w:t>
      </w:r>
    </w:p>
    <w:p w:rsidR="00956264" w:rsidRDefault="00956264">
      <w:pPr>
        <w:pStyle w:val="ConsPlusNormal"/>
        <w:spacing w:before="280"/>
        <w:ind w:firstLine="540"/>
        <w:jc w:val="both"/>
      </w:pPr>
      <w:r>
        <w:t xml:space="preserve">2.4. осуществлять направление в Пермскую городскую Думу информации о планируемых закупках на сумму более пятидесяти миллионов рублей не </w:t>
      </w:r>
      <w:proofErr w:type="gramStart"/>
      <w:r>
        <w:t>позднее</w:t>
      </w:r>
      <w:proofErr w:type="gramEnd"/>
      <w:r>
        <w:t xml:space="preserve"> чем за двадцать дней до принятия соответствующим заказчиком решения об осуществлении закупки.</w:t>
      </w:r>
    </w:p>
    <w:p w:rsidR="00956264" w:rsidRDefault="00956264">
      <w:pPr>
        <w:pStyle w:val="ConsPlusNormal"/>
        <w:spacing w:before="280"/>
        <w:ind w:firstLine="540"/>
        <w:jc w:val="both"/>
      </w:pPr>
      <w:r>
        <w:t>3. Настоящее решение вступает в силу с 01.01.2014, но не ранее дня его официального опубликования.</w:t>
      </w:r>
    </w:p>
    <w:p w:rsidR="00956264" w:rsidRDefault="00956264">
      <w:pPr>
        <w:pStyle w:val="ConsPlusNormal"/>
        <w:spacing w:before="280"/>
        <w:ind w:firstLine="540"/>
        <w:jc w:val="both"/>
      </w:pPr>
      <w:r>
        <w:t>4.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56264" w:rsidRDefault="00956264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экономическому развитию.</w:t>
      </w:r>
    </w:p>
    <w:p w:rsidR="00956264" w:rsidRDefault="00956264">
      <w:pPr>
        <w:pStyle w:val="ConsPlusNormal"/>
        <w:ind w:firstLine="540"/>
        <w:jc w:val="both"/>
      </w:pPr>
    </w:p>
    <w:p w:rsidR="00956264" w:rsidRDefault="00956264">
      <w:pPr>
        <w:pStyle w:val="ConsPlusNormal"/>
        <w:jc w:val="right"/>
      </w:pPr>
      <w:r>
        <w:t>Глава города Перми -</w:t>
      </w:r>
    </w:p>
    <w:p w:rsidR="00956264" w:rsidRDefault="00956264">
      <w:pPr>
        <w:pStyle w:val="ConsPlusNormal"/>
        <w:jc w:val="right"/>
      </w:pPr>
      <w:r>
        <w:t>председатель Пермской городской Думы</w:t>
      </w:r>
    </w:p>
    <w:p w:rsidR="00956264" w:rsidRDefault="00956264">
      <w:pPr>
        <w:pStyle w:val="ConsPlusNormal"/>
        <w:jc w:val="right"/>
      </w:pPr>
      <w:r>
        <w:t>И.В.САПКО</w:t>
      </w:r>
    </w:p>
    <w:p w:rsidR="00956264" w:rsidRDefault="00956264">
      <w:pPr>
        <w:pStyle w:val="ConsPlusNormal"/>
        <w:ind w:firstLine="540"/>
        <w:jc w:val="both"/>
      </w:pPr>
    </w:p>
    <w:p w:rsidR="00956264" w:rsidRDefault="00956264">
      <w:pPr>
        <w:pStyle w:val="ConsPlusNormal"/>
        <w:ind w:firstLine="540"/>
        <w:jc w:val="both"/>
      </w:pPr>
    </w:p>
    <w:p w:rsidR="00956264" w:rsidRDefault="0095626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01177" w:rsidRDefault="00401177"/>
    <w:sectPr w:rsidR="00401177" w:rsidSect="00B8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64"/>
    <w:rsid w:val="00401177"/>
    <w:rsid w:val="005F52CF"/>
    <w:rsid w:val="00956264"/>
    <w:rsid w:val="00B0305A"/>
    <w:rsid w:val="00F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6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5626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56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6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5626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56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Кузовлева Елена Александровна</dc:creator>
  <cp:lastModifiedBy>Кузовлева Елена Александровна</cp:lastModifiedBy>
  <cp:revision>3</cp:revision>
  <dcterms:created xsi:type="dcterms:W3CDTF">2017-11-09T11:13:00Z</dcterms:created>
  <dcterms:modified xsi:type="dcterms:W3CDTF">2017-11-09T11:14:00Z</dcterms:modified>
</cp:coreProperties>
</file>