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CE" w:rsidRDefault="006557CE">
      <w:pPr>
        <w:pStyle w:val="ConsPlusTitle"/>
        <w:jc w:val="center"/>
        <w:outlineLvl w:val="0"/>
      </w:pPr>
      <w:r>
        <w:t>АДМИНИСТРАЦИЯ ГОРОДА ПЕРМИ</w:t>
      </w:r>
    </w:p>
    <w:p w:rsidR="006557CE" w:rsidRDefault="006557CE">
      <w:pPr>
        <w:pStyle w:val="ConsPlusTitle"/>
        <w:jc w:val="center"/>
      </w:pPr>
    </w:p>
    <w:p w:rsidR="006557CE" w:rsidRDefault="006557CE">
      <w:pPr>
        <w:pStyle w:val="ConsPlusTitle"/>
        <w:jc w:val="center"/>
      </w:pPr>
      <w:r>
        <w:t>ПОСТАНОВЛЕНИЕ</w:t>
      </w:r>
    </w:p>
    <w:p w:rsidR="006557CE" w:rsidRDefault="006557CE">
      <w:pPr>
        <w:pStyle w:val="ConsPlusTitle"/>
        <w:jc w:val="center"/>
      </w:pPr>
      <w:r>
        <w:t>от 14 декабря 2015 г. N 1064</w:t>
      </w:r>
    </w:p>
    <w:p w:rsidR="006557CE" w:rsidRDefault="006557CE">
      <w:pPr>
        <w:pStyle w:val="ConsPlusTitle"/>
        <w:jc w:val="center"/>
      </w:pPr>
    </w:p>
    <w:p w:rsidR="006557CE" w:rsidRDefault="006557CE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6557CE" w:rsidRDefault="006557CE">
      <w:pPr>
        <w:pStyle w:val="ConsPlusTitle"/>
        <w:jc w:val="center"/>
      </w:pPr>
      <w:r>
        <w:t>ПРАВОВЫХ АКТОВ О НОРМИРОВАНИИ В СФЕРЕ ЗАКУПОК ДЛЯ</w:t>
      </w:r>
    </w:p>
    <w:p w:rsidR="006557CE" w:rsidRDefault="006557CE">
      <w:pPr>
        <w:pStyle w:val="ConsPlusTitle"/>
        <w:jc w:val="center"/>
      </w:pPr>
      <w:r>
        <w:t>ОБЕСПЕЧЕНИЯ МУНИЦИПАЛЬНЫХ НУЖД ГОРОДА ПЕРМИ, СОДЕРЖАНИЮ</w:t>
      </w:r>
    </w:p>
    <w:p w:rsidR="006557CE" w:rsidRDefault="006557CE">
      <w:pPr>
        <w:pStyle w:val="ConsPlusTitle"/>
        <w:jc w:val="center"/>
      </w:pPr>
      <w:r>
        <w:t>УКАЗАННЫХ АКТОВ И ОБЕСПЕЧЕНИЮ ИХ ИСПОЛНЕНИЯ</w:t>
      </w:r>
    </w:p>
    <w:p w:rsidR="006557CE" w:rsidRDefault="006557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57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57CE" w:rsidRDefault="006557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57CE" w:rsidRDefault="006557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05.04.2016 </w:t>
            </w:r>
            <w:hyperlink r:id="rId4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6557CE" w:rsidRDefault="00655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06.05.2016 </w:t>
            </w:r>
            <w:hyperlink r:id="rId5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23.10.2017 </w:t>
            </w:r>
            <w:hyperlink r:id="rId6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17.01.2019 </w:t>
            </w:r>
            <w:hyperlink r:id="rId7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администрация города Перми постановляет:</w:t>
      </w: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муниципальных нужд города Перми, содержанию указанных актов и обеспечению их исполнения.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2. Муниципальным органам (главным распорядителям бюджетных средств) до 1 июля 2016 г. утвердить: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2.1. нормативные затраты на обеспечение функций муниципальных органов, их подведомственных казенных учреждений;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2.2. требования к закупаемым муниципальными органами, их подведомственными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5.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</w:t>
      </w:r>
      <w:proofErr w:type="spellStart"/>
      <w:r>
        <w:t>В.Г</w:t>
      </w:r>
      <w:proofErr w:type="spellEnd"/>
      <w:r>
        <w:t>.</w:t>
      </w: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jc w:val="right"/>
      </w:pPr>
      <w:r>
        <w:t>Глава администрации города Перми</w:t>
      </w:r>
    </w:p>
    <w:p w:rsidR="006557CE" w:rsidRDefault="006557CE">
      <w:pPr>
        <w:pStyle w:val="ConsPlusNormal"/>
        <w:jc w:val="right"/>
      </w:pPr>
      <w:proofErr w:type="spellStart"/>
      <w:r>
        <w:t>Д.И.САМОЙЛОВ</w:t>
      </w:r>
      <w:proofErr w:type="spellEnd"/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jc w:val="both"/>
      </w:pPr>
    </w:p>
    <w:p w:rsidR="00F200EA" w:rsidRDefault="00F200EA">
      <w:pPr>
        <w:pStyle w:val="ConsPlusNormal"/>
        <w:jc w:val="right"/>
        <w:outlineLvl w:val="0"/>
      </w:pPr>
    </w:p>
    <w:p w:rsidR="00F200EA" w:rsidRDefault="00F200EA">
      <w:pPr>
        <w:pStyle w:val="ConsPlusNormal"/>
        <w:jc w:val="right"/>
        <w:outlineLvl w:val="0"/>
      </w:pPr>
    </w:p>
    <w:p w:rsidR="006557CE" w:rsidRDefault="006557CE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УТВЕРЖДЕНЫ</w:t>
      </w:r>
    </w:p>
    <w:p w:rsidR="006557CE" w:rsidRDefault="006557CE">
      <w:pPr>
        <w:pStyle w:val="ConsPlusNormal"/>
        <w:jc w:val="right"/>
      </w:pPr>
      <w:r>
        <w:t>Постановлением</w:t>
      </w:r>
    </w:p>
    <w:p w:rsidR="006557CE" w:rsidRDefault="006557CE">
      <w:pPr>
        <w:pStyle w:val="ConsPlusNormal"/>
        <w:jc w:val="right"/>
      </w:pPr>
      <w:r>
        <w:t>администрации города Перми</w:t>
      </w:r>
    </w:p>
    <w:p w:rsidR="006557CE" w:rsidRDefault="006557CE">
      <w:pPr>
        <w:pStyle w:val="ConsPlusNormal"/>
        <w:jc w:val="right"/>
      </w:pPr>
      <w:r>
        <w:t>от 14.12.2015 N 1064</w:t>
      </w: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Title"/>
        <w:jc w:val="center"/>
      </w:pPr>
      <w:bookmarkStart w:id="1" w:name="P36"/>
      <w:bookmarkEnd w:id="1"/>
      <w:r>
        <w:t>ТРЕБОВАНИЯ</w:t>
      </w:r>
    </w:p>
    <w:p w:rsidR="006557CE" w:rsidRDefault="006557CE">
      <w:pPr>
        <w:pStyle w:val="ConsPlusTitle"/>
        <w:jc w:val="center"/>
      </w:pPr>
      <w:r>
        <w:t>К ПОРЯДКУ РАЗРАБОТКИ И ПРИНЯТИЯ ПРАВОВЫХ АКТОВ</w:t>
      </w:r>
    </w:p>
    <w:p w:rsidR="006557CE" w:rsidRDefault="006557CE">
      <w:pPr>
        <w:pStyle w:val="ConsPlusTitle"/>
        <w:jc w:val="center"/>
      </w:pPr>
      <w:r>
        <w:t>О НОРМИРОВАНИИ В СФЕРЕ ЗАКУПОК ДЛЯ ОБЕСПЕЧЕНИЯ МУНИЦИПАЛЬНЫХ</w:t>
      </w:r>
    </w:p>
    <w:p w:rsidR="006557CE" w:rsidRDefault="006557CE">
      <w:pPr>
        <w:pStyle w:val="ConsPlusTitle"/>
        <w:jc w:val="center"/>
      </w:pPr>
      <w:r>
        <w:t>НУЖД ГОРОДА ПЕРМИ, СОДЕРЖАНИЮ УКАЗАННЫХ АКТОВ И ОБЕСПЕЧЕНИЮ</w:t>
      </w:r>
    </w:p>
    <w:p w:rsidR="006557CE" w:rsidRDefault="006557CE">
      <w:pPr>
        <w:pStyle w:val="ConsPlusTitle"/>
        <w:jc w:val="center"/>
      </w:pPr>
      <w:r>
        <w:t>ИХ ИСПОЛНЕНИЯ</w:t>
      </w:r>
    </w:p>
    <w:p w:rsidR="006557CE" w:rsidRDefault="006557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57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57CE" w:rsidRDefault="006557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57CE" w:rsidRDefault="006557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05.04.2016 </w:t>
            </w:r>
            <w:hyperlink r:id="rId10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6557CE" w:rsidRDefault="00655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06.05.2016 </w:t>
            </w:r>
            <w:hyperlink r:id="rId11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23.10.2017 </w:t>
            </w:r>
            <w:hyperlink r:id="rId12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17.01.2019 </w:t>
            </w:r>
            <w:hyperlink r:id="rId13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ind w:firstLine="540"/>
        <w:jc w:val="both"/>
      </w:pPr>
      <w:bookmarkStart w:id="2" w:name="P45"/>
      <w:bookmarkEnd w:id="2"/>
      <w:r>
        <w:t>1. Настоящие требования к порядку разработки и принятия правовых актов о нормировании в сфере закупок для обеспечения нужд города Перми, содержанию указанных актов и обеспечению их исполнения (далее - Требования) определяют порядок разработки и принятия, содержание, обеспечение исполнения следующих правовых актов:</w:t>
      </w:r>
    </w:p>
    <w:p w:rsidR="006557CE" w:rsidRDefault="006557CE">
      <w:pPr>
        <w:pStyle w:val="ConsPlusNormal"/>
        <w:spacing w:before="220"/>
        <w:ind w:firstLine="540"/>
        <w:jc w:val="both"/>
      </w:pPr>
      <w:bookmarkStart w:id="3" w:name="P46"/>
      <w:bookmarkEnd w:id="3"/>
      <w:r>
        <w:t>1.1. администрации города Перми, утверждающей:</w:t>
      </w:r>
    </w:p>
    <w:p w:rsidR="006557CE" w:rsidRDefault="006557CE">
      <w:pPr>
        <w:pStyle w:val="ConsPlusNormal"/>
        <w:spacing w:before="220"/>
        <w:ind w:firstLine="540"/>
        <w:jc w:val="both"/>
      </w:pPr>
      <w:bookmarkStart w:id="4" w:name="P47"/>
      <w:bookmarkEnd w:id="4"/>
      <w:r>
        <w:t>1.1.1. правила определения требований к закупаемым муниципальными органами, их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</w:p>
    <w:p w:rsidR="006557CE" w:rsidRDefault="006557CE">
      <w:pPr>
        <w:pStyle w:val="ConsPlusNormal"/>
        <w:jc w:val="both"/>
      </w:pPr>
      <w:r>
        <w:t xml:space="preserve">(в ред. Постановлений Администрации г. Перми от 05.04.2016 </w:t>
      </w:r>
      <w:hyperlink r:id="rId14" w:history="1">
        <w:r>
          <w:rPr>
            <w:color w:val="0000FF"/>
          </w:rPr>
          <w:t>N 227</w:t>
        </w:r>
      </w:hyperlink>
      <w:r>
        <w:t xml:space="preserve">, от 23.10.2017 </w:t>
      </w:r>
      <w:hyperlink r:id="rId15" w:history="1">
        <w:r>
          <w:rPr>
            <w:color w:val="0000FF"/>
          </w:rPr>
          <w:t>N 933</w:t>
        </w:r>
      </w:hyperlink>
      <w:r>
        <w:t>)</w:t>
      </w:r>
    </w:p>
    <w:p w:rsidR="006557CE" w:rsidRDefault="006557CE">
      <w:pPr>
        <w:pStyle w:val="ConsPlusNormal"/>
        <w:spacing w:before="220"/>
        <w:ind w:firstLine="540"/>
        <w:jc w:val="both"/>
      </w:pPr>
      <w:bookmarkStart w:id="5" w:name="P49"/>
      <w:bookmarkEnd w:id="5"/>
      <w:r>
        <w:t>1.1.2. правила определения нормативных затрат на обеспечение функций муниципальных органов (включая подведомственные казенные учреждения);</w:t>
      </w:r>
    </w:p>
    <w:p w:rsidR="006557CE" w:rsidRDefault="006557CE">
      <w:pPr>
        <w:pStyle w:val="ConsPlusNormal"/>
        <w:spacing w:before="220"/>
        <w:ind w:firstLine="540"/>
        <w:jc w:val="both"/>
      </w:pPr>
      <w:bookmarkStart w:id="6" w:name="P50"/>
      <w:bookmarkEnd w:id="6"/>
      <w:r>
        <w:t>1.2. муниципальных органов (главных распорядителей бюджетных средств (органов, осуществляющих функции и полномочия учредителя или собственника муниципального имущества) города Перми), утверждающих:</w:t>
      </w:r>
    </w:p>
    <w:p w:rsidR="006557CE" w:rsidRDefault="006557C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933)</w:t>
      </w:r>
    </w:p>
    <w:p w:rsidR="006557CE" w:rsidRDefault="006557CE">
      <w:pPr>
        <w:pStyle w:val="ConsPlusNormal"/>
        <w:spacing w:before="220"/>
        <w:ind w:firstLine="540"/>
        <w:jc w:val="both"/>
      </w:pPr>
      <w:bookmarkStart w:id="7" w:name="P52"/>
      <w:bookmarkEnd w:id="7"/>
      <w:r>
        <w:t>1.2.1. нормативные затраты на обеспечение функций муниципальных органов, их подведомственных казенных учреждений;</w:t>
      </w:r>
    </w:p>
    <w:p w:rsidR="006557CE" w:rsidRDefault="006557CE">
      <w:pPr>
        <w:pStyle w:val="ConsPlusNormal"/>
        <w:spacing w:before="220"/>
        <w:ind w:firstLine="540"/>
        <w:jc w:val="both"/>
      </w:pPr>
      <w:bookmarkStart w:id="8" w:name="P53"/>
      <w:bookmarkEnd w:id="8"/>
      <w:r>
        <w:t>1.2.2. требования к закупаемым муниципальными органами, их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:rsidR="006557CE" w:rsidRDefault="006557C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933)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6" w:history="1">
        <w:r>
          <w:rPr>
            <w:color w:val="0000FF"/>
          </w:rPr>
          <w:t>пункте 1.1</w:t>
        </w:r>
      </w:hyperlink>
      <w:r>
        <w:t xml:space="preserve"> настоящих Требований, разрабатываются и утверждаются в форме постановлений администрации города Перми.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3. Правовые акты, указанные в </w:t>
      </w:r>
      <w:hyperlink w:anchor="P50" w:history="1">
        <w:r>
          <w:rPr>
            <w:color w:val="0000FF"/>
          </w:rPr>
          <w:t>пункте 1.2</w:t>
        </w:r>
      </w:hyperlink>
      <w:r>
        <w:t xml:space="preserve"> настоящих Требований, разрабатываются и утверждаются муниципальными органами (далее - разработчики) в форме муниципальных правовых актов.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4. Правовые акты,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Требований, оформляются, согласовываются и издаются в соответствии с правовыми актами города Перми.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Проекты постановлений администрации города Перми подлежат обязательному </w:t>
      </w:r>
      <w:r>
        <w:lastRenderedPageBreak/>
        <w:t>согласованию с департаментом финансов администрации города Перми.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06.05.2016 N 305.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5. Для проведения обсуждения в целях общественного контроля проекты правовых актов,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Требований, подлежат обязательному размещению в единой информационной системе в сфере закупок.</w:t>
      </w:r>
    </w:p>
    <w:p w:rsidR="006557CE" w:rsidRDefault="006557CE">
      <w:pPr>
        <w:pStyle w:val="ConsPlusNormal"/>
        <w:jc w:val="both"/>
      </w:pPr>
      <w:r>
        <w:t xml:space="preserve">(в ред. Постановлений Администрации г. Перми от 05.04.2016 </w:t>
      </w:r>
      <w:hyperlink r:id="rId19" w:history="1">
        <w:r>
          <w:rPr>
            <w:color w:val="0000FF"/>
          </w:rPr>
          <w:t>N 227</w:t>
        </w:r>
      </w:hyperlink>
      <w:r>
        <w:t xml:space="preserve">, от 23.10.2017 </w:t>
      </w:r>
      <w:hyperlink r:id="rId20" w:history="1">
        <w:r>
          <w:rPr>
            <w:color w:val="0000FF"/>
          </w:rPr>
          <w:t>N 933</w:t>
        </w:r>
      </w:hyperlink>
      <w:r>
        <w:t>)</w:t>
      </w:r>
    </w:p>
    <w:p w:rsidR="006557CE" w:rsidRDefault="006557CE">
      <w:pPr>
        <w:pStyle w:val="ConsPlusNormal"/>
        <w:spacing w:before="220"/>
        <w:ind w:firstLine="540"/>
        <w:jc w:val="both"/>
      </w:pPr>
      <w:bookmarkStart w:id="9" w:name="P62"/>
      <w:bookmarkEnd w:id="9"/>
      <w:r>
        <w:t xml:space="preserve">6. Срок проведения обсуждения в целях общественного контроля составляет 7 календарных дней с даты размещения проектов правовых актов, указанных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</w:p>
    <w:p w:rsidR="006557CE" w:rsidRDefault="006557C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933)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7. Предложения общественных объединений, юридических и физических лиц, поступившие в срок, установленный с учетом положений </w:t>
      </w:r>
      <w:hyperlink w:anchor="P62" w:history="1">
        <w:r>
          <w:rPr>
            <w:color w:val="0000FF"/>
          </w:rPr>
          <w:t>пункта 6</w:t>
        </w:r>
      </w:hyperlink>
      <w:r>
        <w:t xml:space="preserve"> настоящих Требований, рассматриваются в соответствии с законодательством о порядке рассмотрения обращений граждан.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8. По результатам обсуждения в целях общественного контроля разработчики правовых актов в случае согласия с поступившими предложениями принимают решение о внесении изменений в проекты правовых актов, указанных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9-10. Утратили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17.01.2019 N 21.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11. Правовые акты,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Требований, в течение 7 рабочих дней с даты принятия размещаются разработчиками в установленном порядке в единой информационной системе в сфере закупок.</w:t>
      </w:r>
    </w:p>
    <w:p w:rsidR="006557CE" w:rsidRDefault="006557CE">
      <w:pPr>
        <w:pStyle w:val="ConsPlusNormal"/>
        <w:jc w:val="both"/>
      </w:pPr>
      <w:r>
        <w:t xml:space="preserve">(в ред. Постановлений Администрации г. Перми от 05.04.2016 </w:t>
      </w:r>
      <w:hyperlink r:id="rId23" w:history="1">
        <w:r>
          <w:rPr>
            <w:color w:val="0000FF"/>
          </w:rPr>
          <w:t>N 227</w:t>
        </w:r>
      </w:hyperlink>
      <w:r>
        <w:t xml:space="preserve">, от 23.10.2017 </w:t>
      </w:r>
      <w:hyperlink r:id="rId24" w:history="1">
        <w:r>
          <w:rPr>
            <w:color w:val="0000FF"/>
          </w:rPr>
          <w:t>N 933</w:t>
        </w:r>
      </w:hyperlink>
      <w:r>
        <w:t>)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12. Внесение изменений в правовые акты,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Требований, осуществляется в соответствии с правовыми актами города Перми.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13. Правовой акт, указанный в </w:t>
      </w:r>
      <w:hyperlink w:anchor="P47" w:history="1">
        <w:r>
          <w:rPr>
            <w:color w:val="0000FF"/>
          </w:rPr>
          <w:t>пункте 1.1.1</w:t>
        </w:r>
      </w:hyperlink>
      <w:r>
        <w:t xml:space="preserve"> настоящих Требований, должен содержать: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13.1.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13.2. порядок отбора отдельных видов товаров, работ, услуг (в том числе предельных цен товаров, работ, услуг), закупаемых муниципальными органами, подведомственными указанным органам казенными учреждениями, бюджетными учреждениями и унитарными предприятиями, не включенных в обязательный перечень (далее - ведомственный перечень);</w:t>
      </w:r>
    </w:p>
    <w:p w:rsidR="006557CE" w:rsidRDefault="006557C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933)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13.3. форму ведомственного перечня.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14. Правовой акт, указанный в </w:t>
      </w:r>
      <w:hyperlink w:anchor="P49" w:history="1">
        <w:r>
          <w:rPr>
            <w:color w:val="0000FF"/>
          </w:rPr>
          <w:t>пункте 1.1.2</w:t>
        </w:r>
      </w:hyperlink>
      <w:r>
        <w:t xml:space="preserve"> настоящих Требований, должен содержать: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14.1. порядок расчета нормативных затрат, в том числе формулы расчета;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14.2. обязанность муниципальных органов определить порядок расчета нормативных затрат, для которых порядок расчета не определен администрацией города Перми;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14.3.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lastRenderedPageBreak/>
        <w:t xml:space="preserve">15. Правовые акты, указанные в </w:t>
      </w:r>
      <w:hyperlink w:anchor="P52" w:history="1">
        <w:r>
          <w:rPr>
            <w:color w:val="0000FF"/>
          </w:rPr>
          <w:t>пункте 1.2.1</w:t>
        </w:r>
      </w:hyperlink>
      <w:r>
        <w:t xml:space="preserve"> настоящих Требований, должны содержать: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15.1. порядок расчета нормативных затрат, для которых правилами определения нормативных затрат не установлен порядок расчета;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15.2.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16. Правовые акты, указанные в </w:t>
      </w:r>
      <w:hyperlink w:anchor="P53" w:history="1">
        <w:r>
          <w:rPr>
            <w:color w:val="0000FF"/>
          </w:rPr>
          <w:t>пункте 1.2.2</w:t>
        </w:r>
      </w:hyperlink>
      <w:r>
        <w:t xml:space="preserve"> настоящих Требований, должны содержать: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16.1. наименование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16.2. перечень отдельных видов товаров, работ, услуг с указанием характеристик (свойств) и их значений.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17. Правовые акты, указанные в </w:t>
      </w:r>
      <w:hyperlink w:anchor="P50" w:history="1">
        <w:r>
          <w:rPr>
            <w:color w:val="0000FF"/>
          </w:rPr>
          <w:t>пункте 1.2</w:t>
        </w:r>
      </w:hyperlink>
      <w:r>
        <w:t xml:space="preserve"> настоящих Требований, могут устанавливать требования к отдельным видам товаров, работ, услуг, закупаемых одним или несколькими заказчиками, и (или) нормативные затраты на обеспечение функций муниципальных органов и (или) одного или нескольких подведомственных казенных учреждений.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18. Требования к отдельным видам товаров, работ, услуг, закупаемых муниципальными органами, их подведомственными казенными учреждениями, бюджетными учреждениями и унитарными предприятиями (в том числе предельные цены товаров, работ, услуг), и нормативные затраты на обеспечение функций муниципальных органов, их подведомственных казенных учреждений применяются для обоснования объекта и (или) объектов закупки соответствующего заказчика.</w:t>
      </w:r>
    </w:p>
    <w:p w:rsidR="006557CE" w:rsidRDefault="006557C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933)</w:t>
      </w: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3B6" w:rsidRDefault="00F200EA"/>
    <w:sectPr w:rsidR="009E33B6" w:rsidSect="00A1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CE"/>
    <w:rsid w:val="00193B5A"/>
    <w:rsid w:val="006557CE"/>
    <w:rsid w:val="0080428E"/>
    <w:rsid w:val="00F2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08E61-3827-4EF6-BAF0-1E2782A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61C06BF4C749C98168159F819B5E3389D4E8FDC2637B0BCF1B85037ED0D0B7090A91E64775F47AD0A1761F59E8E1355E7706FCCF9F60AX4nEF" TargetMode="External"/><Relationship Id="rId13" Type="http://schemas.openxmlformats.org/officeDocument/2006/relationships/hyperlink" Target="consultantplus://offline/ref=C8B61C06BF4C749C98169F54EE75E8E833971583DD263EE4E9A2BE0768BD0B5E30D0AF4B2733534EAD014330B7C0D74010AC7D6ED3E5F60859C546CEX9n7F" TargetMode="External"/><Relationship Id="rId18" Type="http://schemas.openxmlformats.org/officeDocument/2006/relationships/hyperlink" Target="consultantplus://offline/ref=C8B61C06BF4C749C98169F54EE75E8E833971583D5203CEFE0AEE30D60E4075C37DFF05C207A5F4FAD014335BA9FD25501F4726DCCFBF51545C747XCn6F" TargetMode="External"/><Relationship Id="rId26" Type="http://schemas.openxmlformats.org/officeDocument/2006/relationships/hyperlink" Target="consultantplus://offline/ref=C8B61C06BF4C749C98169F54EE75E8E833971583DD2434E4E6A4BE0768BD0B5E30D0AF4B2733534EAD014331B2C0D74010AC7D6ED3E5F60859C546CEX9n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B61C06BF4C749C98169F54EE75E8E833971583DD2434E4E6A4BE0768BD0B5E30D0AF4B2733534EAD014331B1C0D74010AC7D6ED3E5F60859C546CEX9n7F" TargetMode="External"/><Relationship Id="rId7" Type="http://schemas.openxmlformats.org/officeDocument/2006/relationships/hyperlink" Target="consultantplus://offline/ref=C8B61C06BF4C749C98169F54EE75E8E833971583DD263EE4E9A2BE0768BD0B5E30D0AF4B2733534EAD014330B7C0D74010AC7D6ED3E5F60859C546CEX9n7F" TargetMode="External"/><Relationship Id="rId12" Type="http://schemas.openxmlformats.org/officeDocument/2006/relationships/hyperlink" Target="consultantplus://offline/ref=C8B61C06BF4C749C98169F54EE75E8E833971583DD2434E4E6A4BE0768BD0B5E30D0AF4B2733534EAD014330B4C0D74010AC7D6ED3E5F60859C546CEX9n7F" TargetMode="External"/><Relationship Id="rId17" Type="http://schemas.openxmlformats.org/officeDocument/2006/relationships/hyperlink" Target="consultantplus://offline/ref=C8B61C06BF4C749C98169F54EE75E8E833971583DD2434E4E6A4BE0768BD0B5E30D0AF4B2733534EAD014330B9C0D74010AC7D6ED3E5F60859C546CEX9n7F" TargetMode="External"/><Relationship Id="rId25" Type="http://schemas.openxmlformats.org/officeDocument/2006/relationships/hyperlink" Target="consultantplus://offline/ref=C8B61C06BF4C749C98169F54EE75E8E833971583DD2434E4E6A4BE0768BD0B5E30D0AF4B2733534EAD014331B3C0D74010AC7D6ED3E5F60859C546CEX9n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B61C06BF4C749C98169F54EE75E8E833971583DD2434E4E6A4BE0768BD0B5E30D0AF4B2733534EAD014330B6C0D74010AC7D6ED3E5F60859C546CEX9n7F" TargetMode="External"/><Relationship Id="rId20" Type="http://schemas.openxmlformats.org/officeDocument/2006/relationships/hyperlink" Target="consultantplus://offline/ref=C8B61C06BF4C749C98169F54EE75E8E833971583DD2434E4E6A4BE0768BD0B5E30D0AF4B2733534EAD014330B8C0D74010AC7D6ED3E5F60859C546CEX9n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61C06BF4C749C98169F54EE75E8E833971583DD2434E4E6A4BE0768BD0B5E30D0AF4B2733534EAD014330B4C0D74010AC7D6ED3E5F60859C546CEX9n7F" TargetMode="External"/><Relationship Id="rId11" Type="http://schemas.openxmlformats.org/officeDocument/2006/relationships/hyperlink" Target="consultantplus://offline/ref=C8B61C06BF4C749C98169F54EE75E8E833971583D5203CEFE0AEE30D60E4075C37DFF05C207A5F4FAD014335BA9FD25501F4726DCCFBF51545C747XCn6F" TargetMode="External"/><Relationship Id="rId24" Type="http://schemas.openxmlformats.org/officeDocument/2006/relationships/hyperlink" Target="consultantplus://offline/ref=C8B61C06BF4C749C98169F54EE75E8E833971583DD2434E4E6A4BE0768BD0B5E30D0AF4B2733534EAD014331B0C0D74010AC7D6ED3E5F60859C546CEX9n7F" TargetMode="External"/><Relationship Id="rId5" Type="http://schemas.openxmlformats.org/officeDocument/2006/relationships/hyperlink" Target="consultantplus://offline/ref=C8B61C06BF4C749C98169F54EE75E8E833971583D5203CEFE0AEE30D60E4075C37DFF05C207A5F4FAD014335BA9FD25501F4726DCCFBF51545C747XCn6F" TargetMode="External"/><Relationship Id="rId15" Type="http://schemas.openxmlformats.org/officeDocument/2006/relationships/hyperlink" Target="consultantplus://offline/ref=C8B61C06BF4C749C98169F54EE75E8E833971583DD2434E4E6A4BE0768BD0B5E30D0AF4B2733534EAD014330B7C0D74010AC7D6ED3E5F60859C546CEX9n7F" TargetMode="External"/><Relationship Id="rId23" Type="http://schemas.openxmlformats.org/officeDocument/2006/relationships/hyperlink" Target="consultantplus://offline/ref=C8B61C06BF4C749C98169F54EE75E8E833971583DD263FEFE0A7BE0768BD0B5E30D0AF4B2733534EAD014331B3C0D74010AC7D6ED3E5F60859C546CEX9n7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8B61C06BF4C749C98169F54EE75E8E833971583DD263FEFE0A7BE0768BD0B5E30D0AF4B2733534EAD014330B4C0D74010AC7D6ED3E5F60859C546CEX9n7F" TargetMode="External"/><Relationship Id="rId19" Type="http://schemas.openxmlformats.org/officeDocument/2006/relationships/hyperlink" Target="consultantplus://offline/ref=C8B61C06BF4C749C98169F54EE75E8E833971583DD263FEFE0A7BE0768BD0B5E30D0AF4B2733534EAD014331B1C0D74010AC7D6ED3E5F60859C546CEX9n7F" TargetMode="External"/><Relationship Id="rId4" Type="http://schemas.openxmlformats.org/officeDocument/2006/relationships/hyperlink" Target="consultantplus://offline/ref=C8B61C06BF4C749C98169F54EE75E8E833971583DD263FEFE0A7BE0768BD0B5E30D0AF4B2733534EAD014330B4C0D74010AC7D6ED3E5F60859C546CEX9n7F" TargetMode="External"/><Relationship Id="rId9" Type="http://schemas.openxmlformats.org/officeDocument/2006/relationships/hyperlink" Target="consultantplus://offline/ref=C8B61C06BF4C749C98168159F819B5E3389C4B89DB2437B0BCF1B85037ED0D0B7090A91E64775E4CA80A1761F59E8E1355E7706FCCF9F60AX4nEF" TargetMode="External"/><Relationship Id="rId14" Type="http://schemas.openxmlformats.org/officeDocument/2006/relationships/hyperlink" Target="consultantplus://offline/ref=C8B61C06BF4C749C98169F54EE75E8E833971583DD263FEFE0A7BE0768BD0B5E30D0AF4B2733534EAD014330B6C0D74010AC7D6ED3E5F60859C546CEX9n7F" TargetMode="External"/><Relationship Id="rId22" Type="http://schemas.openxmlformats.org/officeDocument/2006/relationships/hyperlink" Target="consultantplus://offline/ref=C8B61C06BF4C749C98169F54EE75E8E833971583DD263EE4E9A2BE0768BD0B5E30D0AF4B2733534EAD014330B7C0D74010AC7D6ED3E5F60859C546CEX9n7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Елена Александровна</dc:creator>
  <cp:keywords/>
  <dc:description/>
  <cp:lastModifiedBy>Кузовлева Елена Александровна</cp:lastModifiedBy>
  <cp:revision>2</cp:revision>
  <dcterms:created xsi:type="dcterms:W3CDTF">2019-03-21T05:39:00Z</dcterms:created>
  <dcterms:modified xsi:type="dcterms:W3CDTF">2019-03-21T05:40:00Z</dcterms:modified>
</cp:coreProperties>
</file>