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проведении общественного обсуждения проекта документа                 стратегического планирования города  Перми 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left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jc w:val="left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beforeAutospacing="0" w:after="6" w:afterAutospacing="0" w:line="221" w:lineRule="exact"/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Департамент имущественных отношений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:u w:val="none"/>
        </w:rPr>
      </w:r>
    </w:p>
    <w:p>
      <w:pPr>
        <w:contextualSpacing w:val="0"/>
        <w:ind w:left="0" w:right="0" w:firstLine="0"/>
        <w:jc w:val="both"/>
        <w:spacing w:before="0" w:beforeAutospacing="0" w:after="6" w:afterAutospacing="0" w:line="221" w:lineRule="exact"/>
        <w:rPr>
          <w:rFonts w:ascii="Times New Roman" w:hAnsi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</w:t>
        <w:br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наименование органа, ответственног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 за разработку документа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стратегического планирования города Перми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18"/>
          <w:szCs w:val="18"/>
          <w:highlight w:val="none"/>
        </w:rPr>
      </w:r>
      <w:r>
        <w:rPr>
          <w:rFonts w:ascii="Times New Roman" w:hAnsi="Times New Roman" w:cs="Times New Roman"/>
          <w:color w:val="000000"/>
          <w:sz w:val="18"/>
          <w:szCs w:val="1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объединениям,предпринимателям, физическим лицам) принять участие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обсуждении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проекта муниципальной программы «Управление муниципальным имуществом города Перми»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br/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_______________________________________________________________________________________________________</w:t>
        <w:br/>
        <w:t xml:space="preserve">(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вид, наименование проекта документа стратегического планирования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  <w:r/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</w:p>
    <w:p>
      <w:pPr>
        <w:pStyle w:val="833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98" w:afterAutospacing="0" w:line="221" w:lineRule="exact"/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Ознакомиться с проектом документа можно на  сайте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8" w:tooltip="https://www.gorodperm.ru/" w:history="1">
        <w:r>
          <w:rPr>
            <w:rStyle w:val="812"/>
            <w:rFonts w:ascii="Times New Roman" w:hAnsi="Times New Roman" w:eastAsia="Times New Roman" w:cs="Times New Roman"/>
            <w:sz w:val="28"/>
            <w:szCs w:val="28"/>
            <w:u w:val="none"/>
          </w:rPr>
          <w:t xml:space="preserve">https://www.gorodperm.ru/</w:t>
        </w:r>
        <w:r>
          <w:rPr>
            <w:rStyle w:val="812"/>
            <w:rFonts w:ascii="Times New Roman" w:hAnsi="Times New Roman" w:eastAsia="Times New Roman" w:cs="Times New Roman"/>
            <w:sz w:val="24"/>
            <w:u w:val="single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br/>
        <w:t xml:space="preserve">_________________________________________________________________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(электронный адрес сайта)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Общественное обсуждение проводится с "24" сентября 2024 г. по"02" октября 2024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Предложения и (или) замечания проси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направлять: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30"/>
        <w:jc w:val="center"/>
        <w:spacing w:line="220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факс (342) 212-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21, факс 212-24-35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dio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perm.permkrai.ru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__________________________________________________________________                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0"/>
          <w:szCs w:val="20"/>
        </w:rPr>
        <w:t xml:space="preserve">(телефон, факс, адрес электронной почты)    (контактный   телефон   ответств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0"/>
          <w:szCs w:val="20"/>
        </w:rPr>
        <w:t xml:space="preserve">енного  исполнителя  проекта  документа стратегического планирования)</w:t>
      </w:r>
      <w:r>
        <w:rPr>
          <w:rFonts w:ascii="Times New Roman" w:hAnsi="Times New Roman" w:cs="Times New Roman"/>
          <w:i w:val="0"/>
          <w:iCs w:val="0"/>
          <w:color w:val="000000"/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2024-09-18T06:12:55Z</dcterms:modified>
</cp:coreProperties>
</file>