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76" w:rsidRDefault="00981B54">
      <w:pPr>
        <w:pStyle w:val="af1"/>
        <w:ind w:right="0"/>
        <w:jc w:val="both"/>
        <w:rPr>
          <w:rFonts w:ascii="Times New Roman" w:hAnsi="Times New Roman"/>
          <w:sz w:val="24"/>
        </w:rPr>
      </w:pPr>
      <w:r w:rsidRPr="00981B54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981B54">
        <w:rPr>
          <w:rFonts w:ascii="Times New Roman" w:hAnsi="Times New Roman"/>
          <w:sz w:val="28"/>
          <w:szCs w:val="28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8" o:title=""/>
            <v:path textboxrect="0,0,0,0"/>
          </v:shape>
        </w:pict>
      </w:r>
      <w:r w:rsidRPr="00981B54">
        <w:rPr>
          <w:rFonts w:ascii="Times New Roman" w:hAnsi="Times New Roman"/>
          <w:sz w:val="20"/>
        </w:rPr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8B69E0" w:rsidRDefault="00981B54"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981B54"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9" o:title=""/>
                          <v:path textboxrect="0,0,0,0"/>
                        </v:shape>
                      </w:pict>
                    </w:r>
                  </w:p>
                  <w:p w:rsidR="008B69E0" w:rsidRDefault="008B69E0">
                    <w:pPr>
                      <w:pStyle w:val="10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8B69E0" w:rsidRDefault="008B69E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8B69E0" w:rsidRDefault="008B69E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8B69E0" w:rsidRDefault="008B69E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8B69E0" w:rsidRDefault="008B69E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 w:rsidR="009F25E9">
        <w:rPr>
          <w:rFonts w:ascii="Times New Roman" w:hAnsi="Times New Roman"/>
          <w:sz w:val="24"/>
        </w:rPr>
        <w:t>1.4и</w:t>
      </w:r>
      <w:r>
        <w:rPr>
          <w:rFonts w:ascii="Times New Roman" w:hAnsi="Times New Roman"/>
          <w:noProof/>
          <w:sz w:val="24"/>
        </w:rPr>
        <w:pict>
          <v:shape id="_x0000_s1031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97476" w:rsidRDefault="00D97476">
      <w:pPr>
        <w:pStyle w:val="af1"/>
        <w:ind w:right="0"/>
        <w:jc w:val="both"/>
        <w:rPr>
          <w:rFonts w:ascii="Times New Roman" w:hAnsi="Times New Roman"/>
          <w:sz w:val="24"/>
        </w:rPr>
      </w:pPr>
    </w:p>
    <w:p w:rsidR="00D97476" w:rsidRDefault="00D97476">
      <w:pPr>
        <w:jc w:val="both"/>
        <w:rPr>
          <w:sz w:val="24"/>
        </w:rPr>
      </w:pPr>
    </w:p>
    <w:p w:rsidR="00D97476" w:rsidRDefault="00D97476">
      <w:pPr>
        <w:jc w:val="both"/>
        <w:rPr>
          <w:sz w:val="24"/>
        </w:rPr>
      </w:pPr>
    </w:p>
    <w:p w:rsidR="00D97476" w:rsidRDefault="00D97476">
      <w:pPr>
        <w:jc w:val="both"/>
        <w:rPr>
          <w:sz w:val="24"/>
        </w:rPr>
      </w:pPr>
    </w:p>
    <w:p w:rsidR="00D97476" w:rsidRDefault="00D97476">
      <w:pPr>
        <w:spacing w:line="240" w:lineRule="exact"/>
        <w:ind w:right="5237"/>
        <w:jc w:val="both"/>
        <w:rPr>
          <w:sz w:val="24"/>
        </w:rPr>
      </w:pPr>
    </w:p>
    <w:p w:rsidR="00D97476" w:rsidRDefault="00D97476">
      <w:pPr>
        <w:spacing w:line="240" w:lineRule="exact"/>
        <w:ind w:right="5237"/>
        <w:jc w:val="both"/>
        <w:rPr>
          <w:sz w:val="24"/>
        </w:rPr>
      </w:pPr>
    </w:p>
    <w:p w:rsidR="00D97476" w:rsidRDefault="00D97476">
      <w:pPr>
        <w:spacing w:line="240" w:lineRule="exact"/>
        <w:ind w:right="5237"/>
        <w:jc w:val="both"/>
        <w:rPr>
          <w:sz w:val="28"/>
          <w:szCs w:val="28"/>
        </w:rPr>
      </w:pPr>
    </w:p>
    <w:p w:rsidR="00D97476" w:rsidRDefault="00D97476">
      <w:pPr>
        <w:spacing w:line="240" w:lineRule="exact"/>
        <w:ind w:right="5237"/>
        <w:jc w:val="both"/>
        <w:rPr>
          <w:sz w:val="28"/>
          <w:szCs w:val="28"/>
        </w:rPr>
      </w:pPr>
    </w:p>
    <w:p w:rsidR="00D97476" w:rsidRDefault="009F25E9">
      <w:pPr>
        <w:pStyle w:val="af9"/>
        <w:spacing w:line="240" w:lineRule="exact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D97476" w:rsidRDefault="009F25E9">
      <w:pPr>
        <w:pStyle w:val="af9"/>
        <w:spacing w:line="240" w:lineRule="exact"/>
        <w:rPr>
          <w:b/>
        </w:rPr>
      </w:pPr>
      <w:r>
        <w:rPr>
          <w:b/>
        </w:rPr>
        <w:t>программы «Экономическое развитие</w:t>
      </w:r>
    </w:p>
    <w:p w:rsidR="00D97476" w:rsidRDefault="009F25E9">
      <w:pPr>
        <w:pStyle w:val="af9"/>
        <w:spacing w:line="240" w:lineRule="exact"/>
        <w:rPr>
          <w:b/>
        </w:rPr>
      </w:pPr>
      <w:r>
        <w:rPr>
          <w:b/>
        </w:rPr>
        <w:t>города Перми»</w:t>
      </w:r>
    </w:p>
    <w:p w:rsidR="00D97476" w:rsidRDefault="00D97476">
      <w:pPr>
        <w:jc w:val="both"/>
        <w:rPr>
          <w:sz w:val="28"/>
          <w:szCs w:val="28"/>
        </w:rPr>
      </w:pPr>
    </w:p>
    <w:p w:rsidR="00D97476" w:rsidRDefault="00D97476">
      <w:pPr>
        <w:jc w:val="both"/>
        <w:rPr>
          <w:sz w:val="28"/>
          <w:szCs w:val="28"/>
        </w:rPr>
      </w:pPr>
    </w:p>
    <w:p w:rsidR="00D97476" w:rsidRDefault="00D97476">
      <w:pPr>
        <w:jc w:val="both"/>
        <w:rPr>
          <w:sz w:val="28"/>
          <w:szCs w:val="28"/>
        </w:rPr>
      </w:pP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от 06 октября 2003 г. № 131-ФЗ «Об общих принципах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ганизации местного самоуправления в Российской Федерации», Уставом города Перми, решением Пермской городской Думы от 28 августа 2007 г. № 185 </w:t>
      </w:r>
      <w:r w:rsidR="007B69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утверждении Положения о бюджете и бюджетном процессе в городе Перми», постановлением администрации города Перми от </w:t>
      </w:r>
      <w:r w:rsidR="007B695B">
        <w:rPr>
          <w:rFonts w:ascii="Times New Roman" w:hAnsi="Times New Roman"/>
          <w:sz w:val="28"/>
          <w:szCs w:val="28"/>
        </w:rPr>
        <w:t xml:space="preserve">02.09.2024 г. </w:t>
      </w:r>
      <w:proofErr w:type="gramEnd"/>
      <w:r w:rsidR="007B695B">
        <w:rPr>
          <w:rFonts w:ascii="Times New Roman" w:hAnsi="Times New Roman"/>
          <w:sz w:val="28"/>
          <w:szCs w:val="28"/>
        </w:rPr>
        <w:t>№ 715</w:t>
      </w:r>
      <w:r>
        <w:rPr>
          <w:rFonts w:ascii="Times New Roman" w:hAnsi="Times New Roman"/>
          <w:sz w:val="28"/>
          <w:szCs w:val="28"/>
        </w:rPr>
        <w:t xml:space="preserve"> </w:t>
      </w:r>
      <w:r w:rsidR="004F28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программ» </w:t>
      </w:r>
    </w:p>
    <w:p w:rsidR="00D97476" w:rsidRDefault="009F25E9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прилагаемую муниципальную программу «Экономическое развитие города Перми».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утратившими силу постановления администрации города </w:t>
      </w:r>
      <w:r>
        <w:rPr>
          <w:rFonts w:ascii="Times New Roman" w:hAnsi="Times New Roman"/>
          <w:sz w:val="28"/>
          <w:szCs w:val="28"/>
        </w:rPr>
        <w:br/>
        <w:t>Перми: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октября 2021 г. № 874 «Об утверждении муниципальной программы «Экономическое развитие города Перми»;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02.12.2021 № 1099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23.12.2021 № 1202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18.03.2022 № 188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29.03.2022 № 239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05.05.2022№ 340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01.06.2022 № 427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07.07.2022 № 585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31.08.2022 № 730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08.09.2022 № 771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14.10.2022 № 948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17.10.2022 № 957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25.11.2022 № 1190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08.12.2022 № 1265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26.12.2022 № 1363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19.01.2023 № 27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14.02.2023 № 102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07.04.2023 № 276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18.05.2023 № 397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08.06.2023 № 468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14.07.2023 № 602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20.07.2023 № 624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 xml:space="preserve">администрации города Перми от 15 октября 2021 г. № 874»; 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29.09.2023 № 927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13.10.2023 № 985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27.11.2023 № 1305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05.12.2023 № 1372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06.12.2023 № 1381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18.12.2023 № 1422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06.02.204 № 79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13.03.2023 № 178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16.05.2023 № 370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874»;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28.08.2024 № 695 «О внесении изменений в муниципальную программу «Экономическое развитие города Перми», утвержденную постановлением </w:t>
      </w:r>
      <w:r>
        <w:rPr>
          <w:rFonts w:ascii="Times New Roman" w:hAnsi="Times New Roman"/>
          <w:sz w:val="28"/>
          <w:szCs w:val="28"/>
        </w:rPr>
        <w:br/>
        <w:t>администрации города Перми от 15 октября 2021 г. № 874».</w:t>
      </w:r>
    </w:p>
    <w:p w:rsidR="00D97476" w:rsidRDefault="009F25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01 января 2025 г.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Управлению по общим вопросам администрации города Перми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чить обнародование настоящего постановления посредством официального опу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образования город Пермь </w:t>
      </w:r>
      <w:hyperlink r:id="rId10" w:tooltip="http://www.gorodperm.ru" w:history="1">
        <w:r>
          <w:rPr>
            <w:rStyle w:val="aff2"/>
            <w:rFonts w:ascii="Times New Roman" w:hAnsi="Times New Roman"/>
            <w:sz w:val="28"/>
            <w:szCs w:val="28"/>
          </w:rPr>
          <w:t>www.gorodperm.ru»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D97476" w:rsidRDefault="00D97476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D97476" w:rsidRDefault="009F25E9">
      <w:pPr>
        <w:pStyle w:val="af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Фурман Я.В.</w:t>
      </w: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9F25E9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pStyle w:val="af1"/>
        <w:ind w:right="-2"/>
        <w:jc w:val="both"/>
        <w:rPr>
          <w:rFonts w:ascii="Times New Roman" w:hAnsi="Times New Roman"/>
          <w:sz w:val="28"/>
          <w:szCs w:val="28"/>
        </w:rPr>
      </w:pPr>
    </w:p>
    <w:p w:rsidR="00D97476" w:rsidRDefault="00D97476">
      <w:pPr>
        <w:jc w:val="both"/>
        <w:rPr>
          <w:sz w:val="28"/>
          <w:szCs w:val="28"/>
        </w:rPr>
        <w:sectPr w:rsidR="00D9747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titlePg/>
          <w:docGrid w:linePitch="360"/>
        </w:sectPr>
      </w:pPr>
    </w:p>
    <w:p w:rsidR="00D97476" w:rsidRDefault="009F25E9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97476" w:rsidRDefault="009F25E9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97476" w:rsidRDefault="009F25E9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D97476" w:rsidRDefault="009F25E9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D97476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:rsidR="00D97476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«Экономическое развитие города Перми»</w:t>
      </w:r>
    </w:p>
    <w:p w:rsidR="00D97476" w:rsidRDefault="009F25E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7476" w:rsidRDefault="00D97476">
      <w:pPr>
        <w:spacing w:line="240" w:lineRule="exact"/>
        <w:jc w:val="center"/>
        <w:rPr>
          <w:sz w:val="28"/>
          <w:szCs w:val="28"/>
        </w:rPr>
      </w:pPr>
    </w:p>
    <w:p w:rsidR="00D97476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ПАСПОРТ</w:t>
      </w:r>
    </w:p>
    <w:p w:rsidR="00D97476" w:rsidRDefault="009F25E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97476" w:rsidRDefault="00D97476">
      <w:pPr>
        <w:spacing w:line="240" w:lineRule="exact"/>
        <w:rPr>
          <w:b/>
          <w:sz w:val="28"/>
          <w:szCs w:val="28"/>
        </w:rPr>
      </w:pPr>
    </w:p>
    <w:p w:rsidR="00D97476" w:rsidRDefault="00D97476">
      <w:pPr>
        <w:rPr>
          <w:sz w:val="2"/>
          <w:szCs w:val="2"/>
        </w:rPr>
      </w:pPr>
    </w:p>
    <w:p w:rsidR="00D97476" w:rsidRDefault="00D97476">
      <w:pPr>
        <w:rPr>
          <w:sz w:val="2"/>
        </w:rPr>
      </w:pPr>
    </w:p>
    <w:tbl>
      <w:tblPr>
        <w:tblStyle w:val="0-19"/>
        <w:tblW w:w="14823" w:type="dxa"/>
        <w:tblLayout w:type="fixed"/>
        <w:tblLook w:val="04A0"/>
      </w:tblPr>
      <w:tblGrid>
        <w:gridCol w:w="3198"/>
        <w:gridCol w:w="562"/>
        <w:gridCol w:w="4286"/>
        <w:gridCol w:w="390"/>
        <w:gridCol w:w="709"/>
        <w:gridCol w:w="35"/>
        <w:gridCol w:w="1134"/>
        <w:gridCol w:w="106"/>
        <w:gridCol w:w="1028"/>
        <w:gridCol w:w="106"/>
        <w:gridCol w:w="993"/>
        <w:gridCol w:w="35"/>
        <w:gridCol w:w="957"/>
        <w:gridCol w:w="150"/>
        <w:gridCol w:w="1134"/>
      </w:tblGrid>
      <w:tr w:rsidR="00D97476">
        <w:trPr>
          <w:cantSplit w:val="off"/>
        </w:trPr>
        <w:tc>
          <w:tcPr>
            <w:tcW w:w="3198" w:type="dxa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Куратор программы</w:t>
            </w:r>
          </w:p>
        </w:tc>
        <w:tc>
          <w:tcPr>
            <w:tcW w:w="11625" w:type="dxa"/>
            <w:gridSpan w:val="14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Фурман Я.В., заместитель главы администрации города Перми</w:t>
            </w:r>
          </w:p>
        </w:tc>
      </w:tr>
      <w:tr w:rsidR="00D97476">
        <w:trPr>
          <w:cantSplit w:val="off"/>
        </w:trPr>
        <w:tc>
          <w:tcPr>
            <w:tcW w:w="3198" w:type="dxa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11625" w:type="dxa"/>
            <w:gridSpan w:val="14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Конюкова Н.А., </w:t>
            </w:r>
            <w:proofErr w:type="gramStart"/>
            <w:r>
              <w:rPr>
                <w:color w:val="auto"/>
                <w:sz w:val="24"/>
                <w:szCs w:val="24"/>
              </w:rPr>
              <w:t>исполняющий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обязанности начальника департамента экономики и промышленной политики администрации города Перми</w:t>
            </w:r>
          </w:p>
        </w:tc>
      </w:tr>
      <w:tr w:rsidR="00D97476">
        <w:trPr>
          <w:cantSplit w:val="off"/>
        </w:trPr>
        <w:tc>
          <w:tcPr>
            <w:tcW w:w="3198" w:type="dxa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Период реализации пр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 xml:space="preserve">граммы </w:t>
            </w:r>
          </w:p>
        </w:tc>
        <w:tc>
          <w:tcPr>
            <w:tcW w:w="11625" w:type="dxa"/>
            <w:gridSpan w:val="14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2025-2029 годы</w:t>
            </w:r>
          </w:p>
        </w:tc>
      </w:tr>
      <w:tr w:rsidR="00D97476">
        <w:trPr>
          <w:cantSplit w:val="off"/>
        </w:trPr>
        <w:tc>
          <w:tcPr>
            <w:tcW w:w="3198" w:type="dxa"/>
          </w:tcPr>
          <w:p w:rsidR="00D97476" w:rsidRDefault="009F25E9">
            <w:pPr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Цели программы</w:t>
            </w:r>
          </w:p>
        </w:tc>
        <w:tc>
          <w:tcPr>
            <w:tcW w:w="11625" w:type="dxa"/>
            <w:gridSpan w:val="14"/>
            <w:tcBorders>
              <w:right w:val="none" w:sz="4" w:space="0" w:color="000000"/>
            </w:tcBorders>
          </w:tcPr>
          <w:p w:rsidR="00D97476" w:rsidRDefault="009F25E9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 экономического развития города  Перми</w:t>
            </w:r>
          </w:p>
        </w:tc>
      </w:tr>
      <w:tr w:rsidR="00D97476">
        <w:trPr>
          <w:cantSplit w:val="off"/>
          <w:trHeight w:val="240"/>
        </w:trPr>
        <w:tc>
          <w:tcPr>
            <w:tcW w:w="3198" w:type="dxa"/>
            <w:vMerge w:val="restart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Целевые показатели пр</w:t>
            </w:r>
            <w:r>
              <w:rPr>
                <w:color w:val="auto"/>
                <w:sz w:val="24"/>
                <w:szCs w:val="24"/>
              </w:rPr>
              <w:t>о</w:t>
            </w:r>
            <w:r>
              <w:rPr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562" w:type="dxa"/>
            <w:vMerge w:val="restart"/>
          </w:tcPr>
          <w:p w:rsidR="00D97476" w:rsidRDefault="009F25E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4676" w:type="dxa"/>
            <w:gridSpan w:val="2"/>
            <w:vMerge w:val="restart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5678" w:type="dxa"/>
            <w:gridSpan w:val="10"/>
            <w:tcBorders>
              <w:right w:val="single" w:sz="4" w:space="0" w:color="auto"/>
            </w:tcBorders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D97476">
        <w:trPr>
          <w:cantSplit w:val="off"/>
          <w:trHeight w:val="300"/>
        </w:trPr>
        <w:tc>
          <w:tcPr>
            <w:tcW w:w="3198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993" w:type="dxa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992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  <w:tc>
          <w:tcPr>
            <w:tcW w:w="1284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(план)</w:t>
            </w:r>
          </w:p>
        </w:tc>
      </w:tr>
      <w:tr w:rsidR="00D97476">
        <w:trPr>
          <w:cantSplit w:val="off"/>
          <w:trHeight w:val="180"/>
        </w:trPr>
        <w:tc>
          <w:tcPr>
            <w:tcW w:w="3198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финансовых средств, привлеченных организациями, осуществляющими инн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вационную деятельность, на реализацию инновационных проектов в рамках участия в федеральных программах</w:t>
            </w:r>
          </w:p>
        </w:tc>
        <w:tc>
          <w:tcPr>
            <w:tcW w:w="709" w:type="dxa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275" w:type="dxa"/>
            <w:gridSpan w:val="3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84" w:type="dxa"/>
            <w:gridSpan w:val="2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D97476">
        <w:trPr>
          <w:cantSplit w:val="off"/>
          <w:trHeight w:val="135"/>
        </w:trPr>
        <w:tc>
          <w:tcPr>
            <w:tcW w:w="3198" w:type="dxa"/>
            <w:vMerge/>
          </w:tcPr>
          <w:p w:rsidR="00D97476" w:rsidRDefault="00D97476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6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Число СМСП в расчете на 10 тыс. чел. н</w:t>
            </w:r>
            <w:r>
              <w:rPr>
                <w:color w:val="auto"/>
                <w:sz w:val="24"/>
                <w:szCs w:val="24"/>
              </w:rPr>
              <w:t>а</w:t>
            </w:r>
            <w:r>
              <w:rPr>
                <w:color w:val="auto"/>
                <w:sz w:val="24"/>
                <w:szCs w:val="24"/>
              </w:rPr>
              <w:t>селения</w:t>
            </w:r>
          </w:p>
        </w:tc>
        <w:tc>
          <w:tcPr>
            <w:tcW w:w="709" w:type="dxa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gridSpan w:val="3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560,5</w:t>
            </w:r>
          </w:p>
        </w:tc>
        <w:tc>
          <w:tcPr>
            <w:tcW w:w="1134" w:type="dxa"/>
            <w:gridSpan w:val="2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993" w:type="dxa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992" w:type="dxa"/>
            <w:gridSpan w:val="2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  <w:tc>
          <w:tcPr>
            <w:tcW w:w="1284" w:type="dxa"/>
            <w:gridSpan w:val="2"/>
          </w:tcPr>
          <w:p w:rsidR="00D97476" w:rsidRDefault="009F2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561,5</w:t>
            </w:r>
          </w:p>
        </w:tc>
      </w:tr>
      <w:tr w:rsidR="00D97476">
        <w:trPr>
          <w:cantSplit w:val="off"/>
          <w:trHeight w:val="195"/>
        </w:trPr>
        <w:tc>
          <w:tcPr>
            <w:tcW w:w="3198" w:type="dxa"/>
            <w:vMerge w:val="restart"/>
          </w:tcPr>
          <w:p w:rsidR="00D97476" w:rsidRDefault="009F25E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Объемы и источники ф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нансового обеспечения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граммы </w:t>
            </w:r>
          </w:p>
        </w:tc>
        <w:tc>
          <w:tcPr>
            <w:tcW w:w="4848" w:type="dxa"/>
            <w:gridSpan w:val="2"/>
            <w:vMerge w:val="restar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777" w:type="dxa"/>
            <w:gridSpan w:val="12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D97476">
        <w:trPr>
          <w:cantSplit w:val="off"/>
          <w:trHeight w:val="165"/>
        </w:trPr>
        <w:tc>
          <w:tcPr>
            <w:tcW w:w="3198" w:type="dxa"/>
            <w:vMerge/>
          </w:tcPr>
          <w:p w:rsidR="00D97476" w:rsidRDefault="00D9747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8" w:type="dxa"/>
            <w:gridSpan w:val="2"/>
            <w:vMerge/>
          </w:tcPr>
          <w:p w:rsidR="00D97476" w:rsidRDefault="00D97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  <w:gridSpan w:val="3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07" w:type="dxa"/>
            <w:gridSpan w:val="2"/>
          </w:tcPr>
          <w:p w:rsidR="00D97476" w:rsidRDefault="009F2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A7C38" w:rsidRPr="007A7C38">
        <w:trPr>
          <w:cantSplit w:val="off"/>
          <w:trHeight w:val="195"/>
        </w:trPr>
        <w:tc>
          <w:tcPr>
            <w:tcW w:w="3198" w:type="dxa"/>
            <w:vMerge/>
          </w:tcPr>
          <w:p w:rsidR="007A7C38" w:rsidRDefault="007A7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8" w:type="dxa"/>
            <w:gridSpan w:val="2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gridSpan w:val="3"/>
          </w:tcPr>
          <w:p w:rsidR="007A7C38" w:rsidRPr="007A7C38" w:rsidRDefault="007A7C38" w:rsidP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103959,2</w:t>
            </w:r>
          </w:p>
        </w:tc>
        <w:tc>
          <w:tcPr>
            <w:tcW w:w="1134" w:type="dxa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96075,4</w:t>
            </w:r>
          </w:p>
        </w:tc>
        <w:tc>
          <w:tcPr>
            <w:tcW w:w="1134" w:type="dxa"/>
            <w:gridSpan w:val="2"/>
          </w:tcPr>
          <w:p w:rsidR="007A7C38" w:rsidRPr="007A7C38" w:rsidRDefault="007A7C38">
            <w:r w:rsidRPr="007A7C38">
              <w:rPr>
                <w:sz w:val="24"/>
                <w:szCs w:val="24"/>
              </w:rPr>
              <w:t>96075,4</w:t>
            </w:r>
          </w:p>
        </w:tc>
        <w:tc>
          <w:tcPr>
            <w:tcW w:w="1134" w:type="dxa"/>
            <w:gridSpan w:val="3"/>
          </w:tcPr>
          <w:p w:rsidR="007A7C38" w:rsidRPr="007A7C38" w:rsidRDefault="007A7C38">
            <w:r w:rsidRPr="007A7C38">
              <w:rPr>
                <w:sz w:val="24"/>
                <w:szCs w:val="24"/>
              </w:rPr>
              <w:t>96075,4</w:t>
            </w:r>
          </w:p>
        </w:tc>
        <w:tc>
          <w:tcPr>
            <w:tcW w:w="1107" w:type="dxa"/>
            <w:gridSpan w:val="2"/>
          </w:tcPr>
          <w:p w:rsidR="007A7C38" w:rsidRPr="007A7C38" w:rsidRDefault="007A7C38">
            <w:r w:rsidRPr="007A7C38">
              <w:rPr>
                <w:sz w:val="24"/>
                <w:szCs w:val="24"/>
              </w:rPr>
              <w:t>96075,4</w:t>
            </w:r>
          </w:p>
        </w:tc>
        <w:tc>
          <w:tcPr>
            <w:tcW w:w="1134" w:type="dxa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488260,8</w:t>
            </w:r>
          </w:p>
        </w:tc>
      </w:tr>
      <w:tr w:rsidR="007A7C38">
        <w:trPr>
          <w:cantSplit w:val="off"/>
          <w:trHeight w:val="240"/>
        </w:trPr>
        <w:tc>
          <w:tcPr>
            <w:tcW w:w="3198" w:type="dxa"/>
            <w:vMerge/>
          </w:tcPr>
          <w:p w:rsidR="007A7C38" w:rsidRPr="007A7C38" w:rsidRDefault="007A7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48" w:type="dxa"/>
            <w:gridSpan w:val="2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gridSpan w:val="3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103959,2</w:t>
            </w:r>
          </w:p>
        </w:tc>
        <w:tc>
          <w:tcPr>
            <w:tcW w:w="1134" w:type="dxa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96075,4</w:t>
            </w:r>
          </w:p>
        </w:tc>
        <w:tc>
          <w:tcPr>
            <w:tcW w:w="1134" w:type="dxa"/>
            <w:gridSpan w:val="2"/>
          </w:tcPr>
          <w:p w:rsidR="007A7C38" w:rsidRPr="007A7C38" w:rsidRDefault="007A7C38">
            <w:r w:rsidRPr="007A7C38">
              <w:rPr>
                <w:sz w:val="24"/>
                <w:szCs w:val="24"/>
              </w:rPr>
              <w:t>96075,4</w:t>
            </w:r>
          </w:p>
        </w:tc>
        <w:tc>
          <w:tcPr>
            <w:tcW w:w="1134" w:type="dxa"/>
            <w:gridSpan w:val="3"/>
          </w:tcPr>
          <w:p w:rsidR="007A7C38" w:rsidRPr="007A7C38" w:rsidRDefault="007A7C38">
            <w:r w:rsidRPr="007A7C38">
              <w:rPr>
                <w:sz w:val="24"/>
                <w:szCs w:val="24"/>
              </w:rPr>
              <w:t>96075,4</w:t>
            </w:r>
          </w:p>
        </w:tc>
        <w:tc>
          <w:tcPr>
            <w:tcW w:w="1107" w:type="dxa"/>
            <w:gridSpan w:val="2"/>
          </w:tcPr>
          <w:p w:rsidR="007A7C38" w:rsidRPr="007A7C38" w:rsidRDefault="007A7C38">
            <w:r w:rsidRPr="007A7C38">
              <w:rPr>
                <w:sz w:val="24"/>
                <w:szCs w:val="24"/>
              </w:rPr>
              <w:t>96075,4</w:t>
            </w:r>
          </w:p>
        </w:tc>
        <w:tc>
          <w:tcPr>
            <w:tcW w:w="1134" w:type="dxa"/>
          </w:tcPr>
          <w:p w:rsidR="007A7C38" w:rsidRPr="007A7C38" w:rsidRDefault="007A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7C38">
              <w:rPr>
                <w:rFonts w:ascii="Times New Roman" w:hAnsi="Times New Roman" w:cs="Times New Roman"/>
                <w:sz w:val="24"/>
                <w:szCs w:val="24"/>
              </w:rPr>
              <w:t>488260,8</w:t>
            </w:r>
          </w:p>
        </w:tc>
      </w:tr>
    </w:tbl>
    <w:p w:rsidR="00D97476" w:rsidRDefault="00D974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7476" w:rsidRDefault="009F2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 w:clear="all"/>
      </w:r>
    </w:p>
    <w:p w:rsidR="00D97476" w:rsidRDefault="009F25E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СТРАТЕГИЧЕСКИЕ ПРИОРИТЕТЫ</w:t>
      </w:r>
    </w:p>
    <w:p w:rsidR="00D97476" w:rsidRDefault="009F25E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муниципальной программы города Перми</w:t>
      </w:r>
    </w:p>
    <w:p w:rsidR="00D97476" w:rsidRDefault="009F25E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«Экономическое развитие города Перми»</w:t>
      </w:r>
    </w:p>
    <w:p w:rsidR="00D97476" w:rsidRDefault="00D97476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97476" w:rsidRDefault="009F25E9">
      <w:pPr>
        <w:jc w:val="center"/>
        <w:rPr>
          <w:rFonts w:eastAsia="Calibri"/>
          <w:b/>
          <w:bCs/>
          <w:color w:val="FF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1.1. Оценка текущего состояния сферы реализации программы</w:t>
      </w:r>
    </w:p>
    <w:p w:rsidR="00D97476" w:rsidRDefault="00D97476">
      <w:pPr>
        <w:jc w:val="center"/>
        <w:rPr>
          <w:rFonts w:eastAsia="Calibri"/>
          <w:b/>
          <w:bCs/>
          <w:sz w:val="10"/>
          <w:szCs w:val="10"/>
          <w:lang w:eastAsia="en-US"/>
        </w:rPr>
      </w:pPr>
    </w:p>
    <w:p w:rsidR="00D97476" w:rsidRDefault="009F25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программы направлена на достижение цели Плана мероприятий по реализации Стратегии социально-экономического развития муниципального образования город Пермь </w:t>
      </w:r>
      <w:r>
        <w:rPr>
          <w:sz w:val="28"/>
          <w:szCs w:val="28"/>
        </w:rPr>
        <w:t>до 2030 года на период 2022-2026 годов,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жденного решением Пермской городской Думы от 22.08.2023 № 140</w:t>
      </w:r>
      <w:r>
        <w:rPr>
          <w:rFonts w:eastAsia="Calibri"/>
          <w:sz w:val="28"/>
          <w:szCs w:val="28"/>
          <w:lang w:eastAsia="en-US"/>
        </w:rPr>
        <w:t>.</w:t>
      </w:r>
    </w:p>
    <w:p w:rsidR="00D97476" w:rsidRDefault="009F2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состояние отрасли. 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крупных и средних организаций в 2023 году составил 1 398,4 млрд. руб. или 116,1 % к уровню предыдущего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в 2023 году составил 839,7 млрд. руб. или 117,4 % к уровню 2022 года;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 работников крупных и средних организаций города за 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варь-декабрь 2023 года  составила 74 390,3 руб., или 116,5 % к уровню предыдущего года,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даннортму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показателю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 Пермь занимает VII место среди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городов-миллионников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 2022 году – 8 место);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в 2023 году за счет всех источников финансирования по городу Перми составил 206,9 млрд. руб., увеличившись на 46,7 % по отношению к предыдущему году;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в расчете на душу населения составил 201,4 тыс. руб., или 147,1 % к уровню предыдущего года;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Видовая структура инвестиций в основной капитал показывает, что наибольший  объем вложений направляется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обретение сооружений – 77,1 млрд. руб., или 37,3 % от общего объема инвестиций. Второе место занимает инвестиров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в машины, оборудование, инвентарь – 54,0 млрд. руб., или 26,1 % от всех инвестиционных вложений. На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жилья  в городе Перми в 2023 году направлено 2,9 % всех инвестиционных средств, или 6,0 млрд. руб. (в 2022 году – 5,1 % всех инвестиций);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источником инвестиций в основной капитал являются собственные средства предприятий – 58,1 %,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ченные средства составили 41,9 %  от всех инвестиций. При этом сумма бюджетных инвестиций из всех уровней 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системы России, вложенных на территории города Перми, в 2023 году составила 49,5 млрд. руб., что в 2,2 раза больше предыдущего года;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объему инвестиций в основной капитал на душу населения по итогам 2023 года город Пермь находился на 4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городов-миллионников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после  Ростова-на-Дону, Казани и Нижнего Новгорода (в 2022 году – 5 место).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поддержки промышленных предприятий города и повышения производительности труда оказывается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ка при подготовке кадров, направленная на обучение управленческого звена предприятий, путем предоставления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дии некоммерческим организациям, не являющимся государственными (муниципальными) учреждениями, связанной с оказанием информационно-консультационной поддержки местным товаропроизводителям в виде организации 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дения конференций, осуществляется информационно-методологическое сопровождение участия крупных и средних предприятий базовых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отраслей экономики города Перми в национальном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«Производительность труда», оказывается информационная поддержка субъектам малого и среднего бизнеса по вопросам участия в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ленной кооперации и взаимодействия с представителями крупных промышленных предприятий в сфере производства, содействие в вовлечении предприятий (организаций) в промышленную кооперацию.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 осуществляется посредством продвижения Перми в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 территории для инвестиций, содействия развитию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развитию туристического потенциала города.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муниципальной политики в части развития экономики на территории города Перми реализуются приоритетные инвестиционные проекты с целью привлечения инвестиций и создания новых рабочих мест в рамках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ствующего законодательства.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Перми реализуется путем участия в выставочных мероприятиях, а также совместной работы с Агентством инвестиционного развития Пермского края и ведущими российскими некоммерческими организациями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содействия в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партнерства формируются максимально прозрачные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ханизмы привлечения частных инвесторов путем публикации перечня объектов, готовых к реализации, а также сопр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вождения реализации проектов по принципу "одного окна".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 осуществляется за счет развития инфр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структуры для поддержки малого и среднего предпринимательства и популяризации предпринимательства. По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нию на 10 января 2024 г. количество субъектов малого и среднего предпринимательства (далее - СМСП) составляет 59 883 ед. Механизмами реализации данных задач являются информационная, консультативная, имущественная и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нансовая поддержка предпринимателей.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5" w:tooltip="https://login.consultant.ru/link/?req=doc&amp;base=LAW&amp;n=47736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г. N 209-ФЗ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мательства в Российской Федерации», национальным проектом «Малое и среднее предпринимательство и поддержка индивидуальной предпринимательской инициативы» реализуются мероприятия по стимулированию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предпринимательства. Информационная и консультационная поддержка осуществляется в форме индивидуальных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сультаций, онлайн-формате, тренингов, семинаров, курсов по организации и ведению предпринимательской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в том числе построению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бизнес-моделей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базе МКУ «Пермский бизнес-инкубатор» проводятся мероприятия,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правленные на поддержку малого и среднего предпринимательства, в том числе совместно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Style w:val="aff1"/>
          <w:rFonts w:ascii="Times New Roman" w:hAnsi="Times New Roman" w:cs="Times New Roman"/>
          <w:bCs/>
          <w:i w:val="0"/>
          <w:color w:val="000000" w:themeColor="text1"/>
          <w:sz w:val="28"/>
          <w:szCs w:val="28"/>
          <w:shd w:val="clear" w:color="auto" w:fill="FFFFFF"/>
        </w:rPr>
        <w:t>Агентством по развитию малого и среднего предпринимательства Пермского края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Фондом содействия инновациям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Пермским фондом развития предпринимательства.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популяризации предпринимательства осуществляется информационная кампания, а также выявление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 и мотивация к созданию собственного бизнеса у людей, имеющих предпринимательский потенциал.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 города Перми проводятся семинары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 и коммерциализацию результатов научно-технической деятельности.</w:t>
      </w:r>
    </w:p>
    <w:p w:rsidR="00D97476" w:rsidRDefault="009F25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проводятся форумы «Дни пермского бизнеса» и «Империя красоты», приуроченные ко дню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предпринимателя. В течение года организуются образовательные мероприятия для субъектов малого и среднего предпринимательства в 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бизнес-игр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круглых столов, дискуссий от экспертов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спикеров,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чающих мероприятий. Спикерами на мероприятиях выступают успешные предприниматели,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представители власти федерального и краевого уровней.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города Перми характеризуется стабильностью, высокой предпринимательской активностью,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тойчивой динамикой развития. К положительным тенденциям относится открытие предприятий современного формата с широким выбором товаров и услуг и максимальными удобствами для покупателей.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потребительского рынка осуществляется путем развития общедоступной сети предприятий общественного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тания, включая сеть быстрого питания, повышения социальной ориентации торговли, содействия в развитии продаж фермерской продукции, проведения ярмарок и создания условий для обеспечения жителей города Перми услугами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говли, общественного питания, бытового обслуживания.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потребительского рынка по состоянию на 01 января 2024 г. включает 9741 объекта, в том числе: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стационарная торговая сеть - 4535;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нестационарная торговая сеть - 1319;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рынки - 2;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общественное питание - 1189;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бытовое обслуживание - 2696.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2023 года оборот розничной торговли составил 217,5 млрд. руб., что на 16,3% выше уровня 2022 года.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Оборот общественного питания в 2023 году составил 4794,2 млн. руб., что на 30,0% выше уровня 2022 года.</w:t>
      </w:r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туризма является одной из приоритетных задач.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по развитию туризма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лизуются с учетом стратегических предложений, разработанных Министерством по туризму Пермского края, и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 на создание и развитие доступной и комфортной туристической инфраструктуры, формирование новых комплек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конкурентоспособных туристских продуктов города, продвижение туристического потенциала города на всеросси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ском и мировом уровнях.</w:t>
      </w:r>
      <w:proofErr w:type="gramEnd"/>
    </w:p>
    <w:p w:rsidR="00D97476" w:rsidRDefault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туризма и туристической деятельности на территории города Перми действует Координационный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 по туризму и туристской деятельности в городе Перми. В состав Координационного совета включены представители администрации города Перми, Министерства по туризму  Пермского края, общественных организаций,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занятых в сфере туризма.</w:t>
      </w:r>
    </w:p>
    <w:p w:rsidR="00D97476" w:rsidRDefault="009F25E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D97476" w:rsidRDefault="009F25E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1.2. Стратегические приоритеты и цели в сфере реализации муниципальной программы. </w:t>
      </w:r>
    </w:p>
    <w:p w:rsidR="00D97476" w:rsidRDefault="009F25E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Сведения о взаимосвязи со стратегическими приоритетами, целями и показателями</w:t>
      </w:r>
    </w:p>
    <w:p w:rsidR="00D97476" w:rsidRDefault="009F25E9">
      <w:pPr>
        <w:jc w:val="center"/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государственных программ Пермского края</w:t>
      </w:r>
    </w:p>
    <w:p w:rsidR="00D97476" w:rsidRDefault="00D97476">
      <w:pPr>
        <w:jc w:val="center"/>
        <w:rPr>
          <w:rFonts w:eastAsia="Calibri"/>
          <w:b/>
          <w:bCs/>
          <w:sz w:val="10"/>
          <w:szCs w:val="10"/>
        </w:rPr>
      </w:pPr>
    </w:p>
    <w:p w:rsidR="00D97476" w:rsidRDefault="009F25E9">
      <w:pPr>
        <w:spacing w:line="259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Цели социально-экономического развития города Перми определены в соответствии со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Стратегией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 </w:t>
      </w:r>
      <w:r>
        <w:rPr>
          <w:sz w:val="28"/>
          <w:szCs w:val="28"/>
        </w:rPr>
        <w:t>(в ред. от 22.08.2023 № 139)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D97476" w:rsidRDefault="009F25E9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Стратегической целью функционально-целевого направления «Экономический рост» является обеспечение </w:t>
      </w:r>
      <w:r>
        <w:rPr>
          <w:sz w:val="28"/>
          <w:szCs w:val="28"/>
        </w:rPr>
        <w:br/>
        <w:t>сбалансированного экономического развития города Перми.</w:t>
      </w:r>
    </w:p>
    <w:p w:rsidR="00D97476" w:rsidRDefault="009F25E9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Планом мероприятий по реализации Стратегии социально-экономического развития муниципального образования город Пермь до 2030 года, утвержденным решением Пермской городской Думы 26</w:t>
      </w:r>
      <w:r w:rsidR="00A11C20">
        <w:rPr>
          <w:rFonts w:eastAsia="Calibri"/>
          <w:sz w:val="28"/>
          <w:szCs w:val="28"/>
        </w:rPr>
        <w:t>.10.</w:t>
      </w:r>
      <w:r>
        <w:rPr>
          <w:rFonts w:eastAsia="Calibri"/>
          <w:sz w:val="28"/>
          <w:szCs w:val="28"/>
        </w:rPr>
        <w:t>2021 № 232</w:t>
      </w:r>
      <w:r w:rsidR="00A11C20">
        <w:rPr>
          <w:rFonts w:eastAsia="Calibri"/>
          <w:sz w:val="28"/>
          <w:szCs w:val="28"/>
        </w:rPr>
        <w:t>, определены следу</w:t>
      </w:r>
      <w:r w:rsidR="00A11C20">
        <w:rPr>
          <w:rFonts w:eastAsia="Calibri"/>
          <w:sz w:val="28"/>
          <w:szCs w:val="28"/>
        </w:rPr>
        <w:t>ю</w:t>
      </w:r>
      <w:r w:rsidR="00A11C20">
        <w:rPr>
          <w:rFonts w:eastAsia="Calibri"/>
          <w:sz w:val="28"/>
          <w:szCs w:val="28"/>
        </w:rPr>
        <w:t>щие механизмы реализации функционально-целевого направления «Экономический рост»: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C20">
        <w:rPr>
          <w:rFonts w:ascii="Times New Roman" w:eastAsia="Calibri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оказание содействия предприятиям при реализации проектов по повышению производительности труда;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популяризация положительного опыта реализации мероприятий по повышению производительности труда на предприятиях города Перми;</w:t>
      </w:r>
    </w:p>
    <w:p w:rsidR="00D97476" w:rsidRPr="00A11C20" w:rsidRDefault="00A11C20" w:rsidP="00834C3B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A11C20">
        <w:rPr>
          <w:sz w:val="28"/>
          <w:szCs w:val="28"/>
        </w:rPr>
        <w:t xml:space="preserve"> оказание поддержки при подготовке кадров, направленной на обучение управленческого звена организаций учас</w:t>
      </w:r>
      <w:r w:rsidRPr="00A11C20">
        <w:rPr>
          <w:sz w:val="28"/>
          <w:szCs w:val="28"/>
        </w:rPr>
        <w:t>т</w:t>
      </w:r>
      <w:r w:rsidRPr="00A11C20">
        <w:rPr>
          <w:sz w:val="28"/>
          <w:szCs w:val="28"/>
        </w:rPr>
        <w:t>ников национального проекта "Производительность труда"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C20">
        <w:rPr>
          <w:rFonts w:ascii="Times New Roman" w:hAnsi="Times New Roman" w:cs="Times New Roman"/>
          <w:sz w:val="28"/>
          <w:szCs w:val="28"/>
        </w:rPr>
        <w:t>содействие в вовлечении предприятий (организаций) в промышленную кооперацию;</w:t>
      </w:r>
    </w:p>
    <w:p w:rsidR="00A11C20" w:rsidRDefault="00A11C20" w:rsidP="00A11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1C20">
        <w:rPr>
          <w:sz w:val="28"/>
          <w:szCs w:val="28"/>
        </w:rPr>
        <w:t xml:space="preserve"> продвижение механизма </w:t>
      </w:r>
      <w:proofErr w:type="spellStart"/>
      <w:r w:rsidRPr="00A11C20">
        <w:rPr>
          <w:sz w:val="28"/>
          <w:szCs w:val="28"/>
        </w:rPr>
        <w:t>субконтрактации</w:t>
      </w:r>
      <w:proofErr w:type="spellEnd"/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C20">
        <w:rPr>
          <w:rFonts w:ascii="Times New Roman" w:hAnsi="Times New Roman" w:cs="Times New Roman"/>
          <w:sz w:val="28"/>
          <w:szCs w:val="28"/>
        </w:rPr>
        <w:t>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обеспечение участников рынка актуальной информацией о проектах, возможных к реализации на территории г</w:t>
      </w:r>
      <w:r w:rsidRPr="00A11C20">
        <w:rPr>
          <w:rFonts w:ascii="Times New Roman" w:hAnsi="Times New Roman" w:cs="Times New Roman"/>
          <w:sz w:val="28"/>
          <w:szCs w:val="28"/>
        </w:rPr>
        <w:t>о</w:t>
      </w:r>
      <w:r w:rsidRPr="00A11C20">
        <w:rPr>
          <w:rFonts w:ascii="Times New Roman" w:hAnsi="Times New Roman" w:cs="Times New Roman"/>
          <w:sz w:val="28"/>
          <w:szCs w:val="28"/>
        </w:rPr>
        <w:t xml:space="preserve">рода Перми на основе </w:t>
      </w:r>
      <w:proofErr w:type="spellStart"/>
      <w:r w:rsidRPr="00A11C20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11C20">
        <w:rPr>
          <w:rFonts w:ascii="Times New Roman" w:hAnsi="Times New Roman" w:cs="Times New Roman"/>
          <w:sz w:val="28"/>
          <w:szCs w:val="28"/>
        </w:rPr>
        <w:t xml:space="preserve"> партнерства, концессионных соглашений;</w:t>
      </w:r>
    </w:p>
    <w:p w:rsidR="00A11C20" w:rsidRPr="00A11C20" w:rsidRDefault="00A11C20" w:rsidP="00834C3B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A11C20">
        <w:rPr>
          <w:sz w:val="28"/>
          <w:szCs w:val="28"/>
        </w:rPr>
        <w:t xml:space="preserve"> сопровождение инвестиционного проекта по принципу "одного окна"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C20">
        <w:rPr>
          <w:rFonts w:ascii="Times New Roman" w:hAnsi="Times New Roman" w:cs="Times New Roman"/>
          <w:sz w:val="28"/>
          <w:szCs w:val="28"/>
        </w:rPr>
        <w:t>сотрудничество с некоммерческими организациями в области государственно-частного партнерс</w:t>
      </w:r>
      <w:r w:rsidRPr="00A11C20">
        <w:rPr>
          <w:rFonts w:ascii="Times New Roman" w:hAnsi="Times New Roman" w:cs="Times New Roman"/>
          <w:sz w:val="28"/>
          <w:szCs w:val="28"/>
        </w:rPr>
        <w:t>т</w:t>
      </w:r>
      <w:r w:rsidRPr="00A11C20">
        <w:rPr>
          <w:rFonts w:ascii="Times New Roman" w:hAnsi="Times New Roman" w:cs="Times New Roman"/>
          <w:sz w:val="28"/>
          <w:szCs w:val="28"/>
        </w:rPr>
        <w:t>ва/</w:t>
      </w:r>
      <w:proofErr w:type="spellStart"/>
      <w:r w:rsidRPr="00A11C20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11C20">
        <w:rPr>
          <w:rFonts w:ascii="Times New Roman" w:hAnsi="Times New Roman" w:cs="Times New Roman"/>
          <w:sz w:val="28"/>
          <w:szCs w:val="28"/>
        </w:rPr>
        <w:t xml:space="preserve"> партнерства в целях продвижения инициатив города Перми в сфере </w:t>
      </w:r>
      <w:proofErr w:type="spellStart"/>
      <w:r w:rsidRPr="00A11C20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A11C20">
        <w:rPr>
          <w:rFonts w:ascii="Times New Roman" w:hAnsi="Times New Roman" w:cs="Times New Roman"/>
          <w:sz w:val="28"/>
          <w:szCs w:val="28"/>
        </w:rPr>
        <w:t xml:space="preserve"> партнерства;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взаимодействие с Агентством инвестиционного развития Пермского края по поиску и привлечению российских и иностранных инвесторов;</w:t>
      </w:r>
    </w:p>
    <w:p w:rsidR="00A11C20" w:rsidRDefault="00A11C20" w:rsidP="00A11C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11C20">
        <w:rPr>
          <w:sz w:val="28"/>
          <w:szCs w:val="28"/>
        </w:rPr>
        <w:t xml:space="preserve"> организация и участие в выставочных мероприятиях</w:t>
      </w:r>
      <w:r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C20">
        <w:rPr>
          <w:rFonts w:ascii="Times New Roman" w:hAnsi="Times New Roman" w:cs="Times New Roman"/>
          <w:sz w:val="28"/>
          <w:szCs w:val="28"/>
        </w:rPr>
        <w:t>содействие формированию туристических предложений и проведению информационной кампании по их продв</w:t>
      </w:r>
      <w:r w:rsidRPr="00A11C20">
        <w:rPr>
          <w:rFonts w:ascii="Times New Roman" w:hAnsi="Times New Roman" w:cs="Times New Roman"/>
          <w:sz w:val="28"/>
          <w:szCs w:val="28"/>
        </w:rPr>
        <w:t>и</w:t>
      </w:r>
      <w:r w:rsidRPr="00A11C20">
        <w:rPr>
          <w:rFonts w:ascii="Times New Roman" w:hAnsi="Times New Roman" w:cs="Times New Roman"/>
          <w:sz w:val="28"/>
          <w:szCs w:val="28"/>
        </w:rPr>
        <w:t>жению;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оказание содействия туроператорам в разработке туристических предложений;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популяризация города Перми как привлекательного объекта историко-культурного и событийного туризма;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создание событийного календаря на территории города Перми с размещением его в информационно-телекоммуникационной сети Интернет;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участие в международных, общероссийских и межрегиональных мероприятиях, конференциях, конгрессах, в</w:t>
      </w:r>
      <w:r w:rsidRPr="00A11C20">
        <w:rPr>
          <w:rFonts w:ascii="Times New Roman" w:hAnsi="Times New Roman" w:cs="Times New Roman"/>
          <w:sz w:val="28"/>
          <w:szCs w:val="28"/>
        </w:rPr>
        <w:t>ы</w:t>
      </w:r>
      <w:r w:rsidRPr="00A11C20">
        <w:rPr>
          <w:rFonts w:ascii="Times New Roman" w:hAnsi="Times New Roman" w:cs="Times New Roman"/>
          <w:sz w:val="28"/>
          <w:szCs w:val="28"/>
        </w:rPr>
        <w:t>ставках, ярмарках в сфере туризма;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содействие в разработке городской навигации в сфере туризма;</w:t>
      </w:r>
    </w:p>
    <w:p w:rsidR="00A11C20" w:rsidRPr="00A11C20" w:rsidRDefault="00A11C20" w:rsidP="00A11C20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A11C20">
        <w:rPr>
          <w:sz w:val="28"/>
          <w:szCs w:val="28"/>
        </w:rPr>
        <w:t xml:space="preserve"> содействие в вовлечении и поддержка малого и среднего предпринимательства в развитии туристического сектора</w:t>
      </w:r>
      <w:r w:rsidR="00834C3B">
        <w:rPr>
          <w:sz w:val="28"/>
          <w:szCs w:val="28"/>
        </w:rPr>
        <w:t>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C20">
        <w:rPr>
          <w:rFonts w:ascii="Times New Roman" w:hAnsi="Times New Roman" w:cs="Times New Roman"/>
          <w:sz w:val="28"/>
          <w:szCs w:val="28"/>
        </w:rPr>
        <w:t>предоставление информационной и консультационной поддержки субъектам малого и среднего предпринимател</w:t>
      </w:r>
      <w:r w:rsidRPr="00A11C20">
        <w:rPr>
          <w:rFonts w:ascii="Times New Roman" w:hAnsi="Times New Roman" w:cs="Times New Roman"/>
          <w:sz w:val="28"/>
          <w:szCs w:val="28"/>
        </w:rPr>
        <w:t>ь</w:t>
      </w:r>
      <w:r w:rsidRPr="00A11C20">
        <w:rPr>
          <w:rFonts w:ascii="Times New Roman" w:hAnsi="Times New Roman" w:cs="Times New Roman"/>
          <w:sz w:val="28"/>
          <w:szCs w:val="28"/>
        </w:rPr>
        <w:t>ства;</w:t>
      </w:r>
    </w:p>
    <w:p w:rsidR="00A11C20" w:rsidRPr="00A11C20" w:rsidRDefault="00A11C20" w:rsidP="00A11C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11C20">
        <w:rPr>
          <w:rFonts w:ascii="Times New Roman" w:hAnsi="Times New Roman" w:cs="Times New Roman"/>
          <w:sz w:val="28"/>
          <w:szCs w:val="28"/>
        </w:rPr>
        <w:t xml:space="preserve"> предоставление имущественной поддержки субъектам малого и среднего предпринимательства;</w:t>
      </w:r>
    </w:p>
    <w:p w:rsidR="00A11C20" w:rsidRPr="00834C3B" w:rsidRDefault="00A11C20" w:rsidP="00834C3B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A11C20">
        <w:rPr>
          <w:sz w:val="28"/>
          <w:szCs w:val="28"/>
        </w:rPr>
        <w:t xml:space="preserve"> </w:t>
      </w:r>
      <w:r w:rsidRPr="00834C3B">
        <w:rPr>
          <w:sz w:val="28"/>
          <w:szCs w:val="28"/>
        </w:rPr>
        <w:t>предоставление финансовой поддержки субъектам малого и среднего предпринимательства;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C3B">
        <w:rPr>
          <w:rFonts w:ascii="Times New Roman" w:hAnsi="Times New Roman" w:cs="Times New Roman"/>
          <w:sz w:val="28"/>
          <w:szCs w:val="28"/>
        </w:rPr>
        <w:t>реализация информационной кампании по популяризации предпринимательства, включающая продвижение о</w:t>
      </w:r>
      <w:r w:rsidRPr="00834C3B">
        <w:rPr>
          <w:rFonts w:ascii="Times New Roman" w:hAnsi="Times New Roman" w:cs="Times New Roman"/>
          <w:sz w:val="28"/>
          <w:szCs w:val="28"/>
        </w:rPr>
        <w:t>б</w:t>
      </w:r>
      <w:r w:rsidRPr="00834C3B">
        <w:rPr>
          <w:rFonts w:ascii="Times New Roman" w:hAnsi="Times New Roman" w:cs="Times New Roman"/>
          <w:sz w:val="28"/>
          <w:szCs w:val="28"/>
        </w:rPr>
        <w:t>раза предпринимателя в информационно-телекоммуникационной сети Интернет;</w:t>
      </w:r>
    </w:p>
    <w:p w:rsidR="00A11C20" w:rsidRPr="00834C3B" w:rsidRDefault="00834C3B" w:rsidP="00834C3B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834C3B">
        <w:rPr>
          <w:sz w:val="28"/>
          <w:szCs w:val="28"/>
        </w:rPr>
        <w:t xml:space="preserve"> выявление предпринимательских способностей и мотивации к созданию собственного бизнеса у лиц, имеющих предпринимательский потенциал;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4C3B">
        <w:rPr>
          <w:rFonts w:ascii="Times New Roman" w:hAnsi="Times New Roman" w:cs="Times New Roman"/>
          <w:sz w:val="28"/>
          <w:szCs w:val="28"/>
        </w:rPr>
        <w:t>развитие общедоступной сети предприятий общественного питания, включая сеть быстрого питания;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C3B">
        <w:rPr>
          <w:rFonts w:ascii="Times New Roman" w:hAnsi="Times New Roman" w:cs="Times New Roman"/>
          <w:sz w:val="28"/>
          <w:szCs w:val="28"/>
        </w:rPr>
        <w:t xml:space="preserve"> повышение социальной ориентации торговли;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C3B">
        <w:rPr>
          <w:rFonts w:ascii="Times New Roman" w:hAnsi="Times New Roman" w:cs="Times New Roman"/>
          <w:sz w:val="28"/>
          <w:szCs w:val="28"/>
        </w:rPr>
        <w:t xml:space="preserve"> повышение привлекательности торговой деятельности в удаленных районах города Перми;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C3B">
        <w:rPr>
          <w:rFonts w:ascii="Times New Roman" w:hAnsi="Times New Roman" w:cs="Times New Roman"/>
          <w:sz w:val="28"/>
          <w:szCs w:val="28"/>
        </w:rPr>
        <w:t xml:space="preserve"> содействие развитию продаж фермерской (экологически чистой) продукции;</w:t>
      </w:r>
    </w:p>
    <w:p w:rsidR="00834C3B" w:rsidRPr="00834C3B" w:rsidRDefault="00834C3B" w:rsidP="00834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34C3B">
        <w:rPr>
          <w:rFonts w:ascii="Times New Roman" w:hAnsi="Times New Roman" w:cs="Times New Roman"/>
          <w:sz w:val="28"/>
          <w:szCs w:val="28"/>
        </w:rPr>
        <w:t xml:space="preserve"> организация и проведение ярмарок;</w:t>
      </w:r>
    </w:p>
    <w:p w:rsidR="00A11C20" w:rsidRPr="00834C3B" w:rsidRDefault="00834C3B" w:rsidP="00834C3B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834C3B">
        <w:rPr>
          <w:sz w:val="28"/>
          <w:szCs w:val="28"/>
        </w:rPr>
        <w:t xml:space="preserve"> создание условий для обеспечения жителей города Перми услугами торговли, общественного питания, бытового обслуживания</w:t>
      </w:r>
      <w:r>
        <w:rPr>
          <w:sz w:val="28"/>
          <w:szCs w:val="28"/>
        </w:rPr>
        <w:t>.</w:t>
      </w:r>
    </w:p>
    <w:p w:rsidR="00834C3B" w:rsidRDefault="00834C3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D97476" w:rsidRDefault="009F25E9">
      <w:pPr>
        <w:ind w:firstLine="851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1.3. Задачи муниципального управления, способы их эффективного решения в отрасли экономического развития в сфере муниципального управления</w:t>
      </w:r>
    </w:p>
    <w:p w:rsidR="00D97476" w:rsidRDefault="00D97476">
      <w:pPr>
        <w:ind w:firstLine="851"/>
        <w:jc w:val="center"/>
        <w:rPr>
          <w:rFonts w:eastAsia="Calibri"/>
          <w:b/>
          <w:bCs/>
          <w:sz w:val="10"/>
          <w:szCs w:val="10"/>
        </w:rPr>
      </w:pPr>
    </w:p>
    <w:p w:rsidR="00D97476" w:rsidRDefault="009F25E9">
      <w:pPr>
        <w:spacing w:line="259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по обеспечению сбалансированного экономического развития города Перми предусмотрены следующие задачи муниципального управления:</w:t>
      </w:r>
    </w:p>
    <w:p w:rsidR="009F25E9" w:rsidRPr="009F25E9" w:rsidRDefault="009F25E9" w:rsidP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1.Содействие развитию промышленного потенциала и реализации кластерной политики.</w:t>
      </w:r>
    </w:p>
    <w:p w:rsidR="009F25E9" w:rsidRPr="009F25E9" w:rsidRDefault="009F25E9" w:rsidP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2. Формирование благоприятной инвестиционной среды.</w:t>
      </w:r>
    </w:p>
    <w:p w:rsidR="009F25E9" w:rsidRPr="009F25E9" w:rsidRDefault="009F25E9" w:rsidP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3. Создание условий для развития малого и среднего предпринимательства.</w:t>
      </w:r>
    </w:p>
    <w:p w:rsidR="009F25E9" w:rsidRPr="009F25E9" w:rsidRDefault="009F25E9" w:rsidP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4. Развитие инновационного предпринимательства.</w:t>
      </w:r>
    </w:p>
    <w:p w:rsidR="00D97476" w:rsidRPr="009F25E9" w:rsidRDefault="009F25E9" w:rsidP="009F2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25E9">
        <w:rPr>
          <w:rFonts w:ascii="Times New Roman" w:hAnsi="Times New Roman" w:cs="Times New Roman"/>
          <w:sz w:val="28"/>
          <w:szCs w:val="28"/>
        </w:rPr>
        <w:t>5. Развитие потребительского рынка.</w:t>
      </w:r>
    </w:p>
    <w:p w:rsidR="00D97476" w:rsidRDefault="009F25E9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Содействие развитию туристического потенциала города Перми.</w:t>
      </w:r>
    </w:p>
    <w:p w:rsidR="00D97476" w:rsidRDefault="009F25E9">
      <w:pPr>
        <w:spacing w:line="259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Решение указанных задач обеспечивается посредством реализации системы мероприятий, предусмотренных ко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плексами процессных мероприятий </w:t>
      </w:r>
      <w:r>
        <w:rPr>
          <w:sz w:val="28"/>
          <w:szCs w:val="28"/>
        </w:rPr>
        <w:t>«Формирование благоприятной инвестиционной среды, развитие малого и среднего предпринимательства», «Развитие потребительского рынка и туризма», «Обеспечение деятельности департамента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 и промышленной политики администрации города Перми».</w:t>
      </w:r>
    </w:p>
    <w:p w:rsidR="00D97476" w:rsidRDefault="009F25E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 w:clear="all"/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lastRenderedPageBreak/>
        <w:t>ПАСПОРТ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1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</w:t>
      </w:r>
      <w:r>
        <w:rPr>
          <w:b/>
          <w:sz w:val="28"/>
          <w:szCs w:val="28"/>
        </w:rPr>
        <w:t>Формирование благоприятной инвестиционной среды, развитие малого и среднего предпринимательства</w:t>
      </w:r>
      <w:r>
        <w:rPr>
          <w:b/>
          <w:bCs/>
          <w:iCs/>
          <w:sz w:val="28"/>
        </w:rPr>
        <w:t>»</w:t>
      </w:r>
    </w:p>
    <w:p w:rsidR="00D97476" w:rsidRDefault="00D97476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500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569"/>
        <w:gridCol w:w="4252"/>
        <w:gridCol w:w="633"/>
        <w:gridCol w:w="1231"/>
        <w:gridCol w:w="120"/>
        <w:gridCol w:w="1137"/>
        <w:gridCol w:w="230"/>
        <w:gridCol w:w="761"/>
        <w:gridCol w:w="994"/>
        <w:gridCol w:w="1131"/>
        <w:gridCol w:w="1251"/>
      </w:tblGrid>
      <w:tr w:rsidR="00D97476">
        <w:trPr>
          <w:trHeight w:val="276"/>
        </w:trPr>
        <w:tc>
          <w:tcPr>
            <w:tcW w:w="77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</w:t>
            </w:r>
          </w:p>
        </w:tc>
        <w:tc>
          <w:tcPr>
            <w:tcW w:w="4221" w:type="pct"/>
            <w:gridSpan w:val="11"/>
          </w:tcPr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экономики и промышленной политики администрации города Перми</w:t>
            </w:r>
          </w:p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Конюкова</w:t>
            </w:r>
            <w:proofErr w:type="spellEnd"/>
            <w:r>
              <w:rPr>
                <w:color w:val="000000" w:themeColor="text1"/>
              </w:rPr>
              <w:t xml:space="preserve"> Н.А. и.о., начальника департамента экономики и промышленной политики администрации города Перми)</w:t>
            </w:r>
          </w:p>
        </w:tc>
      </w:tr>
      <w:tr w:rsidR="00D97476">
        <w:trPr>
          <w:trHeight w:val="259"/>
        </w:trPr>
        <w:tc>
          <w:tcPr>
            <w:tcW w:w="779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r>
              <w:t>Показатели комплекса процессных мероприятий</w:t>
            </w:r>
          </w:p>
          <w:p w:rsidR="00D97476" w:rsidRDefault="00D97476"/>
          <w:p w:rsidR="00D97476" w:rsidRDefault="00D97476">
            <w:pPr>
              <w:rPr>
                <w:vertAlign w:val="superscript"/>
              </w:rPr>
            </w:pPr>
          </w:p>
        </w:tc>
        <w:tc>
          <w:tcPr>
            <w:tcW w:w="195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№</w:t>
            </w:r>
          </w:p>
          <w:p w:rsidR="00D97476" w:rsidRDefault="009F25E9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8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D97476" w:rsidRDefault="009F25E9">
            <w:pPr>
              <w:jc w:val="center"/>
            </w:pPr>
            <w:r>
              <w:t xml:space="preserve">Ед. </w:t>
            </w:r>
          </w:p>
          <w:p w:rsidR="00D97476" w:rsidRDefault="009F25E9">
            <w:pPr>
              <w:jc w:val="center"/>
            </w:pPr>
            <w:r>
              <w:t>изм.</w:t>
            </w:r>
          </w:p>
        </w:tc>
        <w:tc>
          <w:tcPr>
            <w:tcW w:w="2351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Значения показателей</w:t>
            </w:r>
          </w:p>
        </w:tc>
      </w:tr>
      <w:tr w:rsidR="00D97476">
        <w:trPr>
          <w:trHeight w:val="49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vMerge/>
            <w:vAlign w:val="center"/>
          </w:tcPr>
          <w:p w:rsidR="00D97476" w:rsidRDefault="00D97476"/>
        </w:tc>
        <w:tc>
          <w:tcPr>
            <w:tcW w:w="1458" w:type="pct"/>
            <w:vMerge/>
            <w:vAlign w:val="center"/>
          </w:tcPr>
          <w:p w:rsidR="00D97476" w:rsidRDefault="00D97476"/>
        </w:tc>
        <w:tc>
          <w:tcPr>
            <w:tcW w:w="217" w:type="pct"/>
            <w:vMerge/>
            <w:vAlign w:val="center"/>
          </w:tcPr>
          <w:p w:rsidR="00D97476" w:rsidRDefault="00D97476"/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Производительность труда в год на одного 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ботника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руб./</w:t>
            </w:r>
          </w:p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1945,4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</w:tr>
      <w:tr w:rsidR="00535115">
        <w:trPr>
          <w:trHeight w:val="167"/>
        </w:trPr>
        <w:tc>
          <w:tcPr>
            <w:tcW w:w="779" w:type="pct"/>
            <w:vMerge/>
            <w:vAlign w:val="center"/>
          </w:tcPr>
          <w:p w:rsidR="00535115" w:rsidRDefault="00535115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535115" w:rsidRDefault="00535115">
            <w:pPr>
              <w:jc w:val="center"/>
            </w:pPr>
            <w:r>
              <w:t>2</w:t>
            </w:r>
          </w:p>
        </w:tc>
        <w:tc>
          <w:tcPr>
            <w:tcW w:w="1458" w:type="pct"/>
          </w:tcPr>
          <w:p w:rsidR="00535115" w:rsidRDefault="00535115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Среднемесячная номинальная начисленная зар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ботная плата работников крупных и средних о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r>
              <w:rPr>
                <w:rFonts w:ascii="Times New Roman" w:hAnsi="Times New Roman" w:cs="Times New Roman"/>
                <w:sz w:val="20"/>
              </w:rPr>
              <w:t>ганизаций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535115" w:rsidRDefault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535115" w:rsidRDefault="008B69E0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100020</w:t>
            </w:r>
            <w:r w:rsidR="0053511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535115" w:rsidRDefault="008B69E0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114000</w:t>
            </w:r>
            <w:r w:rsidR="0053511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535115" w:rsidRDefault="00535115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8B69E0">
              <w:rPr>
                <w:rFonts w:ascii="Times New Roman" w:hAnsi="Times New Roman" w:cs="Times New Roman"/>
                <w:sz w:val="20"/>
              </w:rPr>
              <w:t>27300,0</w:t>
            </w:r>
          </w:p>
        </w:tc>
        <w:tc>
          <w:tcPr>
            <w:tcW w:w="388" w:type="pct"/>
          </w:tcPr>
          <w:p w:rsidR="00535115" w:rsidRDefault="008B69E0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139800</w:t>
            </w:r>
            <w:r w:rsidR="0053511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9" w:type="pct"/>
          </w:tcPr>
          <w:p w:rsidR="00535115" w:rsidRDefault="00535115" w:rsidP="008B69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36C36">
              <w:rPr>
                <w:rFonts w:ascii="Times New Roman" w:hAnsi="Times New Roman" w:cs="Times New Roman"/>
                <w:sz w:val="20"/>
              </w:rPr>
              <w:t>52540,0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535115">
            <w:pPr>
              <w:jc w:val="center"/>
            </w:pPr>
            <w:r>
              <w:t>3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соглашений о МЧП, концессионных соглашений и приоритетных инвестиционных проектов, включенных в перечень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535115">
            <w:pPr>
              <w:jc w:val="center"/>
            </w:pPr>
            <w:r>
              <w:t>4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инвестиций в основной капитал (за и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ключением бюджетных средств) в расчете на 1 жителя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535115">
            <w:pPr>
              <w:jc w:val="center"/>
            </w:pPr>
            <w:r>
              <w:t>5</w:t>
            </w:r>
          </w:p>
        </w:tc>
        <w:tc>
          <w:tcPr>
            <w:tcW w:w="1458" w:type="pct"/>
          </w:tcPr>
          <w:p w:rsidR="00D97476" w:rsidRDefault="001B2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резидентов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 w:rsidP="003B57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388" w:type="pct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29" w:type="pct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</w:tr>
      <w:tr w:rsidR="00D97476">
        <w:trPr>
          <w:trHeight w:val="214"/>
        </w:trPr>
        <w:tc>
          <w:tcPr>
            <w:tcW w:w="779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870" w:type="pct"/>
            <w:gridSpan w:val="3"/>
            <w:vMerge w:val="restart"/>
          </w:tcPr>
          <w:p w:rsidR="00D97476" w:rsidRDefault="009F25E9">
            <w:r>
              <w:t>Источники финансового обеспечения</w:t>
            </w:r>
          </w:p>
        </w:tc>
        <w:tc>
          <w:tcPr>
            <w:tcW w:w="2351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Расходы (тыс. рублей)</w:t>
            </w:r>
          </w:p>
        </w:tc>
      </w:tr>
      <w:tr w:rsidR="00D97476">
        <w:trPr>
          <w:trHeight w:val="49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gridSpan w:val="3"/>
            <w:vMerge/>
          </w:tcPr>
          <w:p w:rsidR="00D97476" w:rsidRDefault="00D97476"/>
        </w:tc>
        <w:tc>
          <w:tcPr>
            <w:tcW w:w="46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Итого</w:t>
            </w:r>
          </w:p>
        </w:tc>
      </w:tr>
      <w:tr w:rsidR="00D97476">
        <w:trPr>
          <w:trHeight w:val="166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gridSpan w:val="3"/>
          </w:tcPr>
          <w:p w:rsidR="00D97476" w:rsidRDefault="009F25E9">
            <w:r>
              <w:t>Всего, в том числе:</w:t>
            </w:r>
          </w:p>
        </w:tc>
        <w:tc>
          <w:tcPr>
            <w:tcW w:w="46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22277,8</w:t>
            </w:r>
          </w:p>
        </w:tc>
        <w:tc>
          <w:tcPr>
            <w:tcW w:w="39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34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34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429" w:type="pct"/>
          </w:tcPr>
          <w:p w:rsidR="00D97476" w:rsidRDefault="001C6B7A">
            <w:pPr>
              <w:jc w:val="center"/>
            </w:pPr>
            <w:r>
              <w:t>114077,4</w:t>
            </w:r>
          </w:p>
        </w:tc>
      </w:tr>
      <w:tr w:rsidR="00D97476">
        <w:trPr>
          <w:trHeight w:val="25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gridSpan w:val="3"/>
          </w:tcPr>
          <w:p w:rsidR="00D97476" w:rsidRDefault="009F25E9">
            <w:r>
              <w:t>бюджет города Перми</w:t>
            </w:r>
          </w:p>
        </w:tc>
        <w:tc>
          <w:tcPr>
            <w:tcW w:w="46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22277,8</w:t>
            </w:r>
          </w:p>
        </w:tc>
        <w:tc>
          <w:tcPr>
            <w:tcW w:w="39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34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34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429" w:type="pct"/>
          </w:tcPr>
          <w:p w:rsidR="00D97476" w:rsidRDefault="001C6B7A">
            <w:pPr>
              <w:jc w:val="center"/>
            </w:pPr>
            <w:r>
              <w:t>114077,4</w:t>
            </w:r>
          </w:p>
        </w:tc>
      </w:tr>
    </w:tbl>
    <w:p w:rsidR="00D97476" w:rsidRDefault="009F2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lastRenderedPageBreak/>
        <w:t>ПАСПОРТ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2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«Развитие потребительского рынка и туризма»</w:t>
      </w:r>
    </w:p>
    <w:p w:rsidR="00D97476" w:rsidRDefault="00D97476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500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1"/>
        <w:gridCol w:w="569"/>
        <w:gridCol w:w="4252"/>
        <w:gridCol w:w="633"/>
        <w:gridCol w:w="1231"/>
        <w:gridCol w:w="120"/>
        <w:gridCol w:w="1137"/>
        <w:gridCol w:w="230"/>
        <w:gridCol w:w="761"/>
        <w:gridCol w:w="994"/>
        <w:gridCol w:w="1131"/>
        <w:gridCol w:w="1251"/>
      </w:tblGrid>
      <w:tr w:rsidR="00D97476">
        <w:trPr>
          <w:trHeight w:val="276"/>
        </w:trPr>
        <w:tc>
          <w:tcPr>
            <w:tcW w:w="779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</w:t>
            </w:r>
          </w:p>
        </w:tc>
        <w:tc>
          <w:tcPr>
            <w:tcW w:w="4221" w:type="pct"/>
            <w:gridSpan w:val="11"/>
          </w:tcPr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экономики и промышленной политики администрации города Перми</w:t>
            </w:r>
          </w:p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Конюкова</w:t>
            </w:r>
            <w:proofErr w:type="spellEnd"/>
            <w:r>
              <w:rPr>
                <w:color w:val="000000" w:themeColor="text1"/>
              </w:rPr>
              <w:t xml:space="preserve"> Н.А. и.о., начальника департамента экономики и промышленной политики администрации города Перми)</w:t>
            </w:r>
          </w:p>
        </w:tc>
      </w:tr>
      <w:tr w:rsidR="00D97476">
        <w:trPr>
          <w:trHeight w:val="153"/>
        </w:trPr>
        <w:tc>
          <w:tcPr>
            <w:tcW w:w="779" w:type="pct"/>
            <w:vMerge w:val="restart"/>
          </w:tcPr>
          <w:p w:rsidR="00D97476" w:rsidRDefault="009F25E9">
            <w:r>
              <w:t>Показатели комплекса процессных мероприятий</w:t>
            </w:r>
          </w:p>
          <w:p w:rsidR="00D97476" w:rsidRDefault="00D97476"/>
        </w:tc>
        <w:tc>
          <w:tcPr>
            <w:tcW w:w="195" w:type="pct"/>
            <w:vMerge w:val="restart"/>
            <w:vAlign w:val="center"/>
          </w:tcPr>
          <w:p w:rsidR="00D97476" w:rsidRDefault="009F25E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58" w:type="pct"/>
            <w:vMerge w:val="restart"/>
            <w:vAlign w:val="center"/>
          </w:tcPr>
          <w:p w:rsidR="00D97476" w:rsidRDefault="009F25E9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17" w:type="pct"/>
            <w:vMerge w:val="restart"/>
            <w:vAlign w:val="center"/>
          </w:tcPr>
          <w:p w:rsidR="00D97476" w:rsidRDefault="009F25E9">
            <w:r>
              <w:t>Ед. изм.</w:t>
            </w:r>
          </w:p>
        </w:tc>
        <w:tc>
          <w:tcPr>
            <w:tcW w:w="2351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Значения показателей</w:t>
            </w:r>
          </w:p>
        </w:tc>
      </w:tr>
      <w:tr w:rsidR="00D97476">
        <w:trPr>
          <w:trHeight w:val="330"/>
        </w:trPr>
        <w:tc>
          <w:tcPr>
            <w:tcW w:w="779" w:type="pct"/>
            <w:vMerge/>
          </w:tcPr>
          <w:p w:rsidR="00D97476" w:rsidRDefault="00D97476"/>
        </w:tc>
        <w:tc>
          <w:tcPr>
            <w:tcW w:w="195" w:type="pct"/>
            <w:vMerge/>
            <w:vAlign w:val="center"/>
          </w:tcPr>
          <w:p w:rsidR="00D97476" w:rsidRDefault="00D97476"/>
        </w:tc>
        <w:tc>
          <w:tcPr>
            <w:tcW w:w="1458" w:type="pct"/>
            <w:vMerge/>
            <w:vAlign w:val="center"/>
          </w:tcPr>
          <w:p w:rsidR="00D97476" w:rsidRDefault="00D97476">
            <w:pPr>
              <w:jc w:val="center"/>
            </w:pPr>
          </w:p>
        </w:tc>
        <w:tc>
          <w:tcPr>
            <w:tcW w:w="217" w:type="pct"/>
            <w:vMerge/>
            <w:vAlign w:val="center"/>
          </w:tcPr>
          <w:p w:rsidR="00D97476" w:rsidRDefault="00D97476"/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 (прогноз)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 xml:space="preserve">2026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 xml:space="preserve">2027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2028 год (прогноз)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 xml:space="preserve">2029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НТО, размещенных в местах, определе</w:t>
            </w:r>
            <w:r>
              <w:rPr>
                <w:rFonts w:ascii="Times New Roman" w:hAnsi="Times New Roman" w:cs="Times New Roman"/>
                <w:sz w:val="20"/>
              </w:rPr>
              <w:t>н</w:t>
            </w:r>
            <w:r>
              <w:rPr>
                <w:rFonts w:ascii="Times New Roman" w:hAnsi="Times New Roman" w:cs="Times New Roman"/>
                <w:sz w:val="20"/>
              </w:rPr>
              <w:t>ных в Схеме НТО, в общем количестве мест, определенных Схемой НТО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РК, установленных в местах, определенных в Схеме РК, в общем количестве мест, опред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ленных Схемой РК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</w:tr>
      <w:tr w:rsidR="001B26B2">
        <w:trPr>
          <w:trHeight w:val="167"/>
        </w:trPr>
        <w:tc>
          <w:tcPr>
            <w:tcW w:w="779" w:type="pct"/>
            <w:vMerge/>
            <w:vAlign w:val="center"/>
          </w:tcPr>
          <w:p w:rsidR="001B26B2" w:rsidRDefault="001B26B2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>
            <w:pPr>
              <w:jc w:val="center"/>
            </w:pPr>
            <w:r>
              <w:t>3</w:t>
            </w:r>
          </w:p>
        </w:tc>
        <w:tc>
          <w:tcPr>
            <w:tcW w:w="1458" w:type="pct"/>
          </w:tcPr>
          <w:p w:rsidR="001B26B2" w:rsidRDefault="001B26B2" w:rsidP="001B2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 проведенных ярмарочных дней 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 w:rsidP="001B26B2">
            <w:pPr>
              <w:jc w:val="center"/>
            </w:pPr>
            <w:r w:rsidRPr="00203DFD">
              <w:t>206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1B26B2" w:rsidRDefault="001B26B2" w:rsidP="001B26B2">
            <w:pPr>
              <w:jc w:val="center"/>
            </w:pPr>
            <w:r w:rsidRPr="00203DFD">
              <w:t>206</w:t>
            </w:r>
          </w:p>
        </w:tc>
        <w:tc>
          <w:tcPr>
            <w:tcW w:w="388" w:type="pct"/>
          </w:tcPr>
          <w:p w:rsidR="001B26B2" w:rsidRDefault="001B26B2" w:rsidP="001B26B2">
            <w:pPr>
              <w:jc w:val="center"/>
            </w:pPr>
            <w:r w:rsidRPr="00203DFD">
              <w:t>206</w:t>
            </w:r>
          </w:p>
        </w:tc>
        <w:tc>
          <w:tcPr>
            <w:tcW w:w="429" w:type="pct"/>
          </w:tcPr>
          <w:p w:rsidR="001B26B2" w:rsidRDefault="001B26B2" w:rsidP="001B26B2">
            <w:pPr>
              <w:jc w:val="center"/>
            </w:pPr>
            <w:r w:rsidRPr="00203DFD">
              <w:t>206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4</w:t>
            </w:r>
          </w:p>
        </w:tc>
        <w:tc>
          <w:tcPr>
            <w:tcW w:w="1458" w:type="pct"/>
          </w:tcPr>
          <w:p w:rsidR="00D97476" w:rsidRDefault="001B26B2" w:rsidP="001B2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размещенных торговых прилавков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388" w:type="pct"/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429" w:type="pct"/>
          </w:tcPr>
          <w:p w:rsidR="00D97476" w:rsidRDefault="001B26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вновь созданных туристических продуктов (нарастающим итогом)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6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размещенных лиц в коллективных средствах размещения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341,8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357,9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374,7</w:t>
            </w:r>
          </w:p>
        </w:tc>
        <w:tc>
          <w:tcPr>
            <w:tcW w:w="388" w:type="pct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392,3</w:t>
            </w:r>
          </w:p>
        </w:tc>
        <w:tc>
          <w:tcPr>
            <w:tcW w:w="429" w:type="pct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410,7</w:t>
            </w:r>
          </w:p>
          <w:p w:rsidR="00834A8C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D97476">
        <w:trPr>
          <w:trHeight w:val="167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95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1458" w:type="pc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Прирост численности размещенных лиц в ко</w:t>
            </w:r>
            <w:r>
              <w:rPr>
                <w:rFonts w:ascii="Times New Roman" w:hAnsi="Times New Roman" w:cs="Times New Roman"/>
                <w:sz w:val="20"/>
              </w:rPr>
              <w:t>л</w:t>
            </w:r>
            <w:r>
              <w:rPr>
                <w:rFonts w:ascii="Times New Roman" w:hAnsi="Times New Roman" w:cs="Times New Roman"/>
                <w:sz w:val="20"/>
              </w:rPr>
              <w:t>лективных средствах размещения</w:t>
            </w:r>
          </w:p>
        </w:tc>
        <w:tc>
          <w:tcPr>
            <w:tcW w:w="217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2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510" w:type="pct"/>
            <w:gridSpan w:val="3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602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388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429" w:type="pc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  <w:tr w:rsidR="00D97476">
        <w:trPr>
          <w:trHeight w:val="214"/>
        </w:trPr>
        <w:tc>
          <w:tcPr>
            <w:tcW w:w="779" w:type="pct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870" w:type="pct"/>
            <w:gridSpan w:val="3"/>
            <w:vMerge w:val="restart"/>
          </w:tcPr>
          <w:p w:rsidR="00D97476" w:rsidRDefault="009F25E9">
            <w:r>
              <w:t>Источники финансового обеспечения</w:t>
            </w:r>
          </w:p>
        </w:tc>
        <w:tc>
          <w:tcPr>
            <w:tcW w:w="2351" w:type="pct"/>
            <w:gridSpan w:val="8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Расходы (тыс. рублей)</w:t>
            </w:r>
          </w:p>
        </w:tc>
      </w:tr>
      <w:tr w:rsidR="00D97476">
        <w:trPr>
          <w:trHeight w:val="49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gridSpan w:val="3"/>
            <w:vMerge/>
          </w:tcPr>
          <w:p w:rsidR="00D97476" w:rsidRDefault="00D97476"/>
        </w:tc>
        <w:tc>
          <w:tcPr>
            <w:tcW w:w="46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Итого</w:t>
            </w:r>
          </w:p>
        </w:tc>
      </w:tr>
      <w:tr w:rsidR="00D97476">
        <w:trPr>
          <w:trHeight w:val="166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gridSpan w:val="3"/>
          </w:tcPr>
          <w:p w:rsidR="00D97476" w:rsidRDefault="009F25E9">
            <w:r>
              <w:t>Всего, в том числе:</w:t>
            </w:r>
          </w:p>
        </w:tc>
        <w:tc>
          <w:tcPr>
            <w:tcW w:w="46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26896,7</w:t>
            </w:r>
          </w:p>
        </w:tc>
        <w:tc>
          <w:tcPr>
            <w:tcW w:w="39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34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34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93895,1</w:t>
            </w:r>
          </w:p>
        </w:tc>
      </w:tr>
      <w:tr w:rsidR="00D97476">
        <w:trPr>
          <w:trHeight w:val="25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gridSpan w:val="3"/>
          </w:tcPr>
          <w:p w:rsidR="00D97476" w:rsidRDefault="009F25E9">
            <w:r>
              <w:t>бюджет города Перми</w:t>
            </w:r>
          </w:p>
        </w:tc>
        <w:tc>
          <w:tcPr>
            <w:tcW w:w="463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26896,7</w:t>
            </w:r>
          </w:p>
        </w:tc>
        <w:tc>
          <w:tcPr>
            <w:tcW w:w="390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340" w:type="pct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341" w:type="pc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93895,1</w:t>
            </w:r>
          </w:p>
        </w:tc>
      </w:tr>
    </w:tbl>
    <w:p w:rsidR="00D97476" w:rsidRDefault="00D97476">
      <w:pPr>
        <w:jc w:val="both"/>
      </w:pPr>
    </w:p>
    <w:p w:rsidR="00D97476" w:rsidRDefault="00D97476">
      <w:pPr>
        <w:spacing w:line="240" w:lineRule="exact"/>
        <w:rPr>
          <w:b/>
          <w:bCs/>
          <w:sz w:val="28"/>
          <w:szCs w:val="28"/>
        </w:rPr>
      </w:pPr>
    </w:p>
    <w:p w:rsidR="00D97476" w:rsidRDefault="00D97476">
      <w:pPr>
        <w:spacing w:line="240" w:lineRule="exact"/>
        <w:rPr>
          <w:b/>
          <w:bCs/>
          <w:sz w:val="28"/>
          <w:szCs w:val="28"/>
        </w:rPr>
      </w:pPr>
    </w:p>
    <w:p w:rsidR="00D97476" w:rsidRDefault="00D97476">
      <w:pPr>
        <w:spacing w:line="240" w:lineRule="exact"/>
        <w:rPr>
          <w:b/>
          <w:bCs/>
          <w:sz w:val="28"/>
          <w:szCs w:val="28"/>
        </w:rPr>
      </w:pPr>
    </w:p>
    <w:p w:rsidR="00D97476" w:rsidRDefault="009F2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</w:p>
    <w:p w:rsidR="00D97476" w:rsidRDefault="009F25E9">
      <w:pPr>
        <w:spacing w:line="240" w:lineRule="exact"/>
        <w:jc w:val="center"/>
        <w:rPr>
          <w:b/>
          <w:sz w:val="28"/>
        </w:rPr>
      </w:pPr>
      <w:r>
        <w:rPr>
          <w:b/>
          <w:bCs/>
          <w:iCs/>
          <w:sz w:val="28"/>
        </w:rPr>
        <w:lastRenderedPageBreak/>
        <w:t>ПАСПОРТ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3</w:t>
      </w:r>
    </w:p>
    <w:p w:rsidR="00D97476" w:rsidRDefault="009F25E9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«Обеспечение деятельности департамента экономики и промышленной политики»</w:t>
      </w:r>
    </w:p>
    <w:p w:rsidR="00D97476" w:rsidRDefault="00D97476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5000" w:type="pc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3"/>
        <w:gridCol w:w="5453"/>
        <w:gridCol w:w="1350"/>
        <w:gridCol w:w="1137"/>
        <w:gridCol w:w="991"/>
        <w:gridCol w:w="994"/>
        <w:gridCol w:w="1131"/>
        <w:gridCol w:w="1251"/>
      </w:tblGrid>
      <w:tr w:rsidR="00D97476">
        <w:trPr>
          <w:trHeight w:val="276"/>
        </w:trPr>
        <w:tc>
          <w:tcPr>
            <w:tcW w:w="77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тель</w:t>
            </w:r>
          </w:p>
        </w:tc>
        <w:tc>
          <w:tcPr>
            <w:tcW w:w="4221" w:type="pct"/>
            <w:gridSpan w:val="7"/>
          </w:tcPr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экономики и промышленной политики администрации города Перми</w:t>
            </w:r>
          </w:p>
          <w:p w:rsidR="00D97476" w:rsidRDefault="009F25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proofErr w:type="spellStart"/>
            <w:r>
              <w:rPr>
                <w:color w:val="000000" w:themeColor="text1"/>
              </w:rPr>
              <w:t>Конюкова</w:t>
            </w:r>
            <w:proofErr w:type="spellEnd"/>
            <w:r>
              <w:rPr>
                <w:color w:val="000000" w:themeColor="text1"/>
              </w:rPr>
              <w:t xml:space="preserve"> Н.А. и.о., начальника департамента экономики и промышленной политики администрации города Перми)</w:t>
            </w:r>
          </w:p>
        </w:tc>
      </w:tr>
      <w:tr w:rsidR="00D97476">
        <w:trPr>
          <w:trHeight w:val="214"/>
        </w:trPr>
        <w:tc>
          <w:tcPr>
            <w:tcW w:w="779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870" w:type="pct"/>
            <w:vMerge w:val="restart"/>
          </w:tcPr>
          <w:p w:rsidR="00D97476" w:rsidRDefault="009F25E9">
            <w:r>
              <w:t>Источники финансового обеспечения</w:t>
            </w:r>
          </w:p>
        </w:tc>
        <w:tc>
          <w:tcPr>
            <w:tcW w:w="2350" w:type="pct"/>
            <w:gridSpan w:val="6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Расходы (тыс. рублей)</w:t>
            </w:r>
          </w:p>
        </w:tc>
      </w:tr>
      <w:tr w:rsidR="00D97476">
        <w:trPr>
          <w:trHeight w:val="49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  <w:vMerge/>
          </w:tcPr>
          <w:p w:rsidR="00D97476" w:rsidRDefault="00D97476"/>
        </w:tc>
        <w:tc>
          <w:tcPr>
            <w:tcW w:w="463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90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0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2027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41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2028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2029 год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Итого</w:t>
            </w:r>
          </w:p>
        </w:tc>
      </w:tr>
      <w:tr w:rsidR="00D97476">
        <w:trPr>
          <w:trHeight w:val="166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</w:tcPr>
          <w:p w:rsidR="00D97476" w:rsidRDefault="009F25E9">
            <w:r>
              <w:t>Всего, в том числе:</w:t>
            </w:r>
          </w:p>
        </w:tc>
        <w:tc>
          <w:tcPr>
            <w:tcW w:w="463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390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0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1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>
        <w:trPr>
          <w:trHeight w:val="258"/>
        </w:trPr>
        <w:tc>
          <w:tcPr>
            <w:tcW w:w="779" w:type="pct"/>
            <w:vMerge/>
            <w:vAlign w:val="center"/>
          </w:tcPr>
          <w:p w:rsidR="00D97476" w:rsidRDefault="00D97476"/>
        </w:tc>
        <w:tc>
          <w:tcPr>
            <w:tcW w:w="1870" w:type="pct"/>
          </w:tcPr>
          <w:p w:rsidR="00D97476" w:rsidRDefault="009F25E9">
            <w:r>
              <w:t>бюджет города Перми</w:t>
            </w:r>
          </w:p>
        </w:tc>
        <w:tc>
          <w:tcPr>
            <w:tcW w:w="463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390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0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41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388" w:type="pc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429" w:type="pc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</w:tbl>
    <w:p w:rsidR="00D97476" w:rsidRDefault="00D97476">
      <w:pPr>
        <w:spacing w:line="240" w:lineRule="exact"/>
        <w:jc w:val="center"/>
        <w:rPr>
          <w:b/>
          <w:bCs/>
          <w:sz w:val="28"/>
          <w:szCs w:val="28"/>
        </w:rPr>
        <w:sectPr w:rsidR="00D97476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D97476" w:rsidRDefault="009F25E9">
      <w:pPr>
        <w:jc w:val="center"/>
      </w:pPr>
      <w:r>
        <w:rPr>
          <w:b/>
          <w:sz w:val="28"/>
        </w:rPr>
        <w:lastRenderedPageBreak/>
        <w:t>ПЕРЕЧЕНЬ</w:t>
      </w:r>
    </w:p>
    <w:p w:rsidR="00D97476" w:rsidRDefault="009F25E9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целевых показателей программы, показателей структурных</w:t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элементов программы «Экономическое развитие»</w:t>
      </w:r>
    </w:p>
    <w:p w:rsidR="00D97476" w:rsidRDefault="00D97476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48"/>
        <w:gridCol w:w="5668"/>
        <w:gridCol w:w="1146"/>
        <w:gridCol w:w="1289"/>
        <w:gridCol w:w="1289"/>
        <w:gridCol w:w="1289"/>
        <w:gridCol w:w="1289"/>
        <w:gridCol w:w="1146"/>
        <w:gridCol w:w="1260"/>
      </w:tblGrid>
      <w:tr w:rsidR="00D97476">
        <w:trPr>
          <w:tblHeader/>
        </w:trPr>
        <w:tc>
          <w:tcPr>
            <w:tcW w:w="348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8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 xml:space="preserve">Наименование целевого показателя программы, </w:t>
            </w:r>
          </w:p>
          <w:p w:rsidR="00D97476" w:rsidRDefault="009F25E9">
            <w:pPr>
              <w:widowControl w:val="0"/>
              <w:jc w:val="center"/>
            </w:pPr>
            <w:r>
              <w:t>показателей структурных элементов программы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>Единица измерения</w:t>
            </w:r>
          </w:p>
          <w:p w:rsidR="00D97476" w:rsidRDefault="00D97476">
            <w:pPr>
              <w:jc w:val="center"/>
            </w:pPr>
          </w:p>
        </w:tc>
        <w:tc>
          <w:tcPr>
            <w:tcW w:w="1289" w:type="dxa"/>
            <w:vMerge w:val="restart"/>
          </w:tcPr>
          <w:p w:rsidR="00D97476" w:rsidRDefault="009F25E9">
            <w:pPr>
              <w:widowControl w:val="0"/>
              <w:ind w:right="-24"/>
              <w:jc w:val="center"/>
              <w:rPr>
                <w:vertAlign w:val="superscript"/>
              </w:rPr>
            </w:pPr>
            <w:r>
              <w:t>ФО (ФП)</w:t>
            </w:r>
          </w:p>
        </w:tc>
        <w:tc>
          <w:tcPr>
            <w:tcW w:w="6273" w:type="dxa"/>
            <w:gridSpan w:val="5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Значения показателей</w:t>
            </w:r>
          </w:p>
        </w:tc>
      </w:tr>
      <w:tr w:rsidR="00D97476">
        <w:trPr>
          <w:trHeight w:val="563"/>
          <w:tblHeader/>
        </w:trPr>
        <w:tc>
          <w:tcPr>
            <w:tcW w:w="348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5668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1146" w:type="dxa"/>
            <w:vMerge/>
          </w:tcPr>
          <w:p w:rsidR="00D97476" w:rsidRDefault="00D97476">
            <w:pPr>
              <w:jc w:val="center"/>
            </w:pPr>
          </w:p>
        </w:tc>
        <w:tc>
          <w:tcPr>
            <w:tcW w:w="1289" w:type="dxa"/>
            <w:vMerge/>
          </w:tcPr>
          <w:p w:rsidR="00D97476" w:rsidRDefault="00D97476">
            <w:pPr>
              <w:jc w:val="center"/>
            </w:pP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2025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2026 год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 xml:space="preserve">2027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 xml:space="preserve">2028 год </w:t>
            </w:r>
          </w:p>
          <w:p w:rsidR="00D97476" w:rsidRDefault="009F25E9">
            <w:pPr>
              <w:jc w:val="center"/>
            </w:pPr>
            <w:proofErr w:type="gramStart"/>
            <w:r>
              <w:t>(прогноз</w:t>
            </w:r>
            <w:proofErr w:type="gramEnd"/>
          </w:p>
        </w:tc>
        <w:tc>
          <w:tcPr>
            <w:tcW w:w="1260" w:type="dxa"/>
          </w:tcPr>
          <w:p w:rsidR="00D97476" w:rsidRDefault="009F25E9">
            <w:pPr>
              <w:jc w:val="center"/>
            </w:pPr>
            <w:r>
              <w:t xml:space="preserve">2029 год </w:t>
            </w:r>
          </w:p>
          <w:p w:rsidR="00D97476" w:rsidRDefault="009F25E9">
            <w:pPr>
              <w:jc w:val="center"/>
            </w:pPr>
            <w:r>
              <w:t>(прогноз)</w:t>
            </w:r>
          </w:p>
        </w:tc>
      </w:tr>
      <w:tr w:rsidR="00D97476">
        <w:trPr>
          <w:trHeight w:val="205"/>
          <w:tblHeader/>
        </w:trPr>
        <w:tc>
          <w:tcPr>
            <w:tcW w:w="348" w:type="dxa"/>
          </w:tcPr>
          <w:p w:rsidR="00D97476" w:rsidRDefault="009F25E9">
            <w:pPr>
              <w:widowControl w:val="0"/>
              <w:jc w:val="center"/>
            </w:pPr>
            <w:r>
              <w:t>1</w:t>
            </w:r>
          </w:p>
        </w:tc>
        <w:tc>
          <w:tcPr>
            <w:tcW w:w="5668" w:type="dxa"/>
          </w:tcPr>
          <w:p w:rsidR="00D97476" w:rsidRDefault="009F25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D97476" w:rsidRDefault="009F25E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89" w:type="dxa"/>
          </w:tcPr>
          <w:p w:rsidR="00D97476" w:rsidRDefault="009F25E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89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89" w:type="dxa"/>
            <w:vAlign w:val="center"/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9</w:t>
            </w:r>
          </w:p>
        </w:tc>
      </w:tr>
      <w:tr w:rsidR="00D97476">
        <w:tc>
          <w:tcPr>
            <w:tcW w:w="14724" w:type="dxa"/>
            <w:gridSpan w:val="9"/>
          </w:tcPr>
          <w:p w:rsidR="00D97476" w:rsidRDefault="009F25E9">
            <w:pPr>
              <w:widowControl w:val="0"/>
            </w:pPr>
            <w:r>
              <w:t>Муниципальная программа города Перми «Экономическое развитие»</w:t>
            </w:r>
          </w:p>
        </w:tc>
      </w:tr>
      <w:tr w:rsidR="00D97476">
        <w:trPr>
          <w:trHeight w:val="369"/>
        </w:trPr>
        <w:tc>
          <w:tcPr>
            <w:tcW w:w="348" w:type="dxa"/>
          </w:tcPr>
          <w:p w:rsidR="00D97476" w:rsidRDefault="009F25E9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5668" w:type="dxa"/>
          </w:tcPr>
          <w:p w:rsidR="00D97476" w:rsidRDefault="009F25E9">
            <w:r>
              <w:t>Объем финансовых средств, привлеченных организациями, осуществляющими инновационную деятельность, на реализ</w:t>
            </w:r>
            <w:r>
              <w:t>а</w:t>
            </w:r>
            <w:r>
              <w:t>цию инновационных проектов в рамках участия в федеральных программах</w:t>
            </w:r>
          </w:p>
        </w:tc>
        <w:tc>
          <w:tcPr>
            <w:tcW w:w="1146" w:type="dxa"/>
          </w:tcPr>
          <w:p w:rsidR="00D97476" w:rsidRDefault="009F25E9">
            <w:pPr>
              <w:widowControl w:val="0"/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89" w:type="dxa"/>
          </w:tcPr>
          <w:p w:rsidR="00D97476" w:rsidRDefault="009F25E9">
            <w:pPr>
              <w:widowControl w:val="0"/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90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100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105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105</w:t>
            </w:r>
          </w:p>
        </w:tc>
        <w:tc>
          <w:tcPr>
            <w:tcW w:w="1260" w:type="dxa"/>
          </w:tcPr>
          <w:p w:rsidR="00D97476" w:rsidRDefault="009F25E9">
            <w:pPr>
              <w:jc w:val="center"/>
            </w:pPr>
            <w:r>
              <w:t>105</w:t>
            </w:r>
          </w:p>
        </w:tc>
      </w:tr>
      <w:tr w:rsidR="00D97476">
        <w:trPr>
          <w:trHeight w:val="369"/>
        </w:trPr>
        <w:tc>
          <w:tcPr>
            <w:tcW w:w="348" w:type="dxa"/>
          </w:tcPr>
          <w:p w:rsidR="00D97476" w:rsidRDefault="009F25E9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5668" w:type="dxa"/>
          </w:tcPr>
          <w:p w:rsidR="00D97476" w:rsidRDefault="009F25E9">
            <w:r>
              <w:t>Число СМСП в расчете на 10 тыс. чел. населения</w:t>
            </w:r>
          </w:p>
        </w:tc>
        <w:tc>
          <w:tcPr>
            <w:tcW w:w="1146" w:type="dxa"/>
          </w:tcPr>
          <w:p w:rsidR="00D97476" w:rsidRDefault="009F25E9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289" w:type="dxa"/>
          </w:tcPr>
          <w:p w:rsidR="00D97476" w:rsidRDefault="009F25E9">
            <w:pPr>
              <w:widowControl w:val="0"/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560,5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  <w:tc>
          <w:tcPr>
            <w:tcW w:w="1260" w:type="dxa"/>
          </w:tcPr>
          <w:p w:rsidR="00D97476" w:rsidRDefault="009F25E9">
            <w:pPr>
              <w:jc w:val="center"/>
            </w:pPr>
            <w:r>
              <w:t>561,5</w:t>
            </w:r>
          </w:p>
        </w:tc>
      </w:tr>
      <w:tr w:rsidR="00D97476">
        <w:trPr>
          <w:trHeight w:val="230"/>
        </w:trPr>
        <w:tc>
          <w:tcPr>
            <w:tcW w:w="14724" w:type="dxa"/>
            <w:gridSpan w:val="9"/>
          </w:tcPr>
          <w:p w:rsidR="00D97476" w:rsidRDefault="009F25E9">
            <w:pPr>
              <w:widowControl w:val="0"/>
            </w:pPr>
            <w:r>
              <w:t>Комплексы процессных мероприятий</w:t>
            </w:r>
          </w:p>
        </w:tc>
      </w:tr>
      <w:tr w:rsidR="00D97476">
        <w:trPr>
          <w:trHeight w:val="191"/>
        </w:trPr>
        <w:tc>
          <w:tcPr>
            <w:tcW w:w="14724" w:type="dxa"/>
            <w:gridSpan w:val="9"/>
          </w:tcPr>
          <w:p w:rsidR="00D97476" w:rsidRDefault="009F25E9">
            <w:pPr>
              <w:widowControl w:val="0"/>
            </w:pPr>
            <w:r>
              <w:t>Комплекс процессных мероприятий 1 «Формирование благоприятной инвестиционной среды, развитие малого и среднего предпринимательства»</w:t>
            </w:r>
          </w:p>
        </w:tc>
      </w:tr>
      <w:tr w:rsidR="00D97476">
        <w:tc>
          <w:tcPr>
            <w:tcW w:w="348" w:type="dxa"/>
          </w:tcPr>
          <w:p w:rsidR="00D97476" w:rsidRDefault="009F25E9">
            <w:pPr>
              <w:jc w:val="center"/>
            </w:pPr>
            <w:r>
              <w:t>1</w:t>
            </w:r>
          </w:p>
        </w:tc>
        <w:tc>
          <w:tcPr>
            <w:tcW w:w="5668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Производительность труда в год на одного работника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руб./чел.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1945,4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2073,3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2073,2</w:t>
            </w:r>
          </w:p>
        </w:tc>
      </w:tr>
      <w:tr w:rsidR="00A36C36">
        <w:trPr>
          <w:trHeight w:val="230"/>
        </w:trPr>
        <w:tc>
          <w:tcPr>
            <w:tcW w:w="348" w:type="dxa"/>
          </w:tcPr>
          <w:p w:rsidR="00A36C36" w:rsidRDefault="00A36C36" w:rsidP="00535115">
            <w:pPr>
              <w:jc w:val="center"/>
            </w:pPr>
            <w:r>
              <w:t>2</w:t>
            </w:r>
          </w:p>
        </w:tc>
        <w:tc>
          <w:tcPr>
            <w:tcW w:w="5668" w:type="dxa"/>
          </w:tcPr>
          <w:p w:rsidR="00A36C36" w:rsidRDefault="00A36C36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1146" w:type="dxa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289" w:type="dxa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ДЭПП</w:t>
            </w:r>
          </w:p>
        </w:tc>
        <w:tc>
          <w:tcPr>
            <w:tcW w:w="1289" w:type="dxa"/>
          </w:tcPr>
          <w:p w:rsidR="00A36C36" w:rsidRDefault="00A36C36" w:rsidP="00846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100020,0</w:t>
            </w:r>
          </w:p>
        </w:tc>
        <w:tc>
          <w:tcPr>
            <w:tcW w:w="1289" w:type="dxa"/>
          </w:tcPr>
          <w:p w:rsidR="00A36C36" w:rsidRDefault="00A36C36" w:rsidP="00846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114000,0</w:t>
            </w:r>
          </w:p>
        </w:tc>
        <w:tc>
          <w:tcPr>
            <w:tcW w:w="1289" w:type="dxa"/>
          </w:tcPr>
          <w:p w:rsidR="00A36C36" w:rsidRDefault="00A36C36" w:rsidP="00846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127300,0</w:t>
            </w:r>
          </w:p>
        </w:tc>
        <w:tc>
          <w:tcPr>
            <w:tcW w:w="1146" w:type="dxa"/>
          </w:tcPr>
          <w:p w:rsidR="00A36C36" w:rsidRDefault="00A36C36" w:rsidP="00846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139800,0</w:t>
            </w:r>
          </w:p>
        </w:tc>
        <w:tc>
          <w:tcPr>
            <w:tcW w:w="1260" w:type="dxa"/>
          </w:tcPr>
          <w:p w:rsidR="00A36C36" w:rsidRDefault="00A36C36" w:rsidP="00846F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152540,0</w:t>
            </w:r>
          </w:p>
        </w:tc>
      </w:tr>
      <w:tr w:rsidR="00D97476">
        <w:trPr>
          <w:trHeight w:val="230"/>
        </w:trPr>
        <w:tc>
          <w:tcPr>
            <w:tcW w:w="348" w:type="dxa"/>
          </w:tcPr>
          <w:p w:rsidR="00D97476" w:rsidRDefault="00535115">
            <w:pPr>
              <w:jc w:val="center"/>
            </w:pPr>
            <w:r>
              <w:t>3</w:t>
            </w:r>
          </w:p>
        </w:tc>
        <w:tc>
          <w:tcPr>
            <w:tcW w:w="5668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соглашений о МЧП, концессионных соглашений и приоритетных инвестиционных проектов, включенных в пер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>
              <w:rPr>
                <w:rFonts w:ascii="Times New Roman" w:hAnsi="Times New Roman" w:cs="Times New Roman"/>
                <w:sz w:val="20"/>
              </w:rPr>
              <w:t>чень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D97476">
        <w:trPr>
          <w:trHeight w:val="230"/>
        </w:trPr>
        <w:tc>
          <w:tcPr>
            <w:tcW w:w="348" w:type="dxa"/>
          </w:tcPr>
          <w:p w:rsidR="00D97476" w:rsidRDefault="00535115">
            <w:pPr>
              <w:jc w:val="center"/>
            </w:pPr>
            <w:r>
              <w:t>4</w:t>
            </w:r>
          </w:p>
        </w:tc>
        <w:tc>
          <w:tcPr>
            <w:tcW w:w="5668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инвестиций в основной капитал (за исключением бю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жетных средств) в расчете на 1 жителя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133,0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141,0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154,2</w:t>
            </w:r>
          </w:p>
        </w:tc>
      </w:tr>
      <w:tr w:rsidR="00D97476">
        <w:trPr>
          <w:trHeight w:val="230"/>
        </w:trPr>
        <w:tc>
          <w:tcPr>
            <w:tcW w:w="348" w:type="dxa"/>
          </w:tcPr>
          <w:p w:rsidR="00D97476" w:rsidRDefault="00535115">
            <w:pPr>
              <w:jc w:val="center"/>
            </w:pPr>
            <w:r>
              <w:t>5</w:t>
            </w:r>
          </w:p>
        </w:tc>
        <w:tc>
          <w:tcPr>
            <w:tcW w:w="5668" w:type="dxa"/>
          </w:tcPr>
          <w:p w:rsidR="00D97476" w:rsidRDefault="001B26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резидентов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89" w:type="dxa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146" w:type="dxa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D97476" w:rsidRDefault="009F25E9">
            <w:pPr>
              <w:spacing w:line="276" w:lineRule="auto"/>
              <w:jc w:val="center"/>
            </w:pPr>
            <w:r>
              <w:t>24</w:t>
            </w:r>
          </w:p>
        </w:tc>
      </w:tr>
      <w:tr w:rsidR="00D97476">
        <w:trPr>
          <w:trHeight w:val="240"/>
        </w:trPr>
        <w:tc>
          <w:tcPr>
            <w:tcW w:w="14724" w:type="dxa"/>
            <w:gridSpan w:val="9"/>
            <w:vMerge w:val="restart"/>
          </w:tcPr>
          <w:p w:rsidR="00D97476" w:rsidRDefault="009F25E9">
            <w:pPr>
              <w:spacing w:line="240" w:lineRule="exact"/>
              <w:jc w:val="both"/>
              <w:rPr>
                <w:iCs/>
              </w:rPr>
            </w:pPr>
            <w:r>
              <w:t xml:space="preserve">Комплекс процессных мероприятий 2 </w:t>
            </w:r>
            <w:r>
              <w:rPr>
                <w:iCs/>
              </w:rPr>
              <w:t>«</w:t>
            </w:r>
            <w:r>
              <w:rPr>
                <w:bCs/>
                <w:iCs/>
              </w:rPr>
              <w:t>Развитие потребительского рынка и туризма</w:t>
            </w:r>
            <w:r>
              <w:rPr>
                <w:iCs/>
              </w:rPr>
              <w:t>»</w:t>
            </w:r>
          </w:p>
        </w:tc>
      </w:tr>
      <w:tr w:rsidR="00D97476">
        <w:trPr>
          <w:trHeight w:val="230"/>
        </w:trPr>
        <w:tc>
          <w:tcPr>
            <w:tcW w:w="348" w:type="dxa"/>
            <w:vMerge w:val="restart"/>
          </w:tcPr>
          <w:p w:rsidR="00D97476" w:rsidRDefault="009F25E9">
            <w:pPr>
              <w:jc w:val="center"/>
            </w:pPr>
            <w:r>
              <w:t>1</w:t>
            </w:r>
          </w:p>
        </w:tc>
        <w:tc>
          <w:tcPr>
            <w:tcW w:w="5668" w:type="dxa"/>
            <w:vMerge w:val="restar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НТО, размещенных в местах, определенных в Схеме НТО, в общем количестве мест, определенных Схемой НТО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</w:tr>
      <w:tr w:rsidR="00D97476">
        <w:trPr>
          <w:trHeight w:val="230"/>
        </w:trPr>
        <w:tc>
          <w:tcPr>
            <w:tcW w:w="348" w:type="dxa"/>
            <w:vMerge w:val="restart"/>
          </w:tcPr>
          <w:p w:rsidR="00D97476" w:rsidRDefault="009F25E9">
            <w:pPr>
              <w:jc w:val="center"/>
            </w:pPr>
            <w:r>
              <w:t>2</w:t>
            </w:r>
          </w:p>
        </w:tc>
        <w:tc>
          <w:tcPr>
            <w:tcW w:w="5668" w:type="dxa"/>
            <w:vMerge w:val="restart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</w:tr>
      <w:tr w:rsidR="00A36C36">
        <w:trPr>
          <w:trHeight w:val="230"/>
        </w:trPr>
        <w:tc>
          <w:tcPr>
            <w:tcW w:w="348" w:type="dxa"/>
            <w:vMerge w:val="restart"/>
          </w:tcPr>
          <w:p w:rsidR="00A36C36" w:rsidRDefault="00A36C36" w:rsidP="00535115">
            <w:pPr>
              <w:jc w:val="center"/>
            </w:pPr>
            <w:r>
              <w:t>3</w:t>
            </w:r>
          </w:p>
        </w:tc>
        <w:tc>
          <w:tcPr>
            <w:tcW w:w="5668" w:type="dxa"/>
            <w:vMerge w:val="restart"/>
          </w:tcPr>
          <w:p w:rsidR="00A36C36" w:rsidRDefault="00A36C36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Количество  проведенных ярмарочных дней 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89" w:type="dxa"/>
            <w:vMerge w:val="restart"/>
          </w:tcPr>
          <w:p w:rsidR="00A36C36" w:rsidRDefault="00A36C36" w:rsidP="00A36C36">
            <w:pPr>
              <w:jc w:val="center"/>
            </w:pPr>
            <w:r w:rsidRPr="00EB3CB2">
              <w:t>ДЭПП</w:t>
            </w:r>
          </w:p>
        </w:tc>
        <w:tc>
          <w:tcPr>
            <w:tcW w:w="1289" w:type="dxa"/>
            <w:vMerge w:val="restart"/>
          </w:tcPr>
          <w:p w:rsidR="00A36C36" w:rsidRDefault="00A36C36" w:rsidP="00535115">
            <w:pPr>
              <w:jc w:val="center"/>
            </w:pPr>
            <w:r w:rsidRPr="00203DFD">
              <w:t>206</w:t>
            </w:r>
          </w:p>
        </w:tc>
        <w:tc>
          <w:tcPr>
            <w:tcW w:w="1289" w:type="dxa"/>
            <w:vMerge w:val="restart"/>
          </w:tcPr>
          <w:p w:rsidR="00A36C36" w:rsidRDefault="00A36C36" w:rsidP="00535115">
            <w:pPr>
              <w:jc w:val="center"/>
            </w:pPr>
            <w:r w:rsidRPr="00203DFD">
              <w:t>206</w:t>
            </w:r>
          </w:p>
        </w:tc>
        <w:tc>
          <w:tcPr>
            <w:tcW w:w="1289" w:type="dxa"/>
            <w:vMerge w:val="restart"/>
          </w:tcPr>
          <w:p w:rsidR="00A36C36" w:rsidRDefault="00A36C36" w:rsidP="00535115">
            <w:pPr>
              <w:jc w:val="center"/>
            </w:pPr>
            <w:r w:rsidRPr="00203DFD">
              <w:t>206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jc w:val="center"/>
            </w:pPr>
            <w:r w:rsidRPr="00203DFD">
              <w:t>206</w:t>
            </w:r>
          </w:p>
        </w:tc>
        <w:tc>
          <w:tcPr>
            <w:tcW w:w="1260" w:type="dxa"/>
            <w:vMerge w:val="restart"/>
          </w:tcPr>
          <w:p w:rsidR="00A36C36" w:rsidRDefault="00A36C36" w:rsidP="00535115">
            <w:pPr>
              <w:jc w:val="center"/>
            </w:pPr>
            <w:r>
              <w:t>206</w:t>
            </w:r>
          </w:p>
        </w:tc>
      </w:tr>
      <w:tr w:rsidR="00A36C36">
        <w:trPr>
          <w:trHeight w:val="230"/>
        </w:trPr>
        <w:tc>
          <w:tcPr>
            <w:tcW w:w="348" w:type="dxa"/>
            <w:vMerge w:val="restart"/>
          </w:tcPr>
          <w:p w:rsidR="00A36C36" w:rsidRDefault="00A36C36" w:rsidP="00535115">
            <w:pPr>
              <w:jc w:val="center"/>
            </w:pPr>
            <w:r>
              <w:t>4</w:t>
            </w:r>
          </w:p>
        </w:tc>
        <w:tc>
          <w:tcPr>
            <w:tcW w:w="5668" w:type="dxa"/>
            <w:vMerge w:val="restart"/>
          </w:tcPr>
          <w:p w:rsidR="00A36C36" w:rsidRDefault="00A36C36" w:rsidP="005351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размещенных торговых прилавков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89" w:type="dxa"/>
            <w:vMerge w:val="restart"/>
          </w:tcPr>
          <w:p w:rsidR="00A36C36" w:rsidRDefault="00A36C36" w:rsidP="00A36C36">
            <w:pPr>
              <w:jc w:val="center"/>
            </w:pPr>
            <w:r w:rsidRPr="00EB3CB2">
              <w:t>ДЭПП</w:t>
            </w:r>
          </w:p>
        </w:tc>
        <w:tc>
          <w:tcPr>
            <w:tcW w:w="1289" w:type="dxa"/>
            <w:vMerge w:val="restart"/>
          </w:tcPr>
          <w:p w:rsidR="00A36C36" w:rsidRDefault="00E00418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289" w:type="dxa"/>
            <w:vMerge w:val="restart"/>
          </w:tcPr>
          <w:p w:rsidR="00A36C36" w:rsidRDefault="00E00418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289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146" w:type="dxa"/>
            <w:vMerge w:val="restart"/>
          </w:tcPr>
          <w:p w:rsidR="00A36C36" w:rsidRDefault="00A36C36" w:rsidP="005351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260" w:type="dxa"/>
            <w:vMerge w:val="restart"/>
          </w:tcPr>
          <w:p w:rsidR="00A36C36" w:rsidRDefault="00A36C36" w:rsidP="00535115">
            <w:pPr>
              <w:jc w:val="center"/>
            </w:pPr>
            <w:r>
              <w:t>107</w:t>
            </w:r>
          </w:p>
        </w:tc>
      </w:tr>
      <w:tr w:rsidR="00D97476">
        <w:trPr>
          <w:trHeight w:val="230"/>
        </w:trPr>
        <w:tc>
          <w:tcPr>
            <w:tcW w:w="348" w:type="dxa"/>
          </w:tcPr>
          <w:p w:rsidR="00D97476" w:rsidRDefault="009F25E9">
            <w:pPr>
              <w:jc w:val="center"/>
            </w:pPr>
            <w:r>
              <w:t>5</w:t>
            </w:r>
          </w:p>
        </w:tc>
        <w:tc>
          <w:tcPr>
            <w:tcW w:w="5668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вновь созданных туристических продуктов (нара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тающим итогом)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D97476">
        <w:trPr>
          <w:trHeight w:val="230"/>
        </w:trPr>
        <w:tc>
          <w:tcPr>
            <w:tcW w:w="348" w:type="dxa"/>
          </w:tcPr>
          <w:p w:rsidR="00D97476" w:rsidRDefault="009F25E9">
            <w:pPr>
              <w:jc w:val="center"/>
            </w:pPr>
            <w:r>
              <w:t>6</w:t>
            </w:r>
          </w:p>
        </w:tc>
        <w:tc>
          <w:tcPr>
            <w:tcW w:w="5668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Численность размещенных лиц в коллективных средствах ра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мещения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тыс. чел.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341,8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357,9</w:t>
            </w:r>
          </w:p>
        </w:tc>
        <w:tc>
          <w:tcPr>
            <w:tcW w:w="1289" w:type="dxa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374,7</w:t>
            </w:r>
          </w:p>
        </w:tc>
        <w:tc>
          <w:tcPr>
            <w:tcW w:w="1146" w:type="dxa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392,3</w:t>
            </w:r>
          </w:p>
        </w:tc>
        <w:tc>
          <w:tcPr>
            <w:tcW w:w="1260" w:type="dxa"/>
          </w:tcPr>
          <w:p w:rsidR="00D97476" w:rsidRPr="005A7D2E" w:rsidRDefault="00834A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7D2E">
              <w:rPr>
                <w:rFonts w:ascii="Times New Roman" w:hAnsi="Times New Roman" w:cs="Times New Roman"/>
                <w:sz w:val="20"/>
              </w:rPr>
              <w:t>410,7</w:t>
            </w:r>
          </w:p>
          <w:p w:rsidR="000A6AB6" w:rsidRPr="005A7D2E" w:rsidRDefault="000A6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476">
        <w:trPr>
          <w:trHeight w:val="230"/>
        </w:trPr>
        <w:tc>
          <w:tcPr>
            <w:tcW w:w="348" w:type="dxa"/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5668" w:type="dxa"/>
          </w:tcPr>
          <w:p w:rsidR="00D97476" w:rsidRDefault="009F25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Прирост численности размещенных лиц в коллективных сре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ствах размещения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89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146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  <w:tc>
          <w:tcPr>
            <w:tcW w:w="1260" w:type="dxa"/>
          </w:tcPr>
          <w:p w:rsidR="00D97476" w:rsidRDefault="009F25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4,7</w:t>
            </w:r>
          </w:p>
        </w:tc>
      </w:tr>
    </w:tbl>
    <w:p w:rsidR="00D97476" w:rsidRDefault="00D97476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76" w:rsidRDefault="00D97476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476" w:rsidRDefault="009F25E9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  <w:szCs w:val="28"/>
        </w:rPr>
        <w:t>ФИНАНСОВОЕ ОБЕСПЕЧЕНИЕ</w:t>
      </w:r>
    </w:p>
    <w:p w:rsidR="00D97476" w:rsidRDefault="009F25E9">
      <w:pPr>
        <w:spacing w:line="240" w:lineRule="exact"/>
        <w:jc w:val="center"/>
        <w:rPr>
          <w:b/>
          <w:bCs/>
          <w:iCs/>
          <w:sz w:val="36"/>
          <w:szCs w:val="36"/>
        </w:rPr>
      </w:pPr>
      <w:r>
        <w:rPr>
          <w:b/>
          <w:sz w:val="28"/>
          <w:szCs w:val="28"/>
        </w:rPr>
        <w:t>реализации муниципальной программы</w:t>
      </w:r>
    </w:p>
    <w:p w:rsidR="00D97476" w:rsidRDefault="009F25E9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«Экономическое развитие»</w:t>
      </w:r>
    </w:p>
    <w:p w:rsidR="00D97476" w:rsidRDefault="00D97476">
      <w:pPr>
        <w:jc w:val="center"/>
      </w:pPr>
    </w:p>
    <w:tbl>
      <w:tblPr>
        <w:tblW w:w="5000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441"/>
        <w:gridCol w:w="859"/>
        <w:gridCol w:w="2148"/>
        <w:gridCol w:w="1146"/>
        <w:gridCol w:w="1146"/>
        <w:gridCol w:w="1289"/>
        <w:gridCol w:w="1289"/>
        <w:gridCol w:w="1146"/>
        <w:gridCol w:w="1260"/>
      </w:tblGrid>
      <w:tr w:rsidR="00D97476">
        <w:tc>
          <w:tcPr>
            <w:tcW w:w="4441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 xml:space="preserve">Наименование программы, </w:t>
            </w:r>
          </w:p>
          <w:p w:rsidR="00D97476" w:rsidRDefault="009F25E9">
            <w:pPr>
              <w:widowControl w:val="0"/>
              <w:jc w:val="center"/>
            </w:pPr>
            <w:r>
              <w:t xml:space="preserve">структурного элемента программы, </w:t>
            </w:r>
          </w:p>
          <w:p w:rsidR="00D97476" w:rsidRDefault="009F25E9">
            <w:pPr>
              <w:widowControl w:val="0"/>
              <w:jc w:val="center"/>
            </w:pPr>
            <w:r>
              <w:t>направления расходов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widowControl w:val="0"/>
              <w:jc w:val="center"/>
              <w:rPr>
                <w:vertAlign w:val="superscript"/>
              </w:rPr>
            </w:pPr>
            <w:r>
              <w:t>ФО (ФП)</w:t>
            </w:r>
          </w:p>
        </w:tc>
        <w:tc>
          <w:tcPr>
            <w:tcW w:w="2148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>Источники финансов</w:t>
            </w:r>
            <w:r>
              <w:t>о</w:t>
            </w:r>
            <w:r>
              <w:t>го обеспечения</w:t>
            </w:r>
          </w:p>
        </w:tc>
        <w:tc>
          <w:tcPr>
            <w:tcW w:w="7276" w:type="dxa"/>
            <w:gridSpan w:val="6"/>
          </w:tcPr>
          <w:p w:rsidR="00D97476" w:rsidRDefault="009F25E9">
            <w:pPr>
              <w:widowControl w:val="0"/>
              <w:jc w:val="center"/>
              <w:rPr>
                <w:vertAlign w:val="superscript"/>
              </w:rPr>
            </w:pPr>
            <w:r>
              <w:t>Расходы, тыс. рублей</w:t>
            </w:r>
          </w:p>
        </w:tc>
      </w:tr>
      <w:tr w:rsidR="00D97476">
        <w:trPr>
          <w:trHeight w:val="720"/>
        </w:trPr>
        <w:tc>
          <w:tcPr>
            <w:tcW w:w="4441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859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2148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 xml:space="preserve">2025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 xml:space="preserve">2026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 xml:space="preserve">2027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 xml:space="preserve">2028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 xml:space="preserve">2029 год </w:t>
            </w:r>
          </w:p>
          <w:p w:rsidR="00D97476" w:rsidRDefault="009F25E9">
            <w:pPr>
              <w:jc w:val="center"/>
            </w:pPr>
            <w:r>
              <w:t>(план)</w:t>
            </w:r>
          </w:p>
        </w:tc>
        <w:tc>
          <w:tcPr>
            <w:tcW w:w="1260" w:type="dxa"/>
          </w:tcPr>
          <w:p w:rsidR="00D97476" w:rsidRDefault="009F25E9">
            <w:pPr>
              <w:widowControl w:val="0"/>
              <w:jc w:val="center"/>
            </w:pPr>
            <w:r>
              <w:t>Всего</w:t>
            </w:r>
          </w:p>
        </w:tc>
      </w:tr>
      <w:tr w:rsidR="00D97476">
        <w:tc>
          <w:tcPr>
            <w:tcW w:w="4441" w:type="dxa"/>
          </w:tcPr>
          <w:p w:rsidR="00D97476" w:rsidRDefault="009F25E9">
            <w:pPr>
              <w:widowControl w:val="0"/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D97476" w:rsidRDefault="009F25E9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48" w:type="dxa"/>
          </w:tcPr>
          <w:p w:rsidR="00D97476" w:rsidRDefault="009F25E9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89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89" w:type="dxa"/>
            <w:vAlign w:val="center"/>
          </w:tcPr>
          <w:p w:rsidR="00D97476" w:rsidRDefault="009F25E9">
            <w:pPr>
              <w:jc w:val="center"/>
            </w:pPr>
            <w:r>
              <w:t>7</w:t>
            </w:r>
          </w:p>
        </w:tc>
        <w:tc>
          <w:tcPr>
            <w:tcW w:w="1146" w:type="dxa"/>
            <w:vAlign w:val="center"/>
          </w:tcPr>
          <w:p w:rsidR="00D97476" w:rsidRDefault="009F25E9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D97476" w:rsidRDefault="009F25E9">
            <w:pPr>
              <w:widowControl w:val="0"/>
              <w:jc w:val="center"/>
            </w:pPr>
            <w:r>
              <w:t>9</w:t>
            </w:r>
          </w:p>
        </w:tc>
      </w:tr>
      <w:tr w:rsidR="007224E1">
        <w:trPr>
          <w:trHeight w:val="373"/>
        </w:trPr>
        <w:tc>
          <w:tcPr>
            <w:tcW w:w="4441" w:type="dxa"/>
            <w:vMerge w:val="restart"/>
          </w:tcPr>
          <w:p w:rsidR="007224E1" w:rsidRDefault="007224E1">
            <w:pPr>
              <w:widowControl w:val="0"/>
              <w:outlineLvl w:val="0"/>
            </w:pPr>
            <w:r>
              <w:t>Муниципальная программа города Перми «Эк</w:t>
            </w:r>
            <w:r>
              <w:t>о</w:t>
            </w:r>
            <w:r>
              <w:t>номическое развитие»</w:t>
            </w:r>
          </w:p>
        </w:tc>
        <w:tc>
          <w:tcPr>
            <w:tcW w:w="859" w:type="dxa"/>
            <w:vMerge w:val="restart"/>
          </w:tcPr>
          <w:p w:rsidR="007224E1" w:rsidRDefault="007224E1">
            <w:pPr>
              <w:jc w:val="center"/>
            </w:pPr>
            <w:r>
              <w:t>-</w:t>
            </w:r>
          </w:p>
        </w:tc>
        <w:tc>
          <w:tcPr>
            <w:tcW w:w="2148" w:type="dxa"/>
          </w:tcPr>
          <w:p w:rsidR="007224E1" w:rsidRDefault="007224E1">
            <w:r>
              <w:t>Всего, в том числе:</w:t>
            </w:r>
          </w:p>
        </w:tc>
        <w:tc>
          <w:tcPr>
            <w:tcW w:w="1146" w:type="dxa"/>
            <w:shd w:val="clear" w:color="FFFFFF" w:fill="FFFFFF"/>
          </w:tcPr>
          <w:p w:rsidR="007224E1" w:rsidRPr="007224E1" w:rsidRDefault="00722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4E1">
              <w:rPr>
                <w:rFonts w:ascii="Times New Roman" w:hAnsi="Times New Roman" w:cs="Times New Roman"/>
                <w:sz w:val="20"/>
              </w:rPr>
              <w:t>103959,2</w:t>
            </w:r>
          </w:p>
        </w:tc>
        <w:tc>
          <w:tcPr>
            <w:tcW w:w="1146" w:type="dxa"/>
            <w:shd w:val="clear" w:color="FFFFFF" w:fill="FFFFFF"/>
          </w:tcPr>
          <w:p w:rsidR="007224E1" w:rsidRDefault="007224E1" w:rsidP="00722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96075,4</w:t>
            </w:r>
          </w:p>
        </w:tc>
        <w:tc>
          <w:tcPr>
            <w:tcW w:w="1289" w:type="dxa"/>
          </w:tcPr>
          <w:p w:rsidR="007224E1" w:rsidRDefault="007224E1" w:rsidP="007224E1">
            <w:pPr>
              <w:jc w:val="center"/>
            </w:pPr>
            <w:r w:rsidRPr="00173881">
              <w:t>96075,4</w:t>
            </w:r>
          </w:p>
        </w:tc>
        <w:tc>
          <w:tcPr>
            <w:tcW w:w="1289" w:type="dxa"/>
          </w:tcPr>
          <w:p w:rsidR="007224E1" w:rsidRDefault="007224E1" w:rsidP="007224E1">
            <w:pPr>
              <w:jc w:val="center"/>
            </w:pPr>
            <w:r w:rsidRPr="00173881">
              <w:t>96075,4</w:t>
            </w:r>
          </w:p>
        </w:tc>
        <w:tc>
          <w:tcPr>
            <w:tcW w:w="1146" w:type="dxa"/>
          </w:tcPr>
          <w:p w:rsidR="007224E1" w:rsidRDefault="007224E1" w:rsidP="007224E1">
            <w:pPr>
              <w:jc w:val="center"/>
            </w:pPr>
            <w:r w:rsidRPr="00173881">
              <w:t>96075,4</w:t>
            </w:r>
          </w:p>
        </w:tc>
        <w:tc>
          <w:tcPr>
            <w:tcW w:w="1260" w:type="dxa"/>
          </w:tcPr>
          <w:p w:rsidR="007224E1" w:rsidRDefault="00722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488260,8</w:t>
            </w:r>
          </w:p>
        </w:tc>
      </w:tr>
      <w:tr w:rsidR="007224E1">
        <w:trPr>
          <w:trHeight w:val="420"/>
        </w:trPr>
        <w:tc>
          <w:tcPr>
            <w:tcW w:w="4441" w:type="dxa"/>
            <w:vMerge/>
            <w:vAlign w:val="center"/>
          </w:tcPr>
          <w:p w:rsidR="007224E1" w:rsidRDefault="007224E1">
            <w:pPr>
              <w:widowControl w:val="0"/>
              <w:outlineLvl w:val="0"/>
            </w:pPr>
          </w:p>
        </w:tc>
        <w:tc>
          <w:tcPr>
            <w:tcW w:w="859" w:type="dxa"/>
            <w:vMerge/>
          </w:tcPr>
          <w:p w:rsidR="007224E1" w:rsidRDefault="007224E1"/>
        </w:tc>
        <w:tc>
          <w:tcPr>
            <w:tcW w:w="2148" w:type="dxa"/>
          </w:tcPr>
          <w:p w:rsidR="007224E1" w:rsidRDefault="007224E1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7224E1" w:rsidRPr="007224E1" w:rsidRDefault="00722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24E1">
              <w:rPr>
                <w:rFonts w:ascii="Times New Roman" w:hAnsi="Times New Roman" w:cs="Times New Roman"/>
                <w:sz w:val="20"/>
              </w:rPr>
              <w:t>103959,2</w:t>
            </w:r>
          </w:p>
        </w:tc>
        <w:tc>
          <w:tcPr>
            <w:tcW w:w="1146" w:type="dxa"/>
            <w:shd w:val="clear" w:color="FFFFFF" w:fill="FFFFFF"/>
          </w:tcPr>
          <w:p w:rsidR="007224E1" w:rsidRDefault="00722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96075,4</w:t>
            </w:r>
          </w:p>
        </w:tc>
        <w:tc>
          <w:tcPr>
            <w:tcW w:w="1289" w:type="dxa"/>
          </w:tcPr>
          <w:p w:rsidR="007224E1" w:rsidRDefault="007224E1" w:rsidP="007224E1">
            <w:pPr>
              <w:jc w:val="center"/>
            </w:pPr>
            <w:r w:rsidRPr="00173881">
              <w:t>96075,4</w:t>
            </w:r>
          </w:p>
        </w:tc>
        <w:tc>
          <w:tcPr>
            <w:tcW w:w="1289" w:type="dxa"/>
          </w:tcPr>
          <w:p w:rsidR="007224E1" w:rsidRDefault="007224E1" w:rsidP="007224E1">
            <w:pPr>
              <w:jc w:val="center"/>
            </w:pPr>
            <w:r w:rsidRPr="00173881">
              <w:t>96075,4</w:t>
            </w:r>
          </w:p>
        </w:tc>
        <w:tc>
          <w:tcPr>
            <w:tcW w:w="1146" w:type="dxa"/>
          </w:tcPr>
          <w:p w:rsidR="007224E1" w:rsidRDefault="007224E1" w:rsidP="007224E1">
            <w:pPr>
              <w:jc w:val="center"/>
            </w:pPr>
            <w:r w:rsidRPr="00173881">
              <w:t>96075,4</w:t>
            </w:r>
          </w:p>
        </w:tc>
        <w:tc>
          <w:tcPr>
            <w:tcW w:w="1260" w:type="dxa"/>
          </w:tcPr>
          <w:p w:rsidR="007224E1" w:rsidRDefault="007224E1" w:rsidP="007224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488260,8</w:t>
            </w:r>
          </w:p>
        </w:tc>
      </w:tr>
      <w:tr w:rsidR="00D97476">
        <w:trPr>
          <w:trHeight w:val="230"/>
        </w:trPr>
        <w:tc>
          <w:tcPr>
            <w:tcW w:w="14724" w:type="dxa"/>
            <w:gridSpan w:val="9"/>
            <w:vMerge w:val="restart"/>
            <w:vAlign w:val="center"/>
          </w:tcPr>
          <w:p w:rsidR="00D97476" w:rsidRDefault="009F25E9">
            <w:pPr>
              <w:jc w:val="center"/>
            </w:pPr>
            <w:r>
              <w:t>Комплексы процессных мероприятий</w:t>
            </w:r>
          </w:p>
        </w:tc>
      </w:tr>
      <w:tr w:rsidR="00D97476">
        <w:trPr>
          <w:trHeight w:val="230"/>
        </w:trPr>
        <w:tc>
          <w:tcPr>
            <w:tcW w:w="4441" w:type="dxa"/>
            <w:vMerge w:val="restart"/>
            <w:vAlign w:val="center"/>
          </w:tcPr>
          <w:p w:rsidR="00D97476" w:rsidRDefault="009F25E9">
            <w:r>
              <w:t>Комплекс процессных мероприятий 1</w:t>
            </w:r>
          </w:p>
          <w:p w:rsidR="00D97476" w:rsidRDefault="009F25E9">
            <w:r>
              <w:t>«Формирование благоприятной инвестиционной среды, развитие малого и среднего предприним</w:t>
            </w:r>
            <w:r>
              <w:t>а</w:t>
            </w:r>
            <w:r>
              <w:t>тельства»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t>-</w:t>
            </w: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22277,8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260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114077,4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  <w:vAlign w:val="center"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22277,8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22949,90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22949,9</w:t>
            </w:r>
          </w:p>
        </w:tc>
        <w:tc>
          <w:tcPr>
            <w:tcW w:w="1260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114077,4</w:t>
            </w:r>
          </w:p>
        </w:tc>
      </w:tr>
      <w:tr w:rsidR="00D97476">
        <w:trPr>
          <w:trHeight w:val="230"/>
        </w:trPr>
        <w:tc>
          <w:tcPr>
            <w:tcW w:w="4441" w:type="dxa"/>
            <w:vMerge w:val="restart"/>
            <w:vAlign w:val="center"/>
          </w:tcPr>
          <w:p w:rsidR="00D97476" w:rsidRDefault="009F25E9">
            <w:r>
              <w:t>Направление расходов 1.1 «Субсидия некомме</w:t>
            </w:r>
            <w:r>
              <w:t>р</w:t>
            </w:r>
            <w:r>
              <w:t>ческим организациям, не являющимся государс</w:t>
            </w:r>
            <w:r>
              <w:t>т</w:t>
            </w:r>
            <w:r>
              <w:t>венными (муниципальными) учреждениями, на организацию и проведение конференций»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249,9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60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1249,</w:t>
            </w:r>
            <w:r>
              <w:t>5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  <w:vAlign w:val="center"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249,9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89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249,9</w:t>
            </w:r>
          </w:p>
        </w:tc>
        <w:tc>
          <w:tcPr>
            <w:tcW w:w="1260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1249,</w:t>
            </w:r>
            <w:r>
              <w:t>5</w:t>
            </w:r>
          </w:p>
        </w:tc>
      </w:tr>
      <w:tr w:rsidR="00D97476">
        <w:trPr>
          <w:trHeight w:val="230"/>
        </w:trPr>
        <w:tc>
          <w:tcPr>
            <w:tcW w:w="4441" w:type="dxa"/>
            <w:vMerge w:val="restart"/>
            <w:vAlign w:val="center"/>
          </w:tcPr>
          <w:p w:rsidR="00D97476" w:rsidRDefault="009F25E9">
            <w:r>
              <w:t>Направление расходов 1.2 «Мероприятия в сфере экономического развития»</w:t>
            </w:r>
          </w:p>
        </w:tc>
        <w:tc>
          <w:tcPr>
            <w:tcW w:w="859" w:type="dxa"/>
            <w:vMerge w:val="restart"/>
          </w:tcPr>
          <w:p w:rsidR="00D97476" w:rsidRDefault="009F25E9">
            <w:r>
              <w:t>ДЭПП</w:t>
            </w:r>
          </w:p>
        </w:tc>
        <w:tc>
          <w:tcPr>
            <w:tcW w:w="2148" w:type="dxa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9440,1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9773,7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60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48534,9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  <w:vAlign w:val="center"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9440,1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9773,7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9773,7</w:t>
            </w:r>
          </w:p>
        </w:tc>
        <w:tc>
          <w:tcPr>
            <w:tcW w:w="1260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48534,9</w:t>
            </w:r>
          </w:p>
        </w:tc>
      </w:tr>
      <w:tr w:rsidR="00D97476">
        <w:trPr>
          <w:trHeight w:val="230"/>
        </w:trPr>
        <w:tc>
          <w:tcPr>
            <w:tcW w:w="4441" w:type="dxa"/>
            <w:vMerge w:val="restart"/>
            <w:vAlign w:val="center"/>
          </w:tcPr>
          <w:p w:rsidR="00D97476" w:rsidRDefault="009F25E9">
            <w:r>
              <w:t>Направление расходов 1.3 «Обеспечение деятел</w:t>
            </w:r>
            <w:r>
              <w:t>ь</w:t>
            </w:r>
            <w:r>
              <w:t>ности (оказание услуг, выполнение работ) мун</w:t>
            </w:r>
            <w:r>
              <w:t>и</w:t>
            </w:r>
            <w:r>
              <w:t>ципальных учреждений (организаций)</w:t>
            </w:r>
          </w:p>
        </w:tc>
        <w:tc>
          <w:tcPr>
            <w:tcW w:w="859" w:type="dxa"/>
            <w:vMerge w:val="restart"/>
          </w:tcPr>
          <w:p w:rsidR="00D97476" w:rsidRDefault="009F25E9">
            <w:r>
              <w:t>ДЭПП</w:t>
            </w:r>
          </w:p>
        </w:tc>
        <w:tc>
          <w:tcPr>
            <w:tcW w:w="2148" w:type="dxa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12587,8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12926,3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12926,3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12926,3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12926,3</w:t>
            </w:r>
          </w:p>
        </w:tc>
        <w:tc>
          <w:tcPr>
            <w:tcW w:w="1260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64293,0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  <w:vAlign w:val="center"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12587,8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12926,3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12926,3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12926,3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rPr>
                <w:highlight w:val="white"/>
              </w:rPr>
              <w:t>12926,3</w:t>
            </w:r>
          </w:p>
        </w:tc>
        <w:tc>
          <w:tcPr>
            <w:tcW w:w="1260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64293,0</w:t>
            </w:r>
          </w:p>
        </w:tc>
      </w:tr>
      <w:tr w:rsidR="00D97476">
        <w:trPr>
          <w:trHeight w:val="231"/>
        </w:trPr>
        <w:tc>
          <w:tcPr>
            <w:tcW w:w="4441" w:type="dxa"/>
            <w:vMerge w:val="restart"/>
          </w:tcPr>
          <w:p w:rsidR="00D97476" w:rsidRDefault="009F25E9">
            <w:pPr>
              <w:widowControl w:val="0"/>
            </w:pPr>
            <w:r>
              <w:t>Комплекс процессных мероприятий 2 «Развитие потребительского рынка и туризма»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t>-</w:t>
            </w:r>
          </w:p>
        </w:tc>
        <w:tc>
          <w:tcPr>
            <w:tcW w:w="2148" w:type="dxa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26896,7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289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260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93895,1</w:t>
            </w:r>
          </w:p>
        </w:tc>
      </w:tr>
      <w:tr w:rsidR="00D97476">
        <w:trPr>
          <w:trHeight w:val="205"/>
        </w:trPr>
        <w:tc>
          <w:tcPr>
            <w:tcW w:w="4441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26896,7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16749,6</w:t>
            </w:r>
          </w:p>
        </w:tc>
        <w:tc>
          <w:tcPr>
            <w:tcW w:w="1260" w:type="dxa"/>
          </w:tcPr>
          <w:p w:rsidR="00D97476" w:rsidRDefault="009F25E9">
            <w:pPr>
              <w:widowControl w:val="0"/>
              <w:jc w:val="center"/>
            </w:pPr>
            <w:r>
              <w:t>93895,1</w:t>
            </w:r>
          </w:p>
        </w:tc>
      </w:tr>
      <w:tr w:rsidR="00D97476">
        <w:tc>
          <w:tcPr>
            <w:tcW w:w="4441" w:type="dxa"/>
            <w:vMerge w:val="restart"/>
          </w:tcPr>
          <w:p w:rsidR="00D97476" w:rsidRDefault="009F25E9">
            <w:pPr>
              <w:widowControl w:val="0"/>
            </w:pPr>
            <w:r>
              <w:t>Направление расходов 2.1 «Мероприятия по со</w:t>
            </w:r>
            <w:r>
              <w:t>з</w:t>
            </w:r>
            <w:r>
              <w:t>данию условий для обеспечения жителей горо</w:t>
            </w:r>
            <w:r>
              <w:t>д</w:t>
            </w:r>
            <w:r>
              <w:t>ского округа услугами связи, общественного п</w:t>
            </w:r>
            <w:r>
              <w:t>и</w:t>
            </w:r>
            <w:r>
              <w:t>тания, торговли и бытового обслуживания нас</w:t>
            </w:r>
            <w:r>
              <w:t>е</w:t>
            </w:r>
            <w:r>
              <w:t>ления»</w:t>
            </w:r>
          </w:p>
          <w:p w:rsidR="00D97476" w:rsidRDefault="00D97476">
            <w:pPr>
              <w:widowControl w:val="0"/>
            </w:pPr>
          </w:p>
          <w:p w:rsidR="00D97476" w:rsidRDefault="00D97476">
            <w:pPr>
              <w:widowControl w:val="0"/>
            </w:pPr>
          </w:p>
        </w:tc>
        <w:tc>
          <w:tcPr>
            <w:tcW w:w="859" w:type="dxa"/>
            <w:vMerge w:val="restart"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23055,8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60" w:type="dxa"/>
          </w:tcPr>
          <w:p w:rsidR="00D97476" w:rsidRDefault="009F25E9">
            <w:pPr>
              <w:widowControl w:val="0"/>
              <w:jc w:val="center"/>
            </w:pPr>
            <w:r>
              <w:t>74690,6</w:t>
            </w:r>
          </w:p>
        </w:tc>
      </w:tr>
      <w:tr w:rsidR="00D97476">
        <w:tc>
          <w:tcPr>
            <w:tcW w:w="4441" w:type="dxa"/>
            <w:vMerge/>
          </w:tcPr>
          <w:p w:rsidR="00D97476" w:rsidRDefault="00D97476">
            <w:pPr>
              <w:widowControl w:val="0"/>
            </w:pPr>
          </w:p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23055,8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12908,7</w:t>
            </w:r>
          </w:p>
        </w:tc>
        <w:tc>
          <w:tcPr>
            <w:tcW w:w="1260" w:type="dxa"/>
          </w:tcPr>
          <w:p w:rsidR="00D97476" w:rsidRDefault="009F25E9">
            <w:pPr>
              <w:widowControl w:val="0"/>
              <w:jc w:val="center"/>
            </w:pPr>
            <w:r>
              <w:t>74690,6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  <w:p w:rsidR="00D97476" w:rsidRDefault="00D97476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21630,9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67566,1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21630,9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11483,8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67566,1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 w:val="restart"/>
          </w:tcPr>
          <w:p w:rsidR="00D97476" w:rsidRDefault="005A7D2E">
            <w:pPr>
              <w:jc w:val="center"/>
            </w:pPr>
            <w:r>
              <w:t>АГП</w:t>
            </w: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7124,5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1424,9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7124,5</w:t>
            </w:r>
          </w:p>
        </w:tc>
      </w:tr>
      <w:tr w:rsidR="00D97476">
        <w:trPr>
          <w:trHeight w:val="230"/>
        </w:trPr>
        <w:tc>
          <w:tcPr>
            <w:tcW w:w="4441" w:type="dxa"/>
            <w:vMerge w:val="restart"/>
          </w:tcPr>
          <w:p w:rsidR="00D97476" w:rsidRDefault="009F25E9">
            <w:pPr>
              <w:widowControl w:val="0"/>
              <w:rPr>
                <w:highlight w:val="white"/>
              </w:rPr>
            </w:pPr>
            <w:r>
              <w:t xml:space="preserve">Направление расходов </w:t>
            </w:r>
            <w:r>
              <w:rPr>
                <w:highlight w:val="white"/>
              </w:rPr>
              <w:t>2.2 «Мероприятия в сфере туризма»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widowControl w:val="0"/>
              <w:jc w:val="center"/>
            </w:pPr>
            <w:r>
              <w:t>19204,5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3840,9</w:t>
            </w:r>
          </w:p>
        </w:tc>
        <w:tc>
          <w:tcPr>
            <w:tcW w:w="1260" w:type="dxa"/>
          </w:tcPr>
          <w:p w:rsidR="00D97476" w:rsidRDefault="009F25E9">
            <w:pPr>
              <w:widowControl w:val="0"/>
              <w:jc w:val="center"/>
            </w:pPr>
            <w:r>
              <w:t>19204,5</w:t>
            </w:r>
          </w:p>
        </w:tc>
      </w:tr>
      <w:tr w:rsidR="00D97476">
        <w:trPr>
          <w:trHeight w:val="230"/>
        </w:trPr>
        <w:tc>
          <w:tcPr>
            <w:tcW w:w="4441" w:type="dxa"/>
            <w:vMerge w:val="restart"/>
          </w:tcPr>
          <w:p w:rsidR="00D97476" w:rsidRDefault="009F25E9">
            <w:pPr>
              <w:widowControl w:val="0"/>
            </w:pPr>
            <w:r>
              <w:t>Комплекс процессных мероприятий 3 «Обеспеч</w:t>
            </w:r>
            <w:r>
              <w:t>е</w:t>
            </w:r>
            <w:r>
              <w:lastRenderedPageBreak/>
              <w:t>ние деятельности департамента экономики и промышленной политики администрации города Перми»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lastRenderedPageBreak/>
              <w:t>-</w:t>
            </w: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>
        <w:trPr>
          <w:trHeight w:val="23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  <w:vMerge w:val="restart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>
        <w:trPr>
          <w:trHeight w:val="415"/>
        </w:trPr>
        <w:tc>
          <w:tcPr>
            <w:tcW w:w="4441" w:type="dxa"/>
            <w:vMerge w:val="restart"/>
          </w:tcPr>
          <w:p w:rsidR="00D97476" w:rsidRDefault="009F25E9">
            <w:pPr>
              <w:widowControl w:val="0"/>
            </w:pPr>
            <w:r>
              <w:lastRenderedPageBreak/>
              <w:t>Направление расходов 3.1 «Содержание муниц</w:t>
            </w:r>
            <w:r>
              <w:t>и</w:t>
            </w:r>
            <w:r>
              <w:t>пальных органов»</w:t>
            </w:r>
          </w:p>
        </w:tc>
        <w:tc>
          <w:tcPr>
            <w:tcW w:w="859" w:type="dxa"/>
            <w:vMerge w:val="restart"/>
          </w:tcPr>
          <w:p w:rsidR="00D97476" w:rsidRDefault="009F25E9">
            <w:pPr>
              <w:jc w:val="center"/>
            </w:pPr>
            <w:r>
              <w:t>ДЭПП</w:t>
            </w:r>
          </w:p>
        </w:tc>
        <w:tc>
          <w:tcPr>
            <w:tcW w:w="2148" w:type="dxa"/>
            <w:vMerge w:val="restart"/>
          </w:tcPr>
          <w:p w:rsidR="00D97476" w:rsidRDefault="009F25E9">
            <w:r>
              <w:t>Всего, в том числе: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46" w:type="dxa"/>
            <w:vMerge w:val="restart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46" w:type="dxa"/>
            <w:vMerge w:val="restart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60" w:type="dxa"/>
            <w:vMerge w:val="restart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  <w:tr w:rsidR="00D97476">
        <w:trPr>
          <w:trHeight w:val="470"/>
        </w:trPr>
        <w:tc>
          <w:tcPr>
            <w:tcW w:w="4441" w:type="dxa"/>
            <w:vMerge/>
          </w:tcPr>
          <w:p w:rsidR="00D97476" w:rsidRDefault="00D97476"/>
        </w:tc>
        <w:tc>
          <w:tcPr>
            <w:tcW w:w="859" w:type="dxa"/>
            <w:vMerge/>
          </w:tcPr>
          <w:p w:rsidR="00D97476" w:rsidRDefault="00D97476"/>
        </w:tc>
        <w:tc>
          <w:tcPr>
            <w:tcW w:w="2148" w:type="dxa"/>
          </w:tcPr>
          <w:p w:rsidR="00D97476" w:rsidRDefault="009F25E9">
            <w:r>
              <w:t>бюджет города Перми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54784,7</w:t>
            </w:r>
          </w:p>
        </w:tc>
        <w:tc>
          <w:tcPr>
            <w:tcW w:w="1146" w:type="dxa"/>
            <w:shd w:val="clear" w:color="FFFFFF" w:fill="FFFFFF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89" w:type="dxa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146" w:type="dxa"/>
          </w:tcPr>
          <w:p w:rsidR="00D97476" w:rsidRDefault="009F25E9">
            <w:pPr>
              <w:jc w:val="center"/>
            </w:pPr>
            <w:r>
              <w:t>56375,9</w:t>
            </w:r>
          </w:p>
        </w:tc>
        <w:tc>
          <w:tcPr>
            <w:tcW w:w="1260" w:type="dxa"/>
          </w:tcPr>
          <w:p w:rsidR="00D97476" w:rsidRDefault="009F25E9">
            <w:pPr>
              <w:jc w:val="center"/>
            </w:pPr>
            <w:r>
              <w:t>280288,3</w:t>
            </w:r>
          </w:p>
        </w:tc>
      </w:tr>
    </w:tbl>
    <w:p w:rsidR="00D97476" w:rsidRDefault="00D97476">
      <w:pPr>
        <w:rPr>
          <w:sz w:val="24"/>
          <w:szCs w:val="24"/>
        </w:rPr>
      </w:pPr>
    </w:p>
    <w:p w:rsidR="00D97476" w:rsidRDefault="00D97476">
      <w:pPr>
        <w:pStyle w:val="af1"/>
        <w:ind w:right="0"/>
        <w:jc w:val="both"/>
        <w:rPr>
          <w:rFonts w:ascii="Times New Roman" w:hAnsi="Times New Roman"/>
          <w:sz w:val="24"/>
        </w:rPr>
      </w:pPr>
    </w:p>
    <w:sectPr w:rsidR="00D97476" w:rsidSect="00D97476">
      <w:headerReference w:type="first" r:id="rId16"/>
      <w:pgSz w:w="16820" w:h="11900" w:orient="landscape"/>
      <w:pgMar w:top="1134" w:right="802" w:bottom="1134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D45" w:rsidRDefault="00635D45">
      <w:r>
        <w:separator/>
      </w:r>
    </w:p>
  </w:endnote>
  <w:endnote w:type="continuationSeparator" w:id="0">
    <w:p w:rsidR="00635D45" w:rsidRDefault="0063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E0" w:rsidRDefault="008B69E0">
    <w:pPr>
      <w:pStyle w:val="12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D45" w:rsidRDefault="00635D45">
      <w:r>
        <w:separator/>
      </w:r>
    </w:p>
  </w:footnote>
  <w:footnote w:type="continuationSeparator" w:id="0">
    <w:p w:rsidR="00635D45" w:rsidRDefault="00635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E0" w:rsidRDefault="00981B54">
    <w:pPr>
      <w:pStyle w:val="1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B69E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B69E0" w:rsidRDefault="008B69E0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E0" w:rsidRDefault="008B69E0">
    <w:pPr>
      <w:pStyle w:val="13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9E0" w:rsidRDefault="008B69E0">
    <w:pPr>
      <w:pStyle w:val="13"/>
      <w:jc w:val="center"/>
    </w:pPr>
  </w:p>
  <w:p w:rsidR="008B69E0" w:rsidRDefault="008B69E0">
    <w:pPr>
      <w:pStyle w:val="1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96876"/>
      <w:showingPlcHdr/>
    </w:sdtPr>
    <w:sdtContent>
      <w:p w:rsidR="008B69E0" w:rsidRDefault="008B69E0">
        <w:pPr>
          <w:pStyle w:val="13"/>
          <w:jc w:val="center"/>
        </w:pPr>
        <w:r>
          <w:t xml:space="preserve">     </w:t>
        </w:r>
      </w:p>
    </w:sdtContent>
  </w:sdt>
  <w:p w:rsidR="008B69E0" w:rsidRDefault="008B69E0">
    <w:pPr>
      <w:pStyle w:val="1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B00"/>
    <w:multiLevelType w:val="hybridMultilevel"/>
    <w:tmpl w:val="B1F805B4"/>
    <w:lvl w:ilvl="0" w:tplc="3CF298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E291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6B6C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EE59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7AD44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CE3458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EBE7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2DD86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4B650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E5885"/>
    <w:multiLevelType w:val="multilevel"/>
    <w:tmpl w:val="2AAA2EE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E9E212E"/>
    <w:multiLevelType w:val="multilevel"/>
    <w:tmpl w:val="C284EC8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77A520C"/>
    <w:multiLevelType w:val="hybridMultilevel"/>
    <w:tmpl w:val="9B42E220"/>
    <w:lvl w:ilvl="0" w:tplc="9C3292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5424A1C">
      <w:start w:val="1"/>
      <w:numFmt w:val="lowerLetter"/>
      <w:lvlText w:val="%2."/>
      <w:lvlJc w:val="left"/>
      <w:pPr>
        <w:ind w:left="1800" w:hanging="360"/>
      </w:pPr>
    </w:lvl>
    <w:lvl w:ilvl="2" w:tplc="8F74FC7E">
      <w:start w:val="1"/>
      <w:numFmt w:val="lowerRoman"/>
      <w:lvlText w:val="%3."/>
      <w:lvlJc w:val="right"/>
      <w:pPr>
        <w:ind w:left="2520" w:hanging="180"/>
      </w:pPr>
    </w:lvl>
    <w:lvl w:ilvl="3" w:tplc="2A4060D0">
      <w:start w:val="1"/>
      <w:numFmt w:val="decimal"/>
      <w:lvlText w:val="%4."/>
      <w:lvlJc w:val="left"/>
      <w:pPr>
        <w:ind w:left="3240" w:hanging="360"/>
      </w:pPr>
    </w:lvl>
    <w:lvl w:ilvl="4" w:tplc="7DFE134C">
      <w:start w:val="1"/>
      <w:numFmt w:val="lowerLetter"/>
      <w:lvlText w:val="%5."/>
      <w:lvlJc w:val="left"/>
      <w:pPr>
        <w:ind w:left="3960" w:hanging="360"/>
      </w:pPr>
    </w:lvl>
    <w:lvl w:ilvl="5" w:tplc="C23C19F8">
      <w:start w:val="1"/>
      <w:numFmt w:val="lowerRoman"/>
      <w:lvlText w:val="%6."/>
      <w:lvlJc w:val="right"/>
      <w:pPr>
        <w:ind w:left="4680" w:hanging="180"/>
      </w:pPr>
    </w:lvl>
    <w:lvl w:ilvl="6" w:tplc="A5D451CE">
      <w:start w:val="1"/>
      <w:numFmt w:val="decimal"/>
      <w:lvlText w:val="%7."/>
      <w:lvlJc w:val="left"/>
      <w:pPr>
        <w:ind w:left="5400" w:hanging="360"/>
      </w:pPr>
    </w:lvl>
    <w:lvl w:ilvl="7" w:tplc="D894441A">
      <w:start w:val="1"/>
      <w:numFmt w:val="lowerLetter"/>
      <w:lvlText w:val="%8."/>
      <w:lvlJc w:val="left"/>
      <w:pPr>
        <w:ind w:left="6120" w:hanging="360"/>
      </w:pPr>
    </w:lvl>
    <w:lvl w:ilvl="8" w:tplc="1122C12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D070F4"/>
    <w:multiLevelType w:val="hybridMultilevel"/>
    <w:tmpl w:val="4344F7F2"/>
    <w:lvl w:ilvl="0" w:tplc="9D4602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408CA13C">
      <w:start w:val="1"/>
      <w:numFmt w:val="lowerLetter"/>
      <w:lvlText w:val="%2."/>
      <w:lvlJc w:val="left"/>
      <w:pPr>
        <w:ind w:left="1789" w:hanging="360"/>
      </w:pPr>
    </w:lvl>
    <w:lvl w:ilvl="2" w:tplc="EC562D3A">
      <w:start w:val="1"/>
      <w:numFmt w:val="lowerRoman"/>
      <w:lvlText w:val="%3."/>
      <w:lvlJc w:val="right"/>
      <w:pPr>
        <w:ind w:left="2509" w:hanging="180"/>
      </w:pPr>
    </w:lvl>
    <w:lvl w:ilvl="3" w:tplc="891C96DA">
      <w:start w:val="1"/>
      <w:numFmt w:val="decimal"/>
      <w:lvlText w:val="%4."/>
      <w:lvlJc w:val="left"/>
      <w:pPr>
        <w:ind w:left="3229" w:hanging="360"/>
      </w:pPr>
    </w:lvl>
    <w:lvl w:ilvl="4" w:tplc="C6842A96">
      <w:start w:val="1"/>
      <w:numFmt w:val="lowerLetter"/>
      <w:lvlText w:val="%5."/>
      <w:lvlJc w:val="left"/>
      <w:pPr>
        <w:ind w:left="3949" w:hanging="360"/>
      </w:pPr>
    </w:lvl>
    <w:lvl w:ilvl="5" w:tplc="477026D2">
      <w:start w:val="1"/>
      <w:numFmt w:val="lowerRoman"/>
      <w:lvlText w:val="%6."/>
      <w:lvlJc w:val="right"/>
      <w:pPr>
        <w:ind w:left="4669" w:hanging="180"/>
      </w:pPr>
    </w:lvl>
    <w:lvl w:ilvl="6" w:tplc="B2ECA614">
      <w:start w:val="1"/>
      <w:numFmt w:val="decimal"/>
      <w:lvlText w:val="%7."/>
      <w:lvlJc w:val="left"/>
      <w:pPr>
        <w:ind w:left="5389" w:hanging="360"/>
      </w:pPr>
    </w:lvl>
    <w:lvl w:ilvl="7" w:tplc="D57CAD6A">
      <w:start w:val="1"/>
      <w:numFmt w:val="lowerLetter"/>
      <w:lvlText w:val="%8."/>
      <w:lvlJc w:val="left"/>
      <w:pPr>
        <w:ind w:left="6109" w:hanging="360"/>
      </w:pPr>
    </w:lvl>
    <w:lvl w:ilvl="8" w:tplc="2C8A0DC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D81B46"/>
    <w:multiLevelType w:val="hybridMultilevel"/>
    <w:tmpl w:val="F5A8BB8E"/>
    <w:lvl w:ilvl="0" w:tplc="A9662FB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E9E5408">
      <w:start w:val="1"/>
      <w:numFmt w:val="lowerLetter"/>
      <w:lvlText w:val="%2."/>
      <w:lvlJc w:val="left"/>
      <w:pPr>
        <w:ind w:left="2149" w:hanging="360"/>
      </w:pPr>
    </w:lvl>
    <w:lvl w:ilvl="2" w:tplc="4830B166">
      <w:start w:val="1"/>
      <w:numFmt w:val="lowerRoman"/>
      <w:lvlText w:val="%3."/>
      <w:lvlJc w:val="right"/>
      <w:pPr>
        <w:ind w:left="2869" w:hanging="180"/>
      </w:pPr>
    </w:lvl>
    <w:lvl w:ilvl="3" w:tplc="06729D06">
      <w:start w:val="1"/>
      <w:numFmt w:val="decimal"/>
      <w:lvlText w:val="%4."/>
      <w:lvlJc w:val="left"/>
      <w:pPr>
        <w:ind w:left="3589" w:hanging="360"/>
      </w:pPr>
    </w:lvl>
    <w:lvl w:ilvl="4" w:tplc="6B529976">
      <w:start w:val="1"/>
      <w:numFmt w:val="lowerLetter"/>
      <w:lvlText w:val="%5."/>
      <w:lvlJc w:val="left"/>
      <w:pPr>
        <w:ind w:left="4309" w:hanging="360"/>
      </w:pPr>
    </w:lvl>
    <w:lvl w:ilvl="5" w:tplc="E08AA58C">
      <w:start w:val="1"/>
      <w:numFmt w:val="lowerRoman"/>
      <w:lvlText w:val="%6."/>
      <w:lvlJc w:val="right"/>
      <w:pPr>
        <w:ind w:left="5029" w:hanging="180"/>
      </w:pPr>
    </w:lvl>
    <w:lvl w:ilvl="6" w:tplc="7E7E2D30">
      <w:start w:val="1"/>
      <w:numFmt w:val="decimal"/>
      <w:lvlText w:val="%7."/>
      <w:lvlJc w:val="left"/>
      <w:pPr>
        <w:ind w:left="5749" w:hanging="360"/>
      </w:pPr>
    </w:lvl>
    <w:lvl w:ilvl="7" w:tplc="18003832">
      <w:start w:val="1"/>
      <w:numFmt w:val="lowerLetter"/>
      <w:lvlText w:val="%8."/>
      <w:lvlJc w:val="left"/>
      <w:pPr>
        <w:ind w:left="6469" w:hanging="360"/>
      </w:pPr>
    </w:lvl>
    <w:lvl w:ilvl="8" w:tplc="66AC39B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76"/>
    <w:rsid w:val="00016D42"/>
    <w:rsid w:val="00060684"/>
    <w:rsid w:val="0006540C"/>
    <w:rsid w:val="000A6AB6"/>
    <w:rsid w:val="00120E8B"/>
    <w:rsid w:val="0014186C"/>
    <w:rsid w:val="001B26B2"/>
    <w:rsid w:val="001C6B7A"/>
    <w:rsid w:val="002A2A3E"/>
    <w:rsid w:val="0036195B"/>
    <w:rsid w:val="003B5751"/>
    <w:rsid w:val="00447DF8"/>
    <w:rsid w:val="004F2844"/>
    <w:rsid w:val="00535115"/>
    <w:rsid w:val="005A7D2E"/>
    <w:rsid w:val="005F65C2"/>
    <w:rsid w:val="00602940"/>
    <w:rsid w:val="00610475"/>
    <w:rsid w:val="0063133E"/>
    <w:rsid w:val="00635D45"/>
    <w:rsid w:val="00682836"/>
    <w:rsid w:val="006F4F94"/>
    <w:rsid w:val="00714AEB"/>
    <w:rsid w:val="007224E1"/>
    <w:rsid w:val="007A7C38"/>
    <w:rsid w:val="007B695B"/>
    <w:rsid w:val="00834A8C"/>
    <w:rsid w:val="00834C3B"/>
    <w:rsid w:val="00855CDE"/>
    <w:rsid w:val="008B69E0"/>
    <w:rsid w:val="00945270"/>
    <w:rsid w:val="00953C4E"/>
    <w:rsid w:val="00981B54"/>
    <w:rsid w:val="009F25E9"/>
    <w:rsid w:val="00A11C20"/>
    <w:rsid w:val="00A35A4E"/>
    <w:rsid w:val="00A36C36"/>
    <w:rsid w:val="00B565EE"/>
    <w:rsid w:val="00C24F2D"/>
    <w:rsid w:val="00D97476"/>
    <w:rsid w:val="00E00418"/>
    <w:rsid w:val="00F7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D9747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D9747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974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9747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974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9747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974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9747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974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D9747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974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D974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974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D9747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974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97476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97476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97476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97476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974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974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97476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974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97476"/>
    <w:rPr>
      <w:i/>
    </w:rPr>
  </w:style>
  <w:style w:type="character" w:customStyle="1" w:styleId="HeaderChar">
    <w:name w:val="Header Char"/>
    <w:basedOn w:val="a0"/>
    <w:uiPriority w:val="99"/>
    <w:rsid w:val="00D97476"/>
  </w:style>
  <w:style w:type="character" w:customStyle="1" w:styleId="FooterChar">
    <w:name w:val="Footer Char"/>
    <w:basedOn w:val="a0"/>
    <w:uiPriority w:val="99"/>
    <w:rsid w:val="00D97476"/>
  </w:style>
  <w:style w:type="character" w:customStyle="1" w:styleId="CaptionChar">
    <w:name w:val="Caption Char"/>
    <w:uiPriority w:val="99"/>
    <w:rsid w:val="00D97476"/>
  </w:style>
  <w:style w:type="table" w:customStyle="1" w:styleId="TableGridLight">
    <w:name w:val="Table Grid Light"/>
    <w:basedOn w:val="a1"/>
    <w:uiPriority w:val="59"/>
    <w:rsid w:val="00D974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974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974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974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974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9747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974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9747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974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97476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D97476"/>
    <w:rPr>
      <w:sz w:val="18"/>
    </w:rPr>
  </w:style>
  <w:style w:type="character" w:styleId="ab">
    <w:name w:val="footnote reference"/>
    <w:basedOn w:val="a0"/>
    <w:uiPriority w:val="99"/>
    <w:unhideWhenUsed/>
    <w:rsid w:val="00D97476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97476"/>
  </w:style>
  <w:style w:type="character" w:customStyle="1" w:styleId="ad">
    <w:name w:val="Текст концевой сноски Знак"/>
    <w:link w:val="ac"/>
    <w:uiPriority w:val="99"/>
    <w:rsid w:val="00D97476"/>
    <w:rPr>
      <w:sz w:val="20"/>
    </w:rPr>
  </w:style>
  <w:style w:type="character" w:styleId="ae">
    <w:name w:val="endnote reference"/>
    <w:basedOn w:val="a0"/>
    <w:uiPriority w:val="99"/>
    <w:semiHidden/>
    <w:unhideWhenUsed/>
    <w:rsid w:val="00D9747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97476"/>
    <w:pPr>
      <w:spacing w:after="57"/>
    </w:pPr>
  </w:style>
  <w:style w:type="paragraph" w:styleId="22">
    <w:name w:val="toc 2"/>
    <w:basedOn w:val="a"/>
    <w:next w:val="a"/>
    <w:uiPriority w:val="39"/>
    <w:unhideWhenUsed/>
    <w:rsid w:val="00D974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974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974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974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974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974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974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97476"/>
    <w:pPr>
      <w:spacing w:after="57"/>
      <w:ind w:left="2268"/>
    </w:pPr>
  </w:style>
  <w:style w:type="paragraph" w:styleId="af">
    <w:name w:val="TOC Heading"/>
    <w:uiPriority w:val="39"/>
    <w:unhideWhenUsed/>
    <w:rsid w:val="00D97476"/>
  </w:style>
  <w:style w:type="paragraph" w:styleId="af0">
    <w:name w:val="table of figures"/>
    <w:basedOn w:val="a"/>
    <w:next w:val="a"/>
    <w:uiPriority w:val="99"/>
    <w:unhideWhenUsed/>
    <w:rsid w:val="00D97476"/>
  </w:style>
  <w:style w:type="paragraph" w:customStyle="1" w:styleId="11">
    <w:name w:val="Заголовок 11"/>
    <w:basedOn w:val="a"/>
    <w:next w:val="a"/>
    <w:link w:val="Heading1Char"/>
    <w:qFormat/>
    <w:rsid w:val="00D97476"/>
    <w:pPr>
      <w:keepNext/>
      <w:ind w:right="-1" w:firstLine="709"/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link w:val="Heading2Char"/>
    <w:qFormat/>
    <w:rsid w:val="00D97476"/>
    <w:pPr>
      <w:keepNext/>
      <w:ind w:right="-1"/>
      <w:jc w:val="both"/>
      <w:outlineLvl w:val="1"/>
    </w:pPr>
    <w:rPr>
      <w:sz w:val="24"/>
    </w:rPr>
  </w:style>
  <w:style w:type="paragraph" w:customStyle="1" w:styleId="10">
    <w:name w:val="Название объекта1"/>
    <w:basedOn w:val="a"/>
    <w:next w:val="a"/>
    <w:qFormat/>
    <w:rsid w:val="00D97476"/>
    <w:pPr>
      <w:widowControl w:val="0"/>
      <w:spacing w:line="360" w:lineRule="exact"/>
      <w:jc w:val="center"/>
    </w:pPr>
    <w:rPr>
      <w:b/>
      <w:sz w:val="32"/>
    </w:rPr>
  </w:style>
  <w:style w:type="paragraph" w:styleId="af1">
    <w:name w:val="Body Text"/>
    <w:basedOn w:val="a"/>
    <w:link w:val="af2"/>
    <w:rsid w:val="00D97476"/>
    <w:pPr>
      <w:ind w:right="3117"/>
    </w:pPr>
    <w:rPr>
      <w:rFonts w:ascii="Courier New" w:hAnsi="Courier New"/>
      <w:sz w:val="26"/>
    </w:rPr>
  </w:style>
  <w:style w:type="paragraph" w:styleId="af3">
    <w:name w:val="Body Text Indent"/>
    <w:basedOn w:val="a"/>
    <w:rsid w:val="00D97476"/>
    <w:pPr>
      <w:ind w:right="-1"/>
      <w:jc w:val="both"/>
    </w:pPr>
    <w:rPr>
      <w:sz w:val="26"/>
    </w:rPr>
  </w:style>
  <w:style w:type="paragraph" w:customStyle="1" w:styleId="12">
    <w:name w:val="Нижний колонтитул1"/>
    <w:basedOn w:val="a"/>
    <w:link w:val="af4"/>
    <w:rsid w:val="00D97476"/>
    <w:pPr>
      <w:tabs>
        <w:tab w:val="center" w:pos="4153"/>
        <w:tab w:val="right" w:pos="8306"/>
      </w:tabs>
    </w:pPr>
  </w:style>
  <w:style w:type="character" w:styleId="af5">
    <w:name w:val="page number"/>
    <w:basedOn w:val="a0"/>
    <w:rsid w:val="00D97476"/>
  </w:style>
  <w:style w:type="paragraph" w:customStyle="1" w:styleId="13">
    <w:name w:val="Верхний колонтитул1"/>
    <w:basedOn w:val="a"/>
    <w:link w:val="af6"/>
    <w:uiPriority w:val="99"/>
    <w:rsid w:val="00D97476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sid w:val="00D9747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D97476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13"/>
    <w:uiPriority w:val="99"/>
    <w:rsid w:val="00D97476"/>
  </w:style>
  <w:style w:type="paragraph" w:customStyle="1" w:styleId="af9">
    <w:name w:val="Форма"/>
    <w:rsid w:val="00D97476"/>
    <w:rPr>
      <w:sz w:val="28"/>
      <w:szCs w:val="28"/>
    </w:rPr>
  </w:style>
  <w:style w:type="paragraph" w:customStyle="1" w:styleId="ConsPlusNormal">
    <w:name w:val="ConsPlusNormal"/>
    <w:qFormat/>
    <w:rsid w:val="00D97476"/>
    <w:pPr>
      <w:widowControl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97476"/>
    <w:pPr>
      <w:widowControl w:val="0"/>
    </w:pPr>
    <w:rPr>
      <w:rFonts w:ascii="Calibri" w:hAnsi="Calibri" w:cs="Calibri"/>
      <w:b/>
      <w:sz w:val="22"/>
    </w:rPr>
  </w:style>
  <w:style w:type="paragraph" w:styleId="afa">
    <w:name w:val="No Spacing"/>
    <w:basedOn w:val="a"/>
    <w:uiPriority w:val="99"/>
    <w:qFormat/>
    <w:rsid w:val="00D97476"/>
    <w:rPr>
      <w:rFonts w:ascii="Calibri" w:eastAsiaTheme="minorHAnsi" w:hAnsi="Calibri"/>
      <w:sz w:val="22"/>
      <w:szCs w:val="22"/>
      <w:lang w:eastAsia="en-US"/>
    </w:rPr>
  </w:style>
  <w:style w:type="paragraph" w:styleId="afb">
    <w:name w:val="Normal (Web)"/>
    <w:basedOn w:val="a"/>
    <w:uiPriority w:val="99"/>
    <w:unhideWhenUsed/>
    <w:rsid w:val="00D97476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List Paragraph"/>
    <w:basedOn w:val="a"/>
    <w:uiPriority w:val="34"/>
    <w:qFormat/>
    <w:rsid w:val="00D974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d">
    <w:name w:val="Приложение"/>
    <w:basedOn w:val="af1"/>
    <w:rsid w:val="00D97476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e">
    <w:name w:val="Подпись на  бланке должностного лица"/>
    <w:basedOn w:val="a"/>
    <w:next w:val="af1"/>
    <w:rsid w:val="00D97476"/>
    <w:pPr>
      <w:spacing w:before="480" w:after="1" w:line="240" w:lineRule="exact"/>
      <w:ind w:left="7088"/>
    </w:pPr>
    <w:rPr>
      <w:sz w:val="28"/>
    </w:rPr>
  </w:style>
  <w:style w:type="paragraph" w:styleId="aff">
    <w:name w:val="Signature"/>
    <w:basedOn w:val="a"/>
    <w:next w:val="af1"/>
    <w:link w:val="aff0"/>
    <w:rsid w:val="00D97476"/>
    <w:pPr>
      <w:tabs>
        <w:tab w:val="left" w:pos="5103"/>
        <w:tab w:val="right" w:pos="9639"/>
      </w:tabs>
      <w:spacing w:before="480" w:after="1" w:line="240" w:lineRule="exact"/>
    </w:pPr>
    <w:rPr>
      <w:sz w:val="28"/>
    </w:rPr>
  </w:style>
  <w:style w:type="character" w:customStyle="1" w:styleId="aff0">
    <w:name w:val="Подпись Знак"/>
    <w:basedOn w:val="a0"/>
    <w:link w:val="aff"/>
    <w:rsid w:val="00D97476"/>
    <w:rPr>
      <w:sz w:val="28"/>
    </w:rPr>
  </w:style>
  <w:style w:type="character" w:styleId="aff1">
    <w:name w:val="Emphasis"/>
    <w:uiPriority w:val="20"/>
    <w:qFormat/>
    <w:rsid w:val="00D97476"/>
    <w:rPr>
      <w:i/>
      <w:iCs/>
    </w:rPr>
  </w:style>
  <w:style w:type="character" w:customStyle="1" w:styleId="af2">
    <w:name w:val="Основной текст Знак"/>
    <w:link w:val="af1"/>
    <w:rsid w:val="00D97476"/>
    <w:rPr>
      <w:rFonts w:ascii="Courier New" w:hAnsi="Courier New"/>
      <w:sz w:val="26"/>
    </w:rPr>
  </w:style>
  <w:style w:type="character" w:customStyle="1" w:styleId="af4">
    <w:name w:val="Нижний колонтитул Знак"/>
    <w:link w:val="12"/>
    <w:rsid w:val="00D97476"/>
  </w:style>
  <w:style w:type="character" w:styleId="aff2">
    <w:name w:val="Hyperlink"/>
    <w:basedOn w:val="a0"/>
    <w:unhideWhenUsed/>
    <w:rsid w:val="00D97476"/>
    <w:rPr>
      <w:color w:val="0000FF" w:themeColor="hyperlink"/>
      <w:u w:val="single"/>
    </w:rPr>
  </w:style>
  <w:style w:type="table" w:customStyle="1" w:styleId="0-19">
    <w:name w:val="0-19"/>
    <w:basedOn w:val="a1"/>
    <w:rsid w:val="00D97476"/>
    <w:rPr>
      <w:color w:val="000000" w:themeColor="text1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table" w:styleId="aff3">
    <w:name w:val="Table Grid"/>
    <w:basedOn w:val="a1"/>
    <w:rsid w:val="00D974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D97476"/>
    <w:rPr>
      <w:rFonts w:ascii="Wingdings" w:hAnsi="Wingdings"/>
    </w:rPr>
  </w:style>
  <w:style w:type="character" w:customStyle="1" w:styleId="apple-converted-space">
    <w:name w:val="apple-converted-space"/>
    <w:basedOn w:val="a0"/>
    <w:rsid w:val="00D974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7368" TargetMode="External"/><Relationship Id="rId10" Type="http://schemas.openxmlformats.org/officeDocument/2006/relationships/hyperlink" Target="http://www.gorodperm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EC738-EFBF-48E9-84C3-FCFE12D5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Ившина Светлана Вячеславовна</cp:lastModifiedBy>
  <cp:revision>31</cp:revision>
  <cp:lastPrinted>2024-09-11T10:42:00Z</cp:lastPrinted>
  <dcterms:created xsi:type="dcterms:W3CDTF">2024-08-26T10:25:00Z</dcterms:created>
  <dcterms:modified xsi:type="dcterms:W3CDTF">2024-09-12T12:03:00Z</dcterms:modified>
</cp:coreProperties>
</file>