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9D" w:rsidRDefault="00F6366B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 w:rsidRPr="00F6366B">
        <w:rPr>
          <w:rFonts w:ascii="Times New Roman" w:hAnsi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<v:textbox inset="0,0,0,0">
              <w:txbxContent>
                <w:p w:rsidR="00054759" w:rsidRDefault="00054759">
                  <w:pPr>
                    <w:pStyle w:val="ab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28320" cy="669925"/>
                        <wp:effectExtent l="0" t="0" r="508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320" cy="66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54759" w:rsidRPr="005850D6" w:rsidRDefault="00054759" w:rsidP="000F66E3">
                  <w:pPr>
                    <w:pStyle w:val="a3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Пермская городская Дума</w:t>
                  </w:r>
                  <w:r w:rsidRPr="002560BB">
                    <w:rPr>
                      <w:sz w:val="36"/>
                    </w:rPr>
                    <w:t xml:space="preserve"> </w:t>
                  </w:r>
                  <w:r>
                    <w:rPr>
                      <w:sz w:val="36"/>
                      <w:lang w:val="en-US"/>
                    </w:rPr>
                    <w:t>VI</w:t>
                  </w:r>
                  <w:r>
                    <w:rPr>
                      <w:sz w:val="36"/>
                    </w:rPr>
                    <w:t xml:space="preserve"> созыва</w:t>
                  </w:r>
                </w:p>
                <w:p w:rsidR="00054759" w:rsidRDefault="00054759" w:rsidP="0066009D">
                  <w:pPr>
                    <w:widowControl w:val="0"/>
                    <w:jc w:val="center"/>
                    <w:rPr>
                      <w:snapToGrid w:val="0"/>
                      <w:sz w:val="32"/>
                    </w:rPr>
                  </w:pPr>
                  <w:r>
                    <w:rPr>
                      <w:snapToGrid w:val="0"/>
                      <w:sz w:val="32"/>
                    </w:rPr>
                    <w:t>Р Е Ш Е Н И Е</w:t>
                  </w:r>
                </w:p>
                <w:p w:rsidR="00054759" w:rsidRPr="00573676" w:rsidRDefault="00054759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054759" w:rsidRPr="00573676" w:rsidRDefault="00054759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054759" w:rsidRPr="00573676" w:rsidRDefault="00054759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054759" w:rsidRPr="00573676" w:rsidRDefault="00054759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F6366B" w:rsidP="00897D8E">
      <w:pPr>
        <w:jc w:val="both"/>
        <w:rPr>
          <w:b/>
          <w:bCs/>
          <w:sz w:val="28"/>
          <w:szCs w:val="28"/>
        </w:rPr>
      </w:pPr>
      <w:r w:rsidRPr="00F6366B">
        <w:rPr>
          <w:noProof/>
          <w:sz w:val="24"/>
        </w:rPr>
        <w:pict>
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<v:textbox>
              <w:txbxContent>
                <w:p w:rsidR="00054759" w:rsidRPr="00FD0A67" w:rsidRDefault="0091156C" w:rsidP="0091156C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№ </w:t>
                  </w:r>
                  <w:r w:rsidR="008703DD">
                    <w:rPr>
                      <w:sz w:val="28"/>
                      <w:szCs w:val="28"/>
                      <w:u w:val="single"/>
                    </w:rPr>
                    <w:t>178</w:t>
                  </w:r>
                </w:p>
              </w:txbxContent>
            </v:textbox>
          </v:shape>
        </w:pict>
      </w:r>
      <w:r w:rsidRPr="00F6366B">
        <w:rPr>
          <w:noProof/>
          <w:sz w:val="24"/>
        </w:rPr>
        <w:pict>
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<v:textbox>
              <w:txbxContent>
                <w:p w:rsidR="00054759" w:rsidRPr="00170172" w:rsidRDefault="0091156C" w:rsidP="0091156C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25.09.2018</w:t>
                  </w:r>
                </w:p>
              </w:txbxContent>
            </v:textbox>
          </v:shape>
        </w:pic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F4367D" w:rsidRDefault="00F4367D" w:rsidP="00F4367D">
      <w:pPr>
        <w:spacing w:before="480"/>
        <w:jc w:val="center"/>
        <w:rPr>
          <w:b/>
          <w:color w:val="000000"/>
          <w:sz w:val="28"/>
          <w:szCs w:val="28"/>
        </w:rPr>
      </w:pPr>
      <w:r w:rsidRPr="00F4367D">
        <w:rPr>
          <w:b/>
          <w:color w:val="000000"/>
          <w:sz w:val="28"/>
          <w:szCs w:val="28"/>
        </w:rPr>
        <w:t xml:space="preserve">О внесении изменений в Правила землепользования и застройки </w:t>
      </w:r>
    </w:p>
    <w:p w:rsidR="00F4367D" w:rsidRPr="00F4367D" w:rsidRDefault="00F4367D" w:rsidP="00F4367D">
      <w:pPr>
        <w:jc w:val="center"/>
        <w:rPr>
          <w:b/>
          <w:color w:val="000000"/>
          <w:sz w:val="28"/>
          <w:szCs w:val="28"/>
        </w:rPr>
      </w:pPr>
      <w:r w:rsidRPr="00F4367D">
        <w:rPr>
          <w:b/>
          <w:color w:val="000000"/>
          <w:sz w:val="28"/>
          <w:szCs w:val="28"/>
        </w:rPr>
        <w:t>города Перми, утвержденные решением Пермской городской Думы от 26.06.2007 № 143</w:t>
      </w:r>
    </w:p>
    <w:p w:rsidR="00F4367D" w:rsidRPr="00F4367D" w:rsidRDefault="00F4367D" w:rsidP="00F4367D">
      <w:pPr>
        <w:spacing w:before="480" w:after="240"/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В соответствии со статьями 31, 32, 33 Градостроительного кодекса Росси</w:t>
      </w:r>
      <w:r w:rsidRPr="00F4367D">
        <w:rPr>
          <w:sz w:val="28"/>
          <w:szCs w:val="28"/>
        </w:rPr>
        <w:t>й</w:t>
      </w:r>
      <w:r w:rsidRPr="00F4367D">
        <w:rPr>
          <w:sz w:val="28"/>
          <w:szCs w:val="28"/>
        </w:rPr>
        <w:t xml:space="preserve">ской Федерации, </w:t>
      </w:r>
      <w:r w:rsidR="00666F10">
        <w:rPr>
          <w:sz w:val="28"/>
          <w:szCs w:val="28"/>
        </w:rPr>
        <w:t>статьей 3</w:t>
      </w:r>
      <w:r w:rsidR="009D6DE1">
        <w:rPr>
          <w:sz w:val="28"/>
          <w:szCs w:val="28"/>
        </w:rPr>
        <w:t>8</w:t>
      </w:r>
      <w:r w:rsidR="00666F10">
        <w:rPr>
          <w:sz w:val="28"/>
          <w:szCs w:val="28"/>
        </w:rPr>
        <w:t xml:space="preserve"> </w:t>
      </w:r>
      <w:r w:rsidRPr="00F4367D">
        <w:rPr>
          <w:sz w:val="28"/>
          <w:szCs w:val="28"/>
        </w:rPr>
        <w:t>Устав</w:t>
      </w:r>
      <w:r w:rsidR="00666F10">
        <w:rPr>
          <w:sz w:val="28"/>
          <w:szCs w:val="28"/>
        </w:rPr>
        <w:t>а</w:t>
      </w:r>
      <w:r w:rsidRPr="00F4367D">
        <w:rPr>
          <w:sz w:val="28"/>
          <w:szCs w:val="28"/>
        </w:rPr>
        <w:t xml:space="preserve"> города Перми</w:t>
      </w:r>
    </w:p>
    <w:p w:rsidR="00F4367D" w:rsidRPr="00F4367D" w:rsidRDefault="00F4367D" w:rsidP="00F4367D">
      <w:pPr>
        <w:spacing w:after="240"/>
        <w:ind w:firstLine="720"/>
        <w:jc w:val="center"/>
        <w:rPr>
          <w:sz w:val="28"/>
          <w:szCs w:val="28"/>
        </w:rPr>
      </w:pPr>
      <w:r w:rsidRPr="00F4367D">
        <w:rPr>
          <w:sz w:val="28"/>
          <w:szCs w:val="28"/>
        </w:rPr>
        <w:t>Пермская городская Дума</w:t>
      </w:r>
      <w:r w:rsidR="00666F10">
        <w:rPr>
          <w:sz w:val="28"/>
          <w:szCs w:val="28"/>
        </w:rPr>
        <w:t xml:space="preserve"> </w:t>
      </w:r>
      <w:r w:rsidR="00666F10" w:rsidRPr="00666F10">
        <w:rPr>
          <w:b/>
          <w:sz w:val="28"/>
          <w:szCs w:val="28"/>
        </w:rPr>
        <w:t>р е ш и л а</w:t>
      </w:r>
      <w:r w:rsidRPr="00F4367D">
        <w:rPr>
          <w:sz w:val="28"/>
          <w:szCs w:val="28"/>
        </w:rPr>
        <w:t>:</w:t>
      </w:r>
    </w:p>
    <w:p w:rsidR="00F4367D" w:rsidRPr="00F4367D" w:rsidRDefault="00F4367D" w:rsidP="00F4367D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rFonts w:ascii="MS Shell Dlg 2" w:hAnsi="MS Shell Dlg 2" w:cs="MS Shell Dlg 2"/>
        </w:rPr>
      </w:pPr>
      <w:r w:rsidRPr="00F4367D">
        <w:rPr>
          <w:kern w:val="24"/>
          <w:sz w:val="28"/>
          <w:szCs w:val="28"/>
        </w:rPr>
        <w:t xml:space="preserve">1. Внести в </w:t>
      </w:r>
      <w:r w:rsidRPr="00F4367D">
        <w:rPr>
          <w:bCs/>
          <w:kern w:val="24"/>
          <w:sz w:val="28"/>
          <w:szCs w:val="28"/>
        </w:rPr>
        <w:t>Правила</w:t>
      </w:r>
      <w:r w:rsidRPr="00F4367D">
        <w:rPr>
          <w:kern w:val="24"/>
          <w:sz w:val="28"/>
          <w:szCs w:val="28"/>
        </w:rPr>
        <w:t xml:space="preserve"> землепользования и застройки города Перми, утве</w:t>
      </w:r>
      <w:r w:rsidRPr="00F4367D">
        <w:rPr>
          <w:kern w:val="24"/>
          <w:sz w:val="28"/>
          <w:szCs w:val="28"/>
        </w:rPr>
        <w:t>р</w:t>
      </w:r>
      <w:r w:rsidRPr="00F4367D">
        <w:rPr>
          <w:kern w:val="24"/>
          <w:sz w:val="28"/>
          <w:szCs w:val="28"/>
        </w:rPr>
        <w:t xml:space="preserve">жденные </w:t>
      </w:r>
      <w:r w:rsidRPr="00F4367D">
        <w:rPr>
          <w:bCs/>
          <w:kern w:val="24"/>
          <w:sz w:val="28"/>
          <w:szCs w:val="28"/>
        </w:rPr>
        <w:t>решением</w:t>
      </w:r>
      <w:r w:rsidRPr="00F4367D">
        <w:rPr>
          <w:kern w:val="24"/>
          <w:sz w:val="28"/>
          <w:szCs w:val="28"/>
        </w:rPr>
        <w:t xml:space="preserve"> Пермской городской Думы</w:t>
      </w:r>
      <w:r w:rsidRPr="00F4367D">
        <w:rPr>
          <w:sz w:val="28"/>
          <w:szCs w:val="24"/>
        </w:rPr>
        <w:t xml:space="preserve"> </w:t>
      </w:r>
      <w:r w:rsidRPr="00F4367D">
        <w:rPr>
          <w:kern w:val="24"/>
          <w:sz w:val="28"/>
          <w:szCs w:val="28"/>
        </w:rPr>
        <w:t xml:space="preserve">от 26.06.2007 № 143 </w:t>
      </w:r>
      <w:r w:rsidR="00453F89" w:rsidRPr="0049133B">
        <w:rPr>
          <w:sz w:val="28"/>
          <w:szCs w:val="28"/>
        </w:rPr>
        <w:t>(</w:t>
      </w:r>
      <w:r w:rsidR="00453F89" w:rsidRPr="008F67F7">
        <w:rPr>
          <w:sz w:val="28"/>
          <w:szCs w:val="28"/>
        </w:rPr>
        <w:t>в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редакции решений Пермской городской Думы от 23.10.2007 № 258, от</w:t>
      </w:r>
      <w:r w:rsidR="00453F89">
        <w:rPr>
          <w:sz w:val="28"/>
          <w:szCs w:val="28"/>
        </w:rPr>
        <w:t> 25.03.2008 № 78, от </w:t>
      </w:r>
      <w:r w:rsidR="00453F89" w:rsidRPr="008F67F7">
        <w:rPr>
          <w:sz w:val="28"/>
          <w:szCs w:val="28"/>
        </w:rPr>
        <w:t>24.06.2008 № 215, от 24.02.2009 № 29, от 26.01.2010 №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16, от 25.02.2010 № 31, от 24.08.2010 № 131, от 02.11.2010 № 177,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17</w:t>
      </w:r>
      <w:r w:rsidR="00453F89">
        <w:rPr>
          <w:sz w:val="28"/>
          <w:szCs w:val="28"/>
        </w:rPr>
        <w:t>.12.2010 № 207, от 26.04.2011 № </w:t>
      </w:r>
      <w:r w:rsidR="00453F89" w:rsidRPr="008F67F7">
        <w:rPr>
          <w:sz w:val="28"/>
          <w:szCs w:val="28"/>
        </w:rPr>
        <w:t>64, от 30.08.2011 № 176, от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27.09.2011</w:t>
      </w:r>
      <w:r w:rsidR="00453F89">
        <w:rPr>
          <w:sz w:val="28"/>
          <w:szCs w:val="28"/>
        </w:rPr>
        <w:t xml:space="preserve"> № 195, от 21.12.2011 № 245, от </w:t>
      </w:r>
      <w:r w:rsidR="00453F89" w:rsidRPr="008F67F7">
        <w:rPr>
          <w:sz w:val="28"/>
          <w:szCs w:val="28"/>
        </w:rPr>
        <w:t>21.12.2011 № 246, от 28.02.2012 №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25,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22.05.2012 № 94, от 25.09.2012 № 195, от 20.11.2012 № 258, от 18.12.2012 № 287 (в ред. 25.06.2013), от 26.02.2013 № 40, от 28.05.2013 № 117,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24.09.2013 № 199, от 24</w:t>
      </w:r>
      <w:r w:rsidR="00453F89">
        <w:rPr>
          <w:sz w:val="28"/>
          <w:szCs w:val="28"/>
        </w:rPr>
        <w:t>.09.2013 № 211, от 19.11.2013 № </w:t>
      </w:r>
      <w:r w:rsidR="00453F89" w:rsidRPr="008F67F7">
        <w:rPr>
          <w:sz w:val="28"/>
          <w:szCs w:val="28"/>
        </w:rPr>
        <w:t>261, от 19.11.2013 № 262, от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28.01.2014 № 4, от 28.01.2014 № 5, от 25.02.2014 № 34,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25.03.2014 № 63, от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25.03.2014 № 64, от 27.05.2014 № 113, от 20.06.2014 №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129, от 20.06.2014 №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130, от 23.09.2014 № 191, от 23.09.2014 № 199,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23.09.2014 № 200, от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16.12.2014 № 280, от 16</w:t>
      </w:r>
      <w:r w:rsidR="00453F89">
        <w:rPr>
          <w:sz w:val="28"/>
          <w:szCs w:val="28"/>
        </w:rPr>
        <w:t>.12.2014 № 281, от 16.12.2014 № </w:t>
      </w:r>
      <w:r w:rsidR="00453F89" w:rsidRPr="008F67F7">
        <w:rPr>
          <w:sz w:val="28"/>
          <w:szCs w:val="28"/>
        </w:rPr>
        <w:t>282, от 27.01.2015 №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12, от 24.02.2015 № 30, от 24.02.2015 № 37,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24.03.2015 № 58, от 28.04.2015 № 87, от 26.05.2015 № 125, от 23.06.2015 №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141, от 23.06.2015 № 147, от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25.08.2015  № 162, от  25.08.2015 № 163, от</w:t>
      </w:r>
      <w:r w:rsidR="00453F89">
        <w:rPr>
          <w:sz w:val="28"/>
          <w:szCs w:val="28"/>
        </w:rPr>
        <w:t> 25.08.2015 № 164, от </w:t>
      </w:r>
      <w:r w:rsidR="00453F89" w:rsidRPr="008F67F7">
        <w:rPr>
          <w:sz w:val="28"/>
          <w:szCs w:val="28"/>
        </w:rPr>
        <w:t>25.08.2015 №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165, от 22.09.2015 № 192, от 27.10.2015 № 224, от 27.10.20</w:t>
      </w:r>
      <w:r w:rsidR="00453F89">
        <w:rPr>
          <w:sz w:val="28"/>
          <w:szCs w:val="28"/>
        </w:rPr>
        <w:t>15 № </w:t>
      </w:r>
      <w:r w:rsidR="00453F89" w:rsidRPr="008F67F7">
        <w:rPr>
          <w:sz w:val="28"/>
          <w:szCs w:val="28"/>
        </w:rPr>
        <w:t>225, от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27.10.2015 № 226, от 27.10.2015 № 227,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27.10.2015 № 228</w:t>
      </w:r>
      <w:r w:rsidR="00453F89">
        <w:rPr>
          <w:sz w:val="28"/>
          <w:szCs w:val="28"/>
        </w:rPr>
        <w:t xml:space="preserve"> (в ред. 28.02.2017)</w:t>
      </w:r>
      <w:r w:rsidR="00453F89" w:rsidRPr="008F67F7">
        <w:rPr>
          <w:sz w:val="28"/>
          <w:szCs w:val="28"/>
        </w:rPr>
        <w:t>, от 22.12.2015 № 278</w:t>
      </w:r>
      <w:r w:rsidR="00453F89">
        <w:rPr>
          <w:sz w:val="28"/>
          <w:szCs w:val="28"/>
        </w:rPr>
        <w:t xml:space="preserve"> </w:t>
      </w:r>
      <w:r w:rsidR="00453F89" w:rsidRPr="00DD0848">
        <w:rPr>
          <w:sz w:val="28"/>
          <w:szCs w:val="28"/>
        </w:rPr>
        <w:t>(в</w:t>
      </w:r>
      <w:r w:rsidR="00453F89">
        <w:rPr>
          <w:sz w:val="28"/>
          <w:szCs w:val="28"/>
        </w:rPr>
        <w:t> </w:t>
      </w:r>
      <w:r w:rsidR="00453F89" w:rsidRPr="00DD0848">
        <w:rPr>
          <w:sz w:val="28"/>
          <w:szCs w:val="28"/>
        </w:rPr>
        <w:t>ред.28.02.2017)</w:t>
      </w:r>
      <w:r w:rsidR="00453F89">
        <w:rPr>
          <w:sz w:val="28"/>
          <w:szCs w:val="28"/>
        </w:rPr>
        <w:t>, от 22.12.2015 № 279, от </w:t>
      </w:r>
      <w:r w:rsidR="00453F89" w:rsidRPr="008F67F7">
        <w:rPr>
          <w:sz w:val="28"/>
          <w:szCs w:val="28"/>
        </w:rPr>
        <w:t>26.01.2016 № 8, от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26.01.2016 № 9, от 26.01.20</w:t>
      </w:r>
      <w:r w:rsidR="00453F89">
        <w:rPr>
          <w:sz w:val="28"/>
          <w:szCs w:val="28"/>
        </w:rPr>
        <w:t>16 № 10, от 24.02.2016 № 22, от </w:t>
      </w:r>
      <w:r w:rsidR="00453F89" w:rsidRPr="008F67F7">
        <w:rPr>
          <w:sz w:val="28"/>
          <w:szCs w:val="28"/>
        </w:rPr>
        <w:t>24.02.2016 № 23, от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24.02.2016 №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24, от 24.02.2016 № 25</w:t>
      </w:r>
      <w:r w:rsidR="00453F89">
        <w:rPr>
          <w:sz w:val="28"/>
          <w:szCs w:val="28"/>
        </w:rPr>
        <w:t xml:space="preserve"> </w:t>
      </w:r>
      <w:r w:rsidR="00453F89" w:rsidRPr="00DD0848">
        <w:rPr>
          <w:sz w:val="28"/>
          <w:szCs w:val="28"/>
        </w:rPr>
        <w:t>(в ред.28.02.2017)</w:t>
      </w:r>
      <w:r w:rsidR="00453F89">
        <w:rPr>
          <w:sz w:val="28"/>
          <w:szCs w:val="28"/>
        </w:rPr>
        <w:t>, от </w:t>
      </w:r>
      <w:r w:rsidR="00453F89" w:rsidRPr="008F67F7">
        <w:rPr>
          <w:sz w:val="28"/>
          <w:szCs w:val="28"/>
        </w:rPr>
        <w:t>24.05.2016 № 103,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28.06.2016 № 126, от 28</w:t>
      </w:r>
      <w:r w:rsidR="00453F89">
        <w:rPr>
          <w:sz w:val="28"/>
          <w:szCs w:val="28"/>
        </w:rPr>
        <w:t>.06.2016 № 127, от 23.08.2016 № </w:t>
      </w:r>
      <w:r w:rsidR="00453F89" w:rsidRPr="008F67F7">
        <w:rPr>
          <w:sz w:val="28"/>
          <w:szCs w:val="28"/>
        </w:rPr>
        <w:t>187, от 23.08.2016 №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188, от 23.08.2016</w:t>
      </w:r>
      <w:r w:rsidR="00453F89">
        <w:rPr>
          <w:sz w:val="28"/>
          <w:szCs w:val="28"/>
        </w:rPr>
        <w:t xml:space="preserve"> № 189, от 23.08.2016 № 190, от </w:t>
      </w:r>
      <w:r w:rsidR="00453F89" w:rsidRPr="008F67F7">
        <w:rPr>
          <w:sz w:val="28"/>
          <w:szCs w:val="28"/>
        </w:rPr>
        <w:t>23.08.2016 № 191,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 xml:space="preserve">23.08.2016 № 192, от 22.11.2016 № 247, от 22.11.2016 </w:t>
      </w:r>
      <w:r w:rsidR="00453F89" w:rsidRPr="008F67F7">
        <w:rPr>
          <w:sz w:val="28"/>
          <w:szCs w:val="28"/>
        </w:rPr>
        <w:lastRenderedPageBreak/>
        <w:t>№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248, от 20.12.2016 №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271, от 20.12.201</w:t>
      </w:r>
      <w:r w:rsidR="00453F89">
        <w:rPr>
          <w:sz w:val="28"/>
          <w:szCs w:val="28"/>
        </w:rPr>
        <w:t>6 № 272, от 28.02.2017 № 31, от </w:t>
      </w:r>
      <w:r w:rsidR="00453F89" w:rsidRPr="008F67F7">
        <w:rPr>
          <w:sz w:val="28"/>
          <w:szCs w:val="28"/>
        </w:rPr>
        <w:t>28.02.2017 № 32,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23.05.2017 № 102, от 27</w:t>
      </w:r>
      <w:r w:rsidR="00453F89">
        <w:rPr>
          <w:sz w:val="28"/>
          <w:szCs w:val="28"/>
        </w:rPr>
        <w:t>.06.2017 № 124, от 27.06.2017 № </w:t>
      </w:r>
      <w:r w:rsidR="00453F89" w:rsidRPr="008F67F7">
        <w:rPr>
          <w:sz w:val="28"/>
          <w:szCs w:val="28"/>
        </w:rPr>
        <w:t>125, от 22.08.2017 № 166, от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22.08.2017</w:t>
      </w:r>
      <w:r w:rsidR="00453F89">
        <w:rPr>
          <w:sz w:val="28"/>
          <w:szCs w:val="28"/>
        </w:rPr>
        <w:t xml:space="preserve"> № 167, от 26.09.2017 № 188, от </w:t>
      </w:r>
      <w:r w:rsidR="00453F89" w:rsidRPr="008F67F7">
        <w:rPr>
          <w:sz w:val="28"/>
          <w:szCs w:val="28"/>
        </w:rPr>
        <w:t>24.10.2017 № 210,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24.10.2017 №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211, от 19</w:t>
      </w:r>
      <w:r w:rsidR="00453F89">
        <w:rPr>
          <w:sz w:val="28"/>
          <w:szCs w:val="28"/>
        </w:rPr>
        <w:t>.12.2017 № 254, от 19.12.2017 № </w:t>
      </w:r>
      <w:r w:rsidR="00453F89" w:rsidRPr="008F67F7">
        <w:rPr>
          <w:sz w:val="28"/>
          <w:szCs w:val="28"/>
        </w:rPr>
        <w:t>255, от 19.12.2017 № 256, от</w:t>
      </w:r>
      <w:r w:rsidR="006D7467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19.12.2017 № 257, от 23.01.2018 № 4, от 27.02.2018 № 26, от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27.02.2018 № 27, от 24.04.2018 № 65, от 24.04.2018 № 66, от 24.04.2018 №</w:t>
      </w:r>
      <w:r w:rsidR="00453F89">
        <w:rPr>
          <w:sz w:val="28"/>
          <w:szCs w:val="28"/>
        </w:rPr>
        <w:t> </w:t>
      </w:r>
      <w:r w:rsidR="00453F89" w:rsidRPr="008F67F7">
        <w:rPr>
          <w:sz w:val="28"/>
          <w:szCs w:val="28"/>
        </w:rPr>
        <w:t>67, от 22.05.2018 № 94, от 28.08.2018 №</w:t>
      </w:r>
      <w:r w:rsidR="00453F89">
        <w:rPr>
          <w:sz w:val="28"/>
          <w:szCs w:val="28"/>
        </w:rPr>
        <w:t xml:space="preserve"> 143, </w:t>
      </w:r>
      <w:r w:rsidR="00453F89" w:rsidRPr="00777374">
        <w:rPr>
          <w:sz w:val="28"/>
          <w:szCs w:val="28"/>
        </w:rPr>
        <w:t>от 28.08.2018 №</w:t>
      </w:r>
      <w:r w:rsidR="00453F89">
        <w:rPr>
          <w:sz w:val="28"/>
          <w:szCs w:val="28"/>
        </w:rPr>
        <w:t xml:space="preserve"> 144, </w:t>
      </w:r>
      <w:r w:rsidR="00453F89" w:rsidRPr="00453F89">
        <w:rPr>
          <w:sz w:val="28"/>
          <w:szCs w:val="28"/>
        </w:rPr>
        <w:t>от 28.08.2018 № 14</w:t>
      </w:r>
      <w:r w:rsidR="009D6DE1">
        <w:rPr>
          <w:sz w:val="28"/>
          <w:szCs w:val="28"/>
        </w:rPr>
        <w:t>5</w:t>
      </w:r>
      <w:r w:rsidRPr="00F4367D">
        <w:rPr>
          <w:sz w:val="28"/>
          <w:szCs w:val="28"/>
        </w:rPr>
        <w:t>), изменения:</w:t>
      </w:r>
    </w:p>
    <w:p w:rsidR="00F4367D" w:rsidRPr="00F4367D" w:rsidRDefault="00F4367D" w:rsidP="00F436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1.1 абзацы третий, четвертый пункта 2 статьи 9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«выступает организатором публичных слушаний в случаях и в порядке, о</w:t>
      </w:r>
      <w:r w:rsidRPr="00F4367D">
        <w:rPr>
          <w:sz w:val="28"/>
          <w:szCs w:val="28"/>
        </w:rPr>
        <w:t>п</w:t>
      </w:r>
      <w:r w:rsidRPr="00F4367D">
        <w:rPr>
          <w:sz w:val="28"/>
          <w:szCs w:val="28"/>
        </w:rPr>
        <w:t>ределенных главой 8 настоящих Правил;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подготавливает и оформляет протокол публичных слушаний, подготавлив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ет заключение о результатах публичных слушаний;»;</w:t>
      </w:r>
    </w:p>
    <w:p w:rsidR="00F4367D" w:rsidRPr="00F4367D" w:rsidRDefault="00F4367D" w:rsidP="00F436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1.2 абзац третий пункта 1 статьи 10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«подготавливает заключение на проект документации по планировке терр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тории в соответствии с пунктом 6 статьи 33 настоящих Правил;»;</w:t>
      </w:r>
    </w:p>
    <w:p w:rsidR="00F4367D" w:rsidRPr="00F4367D" w:rsidRDefault="00F4367D" w:rsidP="00F436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1.3 в статье 30: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1.3.1 пункт 1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«1. В соответствии с Градостроительным </w:t>
      </w:r>
      <w:hyperlink r:id="rId8" w:history="1">
        <w:r w:rsidRPr="00F4367D">
          <w:rPr>
            <w:sz w:val="28"/>
            <w:szCs w:val="28"/>
          </w:rPr>
          <w:t>кодексом</w:t>
        </w:r>
      </w:hyperlink>
      <w:r w:rsidRPr="00F4367D">
        <w:rPr>
          <w:sz w:val="28"/>
          <w:szCs w:val="28"/>
        </w:rPr>
        <w:t xml:space="preserve"> Российской Федерации по вопросам градостроительной деятельности проводятся публичные слушания в порядке, установленном Федеральным законом от 06.10.2003 № 131-ФЗ «Об общих принципах организации местного самоуправления в Российской Ф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дерации», Градостроительным кодексом Российской Федерации, Уставом гор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да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Перми, настоящими Правилами, а в случае обсуждения проекта Генерального плана города Перми или проекта о внесении в него изменений – отдельным реш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нием Пермской городской Думы.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На публичные слушания по вопросам градостроительной деятельности в обязательном порядке должны выноситься: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проект генерального плана города Перми, а также проект о внесении в него изменений, за исключением случаев, предусмотренных действующим з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конодательством;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проект правил землепользования и застройки, а также проект о внесении в них изменений, за исключением случаев, предусмотренных действующим зак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 xml:space="preserve">нодательством;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3) проект документации по планировке территории (проект планировки территории и (или) проект межевания территории), проект внесения изменений в документацию по планировке территории, за исключением случаев, предусмо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 xml:space="preserve">ренных действующим законодательством;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4) проект решения о предоставлении разрешения на условно разрешенный вид использования земельного участка или объекта капитального строительства, за исключением случаев, предусмотренных действующим законодательством;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5) проект решения о предоставлении разрешения на отклонение от предельных параметров разрешенного строительства, реконструкции объектов капитального строительства.»;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1.3.2 пункт 2 признать утратившим силу;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lastRenderedPageBreak/>
        <w:t>1.3.3 пункт 3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«3. Орган, уполномоченный в области градостроительной деятельности, п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ред представлением на публичные слушания проектов, указанных в пункте 1 н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стоящей статьи, в обязательном порядке обеспечивает проверку представляемых проектов на соответствие требованиям технических регламентов.»;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1.3.4 в пункте 4 слова «документов, заявлений» исключить;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1.3.5 пункт 5 изложить в редакции: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«5. Организатором публичных слушаний по вопросам градостроительной деятельности являются: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1) Комиссия (в случаях, определенных </w:t>
      </w:r>
      <w:hyperlink r:id="rId9" w:history="1">
        <w:r w:rsidRPr="00F4367D">
          <w:rPr>
            <w:sz w:val="28"/>
            <w:szCs w:val="28"/>
          </w:rPr>
          <w:t>подпунктами 2</w:t>
        </w:r>
      </w:hyperlink>
      <w:r w:rsidRPr="00F4367D">
        <w:rPr>
          <w:sz w:val="28"/>
          <w:szCs w:val="28"/>
        </w:rPr>
        <w:t xml:space="preserve">, </w:t>
      </w:r>
      <w:hyperlink r:id="rId10" w:history="1">
        <w:r w:rsidRPr="00F4367D">
          <w:rPr>
            <w:sz w:val="28"/>
            <w:szCs w:val="28"/>
          </w:rPr>
          <w:t>4</w:t>
        </w:r>
      </w:hyperlink>
      <w:r w:rsidRPr="00F4367D">
        <w:rPr>
          <w:sz w:val="28"/>
          <w:szCs w:val="28"/>
        </w:rPr>
        <w:t xml:space="preserve">, </w:t>
      </w:r>
      <w:hyperlink r:id="rId11" w:history="1">
        <w:r w:rsidRPr="00F4367D">
          <w:rPr>
            <w:sz w:val="28"/>
            <w:szCs w:val="28"/>
          </w:rPr>
          <w:t>5 пункта 1</w:t>
        </w:r>
      </w:hyperlink>
      <w:r w:rsidRPr="00F4367D">
        <w:rPr>
          <w:sz w:val="28"/>
          <w:szCs w:val="28"/>
        </w:rPr>
        <w:t xml:space="preserve"> н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стоящей статьи);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2) орган, уполномоченный в области градостроительной деятельности (в случаях, определенных </w:t>
      </w:r>
      <w:hyperlink r:id="rId12" w:history="1">
        <w:r w:rsidRPr="00F4367D">
          <w:rPr>
            <w:sz w:val="28"/>
            <w:szCs w:val="28"/>
          </w:rPr>
          <w:t>подпунктами</w:t>
        </w:r>
      </w:hyperlink>
      <w:r w:rsidRPr="00F4367D">
        <w:rPr>
          <w:sz w:val="28"/>
          <w:szCs w:val="24"/>
        </w:rPr>
        <w:t xml:space="preserve"> 1, </w:t>
      </w:r>
      <w:hyperlink r:id="rId13" w:history="1">
        <w:r w:rsidRPr="00F4367D">
          <w:rPr>
            <w:sz w:val="28"/>
            <w:szCs w:val="28"/>
          </w:rPr>
          <w:t>3 пункта 1</w:t>
        </w:r>
      </w:hyperlink>
      <w:r w:rsidRPr="00F4367D">
        <w:rPr>
          <w:sz w:val="28"/>
          <w:szCs w:val="28"/>
        </w:rPr>
        <w:t xml:space="preserve"> настоящей статьи).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Непосредственную организацию и проведение публичных слушаний в границах внутригородских территорий (районов) города Перми обеспечивают специально созданные на основании правового акта администрации города Перми территориальные организационные комитеты.»;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1.3.6 в подпункте 1 пункта 6 слово «, заявлений» исключить;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1.3.7 пункт 7 признать утратившим силу;</w:t>
      </w:r>
    </w:p>
    <w:p w:rsidR="00F4367D" w:rsidRPr="00F4367D" w:rsidRDefault="00F4367D" w:rsidP="00F4367D">
      <w:pPr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1.3.8 пункт 8 изложить в редакции: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«8. Участниками публичных слушаний по проектам генеральных планов, проектам правил землепользования и застройки, проектам планировки террит</w:t>
      </w:r>
      <w:r w:rsidRPr="00F4367D">
        <w:rPr>
          <w:rFonts w:eastAsia="Calibri"/>
          <w:sz w:val="28"/>
          <w:szCs w:val="28"/>
          <w:lang w:eastAsia="en-US"/>
        </w:rPr>
        <w:t>о</w:t>
      </w:r>
      <w:r w:rsidRPr="00F4367D">
        <w:rPr>
          <w:rFonts w:eastAsia="Calibri"/>
          <w:sz w:val="28"/>
          <w:szCs w:val="28"/>
          <w:lang w:eastAsia="en-US"/>
        </w:rPr>
        <w:t>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</w:t>
      </w:r>
      <w:r w:rsidRPr="00F4367D">
        <w:rPr>
          <w:rFonts w:eastAsia="Calibri"/>
          <w:sz w:val="28"/>
          <w:szCs w:val="28"/>
          <w:lang w:eastAsia="en-US"/>
        </w:rPr>
        <w:t>е</w:t>
      </w:r>
      <w:r w:rsidRPr="00F4367D">
        <w:rPr>
          <w:rFonts w:eastAsia="Calibri"/>
          <w:sz w:val="28"/>
          <w:szCs w:val="28"/>
          <w:lang w:eastAsia="en-US"/>
        </w:rPr>
        <w:t>мельных участков и (или) расположенных на них объектов капитального стро</w:t>
      </w:r>
      <w:r w:rsidRPr="00F4367D">
        <w:rPr>
          <w:rFonts w:eastAsia="Calibri"/>
          <w:sz w:val="28"/>
          <w:szCs w:val="28"/>
          <w:lang w:eastAsia="en-US"/>
        </w:rPr>
        <w:t>и</w:t>
      </w:r>
      <w:r w:rsidRPr="00F4367D">
        <w:rPr>
          <w:rFonts w:eastAsia="Calibri"/>
          <w:sz w:val="28"/>
          <w:szCs w:val="28"/>
          <w:lang w:eastAsia="en-US"/>
        </w:rPr>
        <w:t>тельства, правообладатели помещений, являющихся частью указанных объектов капитального строительства.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Участниками публичных слушаний по проектам решений о предоставлении разрешения на условно разрешенный вид использования земельного участка или объекта капитального строительства, проектам решений о предоставлении разрешения на отклонение от предельных параметров разрешенного строительс</w:t>
      </w:r>
      <w:r w:rsidRPr="00F4367D">
        <w:rPr>
          <w:rFonts w:eastAsia="Calibri"/>
          <w:sz w:val="28"/>
          <w:szCs w:val="28"/>
          <w:lang w:eastAsia="en-US"/>
        </w:rPr>
        <w:t>т</w:t>
      </w:r>
      <w:r w:rsidRPr="00F4367D">
        <w:rPr>
          <w:rFonts w:eastAsia="Calibri"/>
          <w:sz w:val="28"/>
          <w:szCs w:val="28"/>
          <w:lang w:eastAsia="en-US"/>
        </w:rPr>
        <w:t>ва, реконструкции объектов капитального строительства являются граждане, п</w:t>
      </w:r>
      <w:r w:rsidRPr="00F4367D">
        <w:rPr>
          <w:rFonts w:eastAsia="Calibri"/>
          <w:sz w:val="28"/>
          <w:szCs w:val="28"/>
          <w:lang w:eastAsia="en-US"/>
        </w:rPr>
        <w:t>о</w:t>
      </w:r>
      <w:r w:rsidRPr="00F4367D">
        <w:rPr>
          <w:rFonts w:eastAsia="Calibri"/>
          <w:sz w:val="28"/>
          <w:szCs w:val="28"/>
          <w:lang w:eastAsia="en-US"/>
        </w:rPr>
        <w:t>стоянно проживающие в пределах территориальной зоны, в границах которой расположен земельный участок или объект капитального строительства, в отн</w:t>
      </w:r>
      <w:r w:rsidRPr="00F4367D">
        <w:rPr>
          <w:rFonts w:eastAsia="Calibri"/>
          <w:sz w:val="28"/>
          <w:szCs w:val="28"/>
          <w:lang w:eastAsia="en-US"/>
        </w:rPr>
        <w:t>о</w:t>
      </w:r>
      <w:r w:rsidRPr="00F4367D">
        <w:rPr>
          <w:rFonts w:eastAsia="Calibri"/>
          <w:sz w:val="28"/>
          <w:szCs w:val="28"/>
          <w:lang w:eastAsia="en-US"/>
        </w:rPr>
        <w:t>шении которых подготовлены данные проекты, правообладатели находящихся в</w:t>
      </w:r>
      <w:r w:rsidR="009D6DE1">
        <w:rPr>
          <w:rFonts w:eastAsia="Calibri"/>
          <w:sz w:val="28"/>
          <w:szCs w:val="28"/>
          <w:lang w:eastAsia="en-US"/>
        </w:rPr>
        <w:t> </w:t>
      </w:r>
      <w:r w:rsidRPr="00F4367D">
        <w:rPr>
          <w:rFonts w:eastAsia="Calibri"/>
          <w:sz w:val="28"/>
          <w:szCs w:val="28"/>
          <w:lang w:eastAsia="en-US"/>
        </w:rPr>
        <w:t>границах этой территориальной зоны земельных участков и (или) расположенных на них объектов капитального строительства, граждане, постоянно проживающие в границах земельных участков, прилегающих к земельному участку, в отношении которого подготовлены данные проекты, пр</w:t>
      </w:r>
      <w:r w:rsidRPr="00F4367D">
        <w:rPr>
          <w:rFonts w:eastAsia="Calibri"/>
          <w:sz w:val="28"/>
          <w:szCs w:val="28"/>
          <w:lang w:eastAsia="en-US"/>
        </w:rPr>
        <w:t>а</w:t>
      </w:r>
      <w:r w:rsidRPr="00F4367D">
        <w:rPr>
          <w:rFonts w:eastAsia="Calibri"/>
          <w:sz w:val="28"/>
          <w:szCs w:val="28"/>
          <w:lang w:eastAsia="en-US"/>
        </w:rPr>
        <w:t>вообладатели таких земельных участков или расположенных на них объектов к</w:t>
      </w:r>
      <w:r w:rsidRPr="00F4367D">
        <w:rPr>
          <w:rFonts w:eastAsia="Calibri"/>
          <w:sz w:val="28"/>
          <w:szCs w:val="28"/>
          <w:lang w:eastAsia="en-US"/>
        </w:rPr>
        <w:t>а</w:t>
      </w:r>
      <w:r w:rsidRPr="00F4367D">
        <w:rPr>
          <w:rFonts w:eastAsia="Calibri"/>
          <w:sz w:val="28"/>
          <w:szCs w:val="28"/>
          <w:lang w:eastAsia="en-US"/>
        </w:rPr>
        <w:t xml:space="preserve">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частью 3 статьи 39 Градостроительного </w:t>
      </w:r>
      <w:r w:rsidRPr="00F4367D">
        <w:rPr>
          <w:rFonts w:eastAsia="Calibri"/>
          <w:sz w:val="28"/>
          <w:szCs w:val="28"/>
          <w:lang w:eastAsia="en-US"/>
        </w:rPr>
        <w:lastRenderedPageBreak/>
        <w:t>кодекса Российской Федерации, правообладатели земельных участков и объектов капитального строительства, подверженных риску негативного воздействия на окружающую среду в результате реализации данных проектов.»;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1.3.9 дополнить пунктом 8.1 следующего содержания: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«8</w:t>
      </w:r>
      <w:r w:rsidR="00CF3296">
        <w:rPr>
          <w:sz w:val="28"/>
          <w:szCs w:val="28"/>
          <w:vertAlign w:val="superscript"/>
        </w:rPr>
        <w:t>1</w:t>
      </w:r>
      <w:r w:rsidRPr="00F4367D">
        <w:rPr>
          <w:sz w:val="28"/>
          <w:szCs w:val="28"/>
        </w:rPr>
        <w:t>. 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 xml:space="preserve">дических лиц) с приложением документов, подтверждающих такие сведения.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Участники публичных слушаний, являющиеся правообладателями соотве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>ствующих земельных участков и (или) расположенных на них объектов капитал</w:t>
      </w:r>
      <w:r w:rsidRPr="00F4367D">
        <w:rPr>
          <w:sz w:val="28"/>
          <w:szCs w:val="28"/>
        </w:rPr>
        <w:t>ь</w:t>
      </w:r>
      <w:r w:rsidRPr="00F4367D">
        <w:rPr>
          <w:sz w:val="28"/>
          <w:szCs w:val="28"/>
        </w:rPr>
        <w:t>ного строительства и (или) помещений, являющихся частью указанных объектов капитального строительства, также представляют сведения соответственно о т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ких земельных участках, объектах капитального строительства, помещениях, я</w:t>
      </w:r>
      <w:r w:rsidRPr="00F4367D">
        <w:rPr>
          <w:sz w:val="28"/>
          <w:szCs w:val="28"/>
        </w:rPr>
        <w:t>в</w:t>
      </w:r>
      <w:r w:rsidRPr="00F4367D">
        <w:rPr>
          <w:sz w:val="28"/>
          <w:szCs w:val="28"/>
        </w:rPr>
        <w:t>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1.3.10 пункт 9 признать утратившим силу;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1.3.11 пункт 11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«11. Продолжительность проведения публичных слушаний устанавливается в решении о назначении публичных слушаний и должна составлять: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не менее двух и не более четырех месяцев со дня опубликования проекта до дня опубликования заключения о результатах публичных слушаний (в случае обсуждения проекта правил землепользования и застройки или проекта о внесении в них изменений). В случае подготовки проекта в части внесения и</w:t>
      </w:r>
      <w:r w:rsidRPr="00F4367D">
        <w:rPr>
          <w:sz w:val="28"/>
          <w:szCs w:val="28"/>
        </w:rPr>
        <w:t>з</w:t>
      </w:r>
      <w:r w:rsidRPr="00F4367D">
        <w:rPr>
          <w:sz w:val="28"/>
          <w:szCs w:val="28"/>
        </w:rPr>
        <w:t>менений в градостроительный регламент, установленный для конкретной терр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ториальной зоны, публичные слушания проводятся в границах территориальной зоны, для которой установлен такой градостроительный регламент, в срок не б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лее чем один месяц;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не менее одного месяца и не более трех месяцев со дня оповещения ж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телей муниципального образования о проведении публичных слушаний до дня опубликования заключения о результатах публичных слушаний (в том числе ра</w:t>
      </w:r>
      <w:r w:rsidRPr="00F4367D">
        <w:rPr>
          <w:sz w:val="28"/>
          <w:szCs w:val="28"/>
        </w:rPr>
        <w:t>з</w:t>
      </w:r>
      <w:r w:rsidRPr="00F4367D">
        <w:rPr>
          <w:sz w:val="28"/>
          <w:szCs w:val="28"/>
        </w:rPr>
        <w:t>мещения на официальном сайте муниципального образования город Пермь в информационно-телекоммуникационной сети Интернет (в случаях обсуждения проектов планировки и проектов межевания территории);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3) не более одного месяца со дня оповещения жителей муниципального о</w:t>
      </w:r>
      <w:r w:rsidRPr="00F4367D">
        <w:rPr>
          <w:sz w:val="28"/>
          <w:szCs w:val="28"/>
        </w:rPr>
        <w:t>б</w:t>
      </w:r>
      <w:r w:rsidRPr="00F4367D">
        <w:rPr>
          <w:sz w:val="28"/>
          <w:szCs w:val="28"/>
        </w:rPr>
        <w:t>разования о проведении публичных слушаний до дня опубликования заключения о результатах публичных слушаний на официальном сайте муниципального обр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зования город Пермь в информационно-телекоммуникационной сети Интернет (в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случаях обсуждения проектов решений о предоставлении разрешений на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условно разрешенные виды использования земельных участков и объектов к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питального строительства и на отклонения от предельных параметров разреше</w:t>
      </w:r>
      <w:r w:rsidRPr="00F4367D">
        <w:rPr>
          <w:sz w:val="28"/>
          <w:szCs w:val="28"/>
        </w:rPr>
        <w:t>н</w:t>
      </w:r>
      <w:r w:rsidRPr="00F4367D">
        <w:rPr>
          <w:sz w:val="28"/>
          <w:szCs w:val="28"/>
        </w:rPr>
        <w:t>ного строительства).»;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lastRenderedPageBreak/>
        <w:t>1.3.12 пункт 12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«12. Проведение собрания или собраний участников публичных слушаний не осуществляется в нерабочие праздничные дни и выходные дни, а в рабочие дни – ранее 18.00 час.»;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1.3.13 пункт 13 признать утратившим силу;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1.4 статью 31 изложить в редакции: 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«Статья 31. Порядок организации и проведения публичных слушаний по вопросам градостроительной деятельности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 Процедура проведения публичных слушаний состоит из следующих эт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пов: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оповещение о начале публичных слушаний;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размещение проекта, подлежащего рассмотрению на публичных слуш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ниях, и информационных материалов к нему на официальном са</w:t>
      </w:r>
      <w:r w:rsidRPr="00F4367D">
        <w:rPr>
          <w:sz w:val="28"/>
          <w:szCs w:val="28"/>
        </w:rPr>
        <w:t>й</w:t>
      </w:r>
      <w:r w:rsidRPr="00F4367D">
        <w:rPr>
          <w:sz w:val="28"/>
          <w:szCs w:val="28"/>
        </w:rPr>
        <w:t>те муниципального образования город Пермь в информационно-телекоммуникационной сети Интернет и открытие экспозиции или экспозиций такого проекта;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3) проведение экспозиции или экспозиций проекта, подлежащего рассмо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>рению на публичных слушаниях;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4) проведение собрания или собраний участников публичных слушаний;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5) подготовка и оформление протокола публичных слушаний;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6) подготовка и опубликование заключения о результатах публичных сл</w:t>
      </w:r>
      <w:r w:rsidRPr="00F4367D">
        <w:rPr>
          <w:sz w:val="28"/>
          <w:szCs w:val="28"/>
        </w:rPr>
        <w:t>у</w:t>
      </w:r>
      <w:r w:rsidRPr="00F4367D">
        <w:rPr>
          <w:sz w:val="28"/>
          <w:szCs w:val="28"/>
        </w:rPr>
        <w:t>шаний.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2. Глава города Перми принимает решение о назначении публичных слуш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ний, которое должно содержать информацию о (об):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проекте, подлежащем рассмотрению на публичных слушаниях, и перечень информационных материалов к такому проекту;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порядке и сроках проведения публичных слушаний по проекту, подл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жащему рассмотрению на публичных слушаниях;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3) месте, дате открытия экспозиции или экспозиций проекта, подлежащего рассмотрению на публичных слушаниях, о сроках проведения экспозиции или экспозиций такого проекта, о днях и часах, в которые возможно посещение указанных экспозиции или экспозиций, о днях и часах проведения консультир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вания посетителей экспозиции;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4) порядке, сроке и форме внесения участниками публичных слушаний предложений и замечаний, касающихся проекта, подлежащего рассмотрению на публичных слушаниях;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5) официальном сайте, на котором будут размещены проект, подлежащий рассмотрению на публичных слушаниях, и информационные материалы к нему;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6) дате, времени и месте проведения собрания или собраний участников публичных слушаний.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3. Решение о назначении публичных слушаний: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не позднее чем за семь дней до дня размещения на официальном са</w:t>
      </w:r>
      <w:r w:rsidRPr="00F4367D">
        <w:rPr>
          <w:sz w:val="28"/>
          <w:szCs w:val="28"/>
        </w:rPr>
        <w:t>й</w:t>
      </w:r>
      <w:r w:rsidRPr="00F4367D">
        <w:rPr>
          <w:sz w:val="28"/>
          <w:szCs w:val="28"/>
        </w:rPr>
        <w:t xml:space="preserve">те муниципального образования город Пермь в информационно-телекоммуникационной сети Интернет проекта, подлежащего рассмотрению на публичных слушаниях, подлежит опубликованию в порядке, установленном </w:t>
      </w:r>
      <w:r w:rsidRPr="00F4367D">
        <w:rPr>
          <w:sz w:val="28"/>
          <w:szCs w:val="28"/>
        </w:rPr>
        <w:lastRenderedPageBreak/>
        <w:t>для официального опубликования муниципальных правовых актов, иной офиц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альной информации, и размещается на официальном сайте муниципального обр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зования город Пермь</w:t>
      </w:r>
      <w:r w:rsidRPr="00F4367D">
        <w:rPr>
          <w:sz w:val="28"/>
          <w:szCs w:val="24"/>
        </w:rPr>
        <w:t xml:space="preserve"> </w:t>
      </w:r>
      <w:r w:rsidRPr="00F4367D">
        <w:rPr>
          <w:sz w:val="28"/>
          <w:szCs w:val="28"/>
        </w:rPr>
        <w:t>в информационно-телекоммуникационной сети Интернет;</w:t>
      </w:r>
    </w:p>
    <w:p w:rsidR="00F4367D" w:rsidRPr="00E9343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распространяется на информационных стендах, оборудованных ок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ло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зданий территориальных органов администрации города Перми, в местах ма</w:t>
      </w:r>
      <w:r w:rsidRPr="00F4367D">
        <w:rPr>
          <w:sz w:val="28"/>
          <w:szCs w:val="28"/>
        </w:rPr>
        <w:t>с</w:t>
      </w:r>
      <w:r w:rsidRPr="00F4367D">
        <w:rPr>
          <w:sz w:val="28"/>
          <w:szCs w:val="28"/>
        </w:rPr>
        <w:t>сового скопления граждан и в иных местах, расположенных на территории, в отношении которой подготовлены соответствующие проекты, и (или) в границах территориальных зон и (или) земельных участков, указанных в пункте 8 статьи 30 настоящих Правил (далее – территория, в пределах которой проводятся публичные слушания), иными способами, обеспечивающими доступ участников публичных слушаний к указанной информации. Информационные стенды размещаются в течение всего срока проведения публичных слушаний. Информация, расположенная на информационных стендах, не должна содержать исправлений, дописок и должна поддаваться прочтению</w:t>
      </w:r>
      <w:r w:rsidRPr="00E9343D">
        <w:rPr>
          <w:sz w:val="28"/>
          <w:szCs w:val="28"/>
        </w:rPr>
        <w:t xml:space="preserve">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Исчисление сроков проведения публичных слушаний начинается со дня размещения решения о назначении публичных слушаний на официальном са</w:t>
      </w:r>
      <w:r w:rsidRPr="00F4367D">
        <w:rPr>
          <w:sz w:val="28"/>
          <w:szCs w:val="28"/>
        </w:rPr>
        <w:t>й</w:t>
      </w:r>
      <w:r w:rsidRPr="00F4367D">
        <w:rPr>
          <w:sz w:val="28"/>
          <w:szCs w:val="28"/>
        </w:rPr>
        <w:t>те муниципального образования город Пермь в информационно-телекоммуникационной сети Интернет. В случае проведения публичных слуш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ний в отношении проекта правил землепользования и застройки или проекта о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внесении в них изменений исчисление сроков проведения публичных слушаний начинается со дня размещения соответствующего проекта на официальном сайте муниципального образования город Пермь в информационно-телекоммуникационной сети Интернет.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Решение о назначении публичных слушаний является оповещением о начале публичных слушаний.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4. Размещение проекта, подлежащего рассмотрению на публичных слуш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ниях, и информационных материалов к нему на официальном са</w:t>
      </w:r>
      <w:r w:rsidRPr="00F4367D">
        <w:rPr>
          <w:sz w:val="28"/>
          <w:szCs w:val="28"/>
        </w:rPr>
        <w:t>й</w:t>
      </w:r>
      <w:r w:rsidRPr="00F4367D">
        <w:rPr>
          <w:sz w:val="28"/>
          <w:szCs w:val="28"/>
        </w:rPr>
        <w:t>те муниципального образования город Пермь в информационно-телекоммуникационной сети Интернет в соответствии с решением о назначении публичных слушаний осуществляется в течение десяти дней со дня опубликов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 xml:space="preserve">ния решения о назначении публичных слушаний с учетом срока, установленного подпунктом 1 пункта 3 настоящей статьи.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В течение всего периода размещения проекта, подлежащего рассмотрению на публичных слушаниях, и информационных материалов к нему проводятся эк</w:t>
      </w:r>
      <w:r w:rsidRPr="00F4367D">
        <w:rPr>
          <w:sz w:val="28"/>
          <w:szCs w:val="28"/>
        </w:rPr>
        <w:t>с</w:t>
      </w:r>
      <w:r w:rsidRPr="00F4367D">
        <w:rPr>
          <w:sz w:val="28"/>
          <w:szCs w:val="28"/>
        </w:rPr>
        <w:t xml:space="preserve">позиция или экспозиции такого проекта. На экспозиции проекта представляется проект, подлежащий рассмотрению на публичных слушаниях, информационные материалы к нему в соответствии с требованиями пункта 7 статьи 32, пункта 4 статьи 33, пункта 6 статьи 35, пункта 6 статьи 36 настоящих Правил.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Экспозиция (экспозиции) проекта осуществляется за счет средств разрабо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 xml:space="preserve">чика(ов) проекта.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Экспозиция (экспозиции) проекта проводится в местах проведения собр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 xml:space="preserve">ния (собраний) участников публичных слушаний.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В ходе работы экспозиции должно быть организовано консультирование посетителей экспозиции проекта. Консультирование посетителей экспозиции осуществляется представителями организатора публичных слушаний </w:t>
      </w:r>
      <w:r w:rsidRPr="00F4367D">
        <w:rPr>
          <w:sz w:val="28"/>
          <w:szCs w:val="28"/>
        </w:rPr>
        <w:lastRenderedPageBreak/>
        <w:t>и (или) разработчиком</w:t>
      </w:r>
      <w:r w:rsidR="00E9343D">
        <w:rPr>
          <w:sz w:val="28"/>
          <w:szCs w:val="28"/>
        </w:rPr>
        <w:t xml:space="preserve"> </w:t>
      </w:r>
      <w:r w:rsidRPr="00F4367D">
        <w:rPr>
          <w:sz w:val="28"/>
          <w:szCs w:val="28"/>
        </w:rPr>
        <w:t xml:space="preserve">(ами) проекта, подлежащего рассмотрению на публичных слушаниях, в дни и часы проведения экспозиции в соответствии с решением о назначении публичных слушаний.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5. В период размещения проекта, подлежащего рассмотрению на публи</w:t>
      </w:r>
      <w:r w:rsidRPr="00F4367D">
        <w:rPr>
          <w:sz w:val="28"/>
          <w:szCs w:val="28"/>
        </w:rPr>
        <w:t>ч</w:t>
      </w:r>
      <w:r w:rsidRPr="00F4367D">
        <w:rPr>
          <w:sz w:val="28"/>
          <w:szCs w:val="28"/>
        </w:rPr>
        <w:t>ных слушаниях, и информационных материалов к нему и проведения экспозиции или экспозиций такого проекта участники публичных слушаний, прошедшие в соответствии с пунктом 8</w:t>
      </w:r>
      <w:r w:rsidR="00CF3296">
        <w:rPr>
          <w:sz w:val="28"/>
          <w:szCs w:val="28"/>
          <w:vertAlign w:val="superscript"/>
        </w:rPr>
        <w:t>1</w:t>
      </w:r>
      <w:r w:rsidRPr="00F4367D">
        <w:rPr>
          <w:sz w:val="28"/>
          <w:szCs w:val="28"/>
        </w:rPr>
        <w:t xml:space="preserve"> статьи 30 настоящих Правил идентификацию,</w:t>
      </w:r>
      <w:r w:rsidRPr="00F4367D">
        <w:rPr>
          <w:i/>
          <w:sz w:val="28"/>
          <w:szCs w:val="28"/>
        </w:rPr>
        <w:t xml:space="preserve"> </w:t>
      </w:r>
      <w:r w:rsidRPr="00F4367D">
        <w:rPr>
          <w:sz w:val="28"/>
          <w:szCs w:val="28"/>
        </w:rPr>
        <w:t>имеют право вносить предложения и замечания, касающиеся такого проекта: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в письменной или устной форме в ходе проведения собрания или собраний участников публичных слушаний;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в письменной форме в адрес организатора публичных слушаний;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6. Предложения и замечания, внесенные в соответствии с пунктом 5 н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стоящей статьи, подлежат регистрации, а также обязательному рассмотрению о</w:t>
      </w:r>
      <w:r w:rsidRPr="00F4367D">
        <w:rPr>
          <w:sz w:val="28"/>
          <w:szCs w:val="28"/>
        </w:rPr>
        <w:t>р</w:t>
      </w:r>
      <w:r w:rsidRPr="00F4367D">
        <w:rPr>
          <w:sz w:val="28"/>
          <w:szCs w:val="28"/>
        </w:rPr>
        <w:t>ганизатором публичных слушаний, за исключением случая, предусмотренного пунктом 7 настоящей статьи.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7. Предложения и замечания, внесенные в соответствии с пунктом 6 н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стоящей статьи, не рассматриваются в случае выявления факта представления участником публичных слушаний недостоверных сведений.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8. В период размещения проекта, подлежащего рассмотрению на публи</w:t>
      </w:r>
      <w:r w:rsidRPr="00F4367D">
        <w:rPr>
          <w:sz w:val="28"/>
          <w:szCs w:val="28"/>
        </w:rPr>
        <w:t>ч</w:t>
      </w:r>
      <w:r w:rsidRPr="00F4367D">
        <w:rPr>
          <w:sz w:val="28"/>
          <w:szCs w:val="28"/>
        </w:rPr>
        <w:t>ных слушаниях, и информационных материалов к нему и проведения экспозиции или экспозиций такого проекта иные жители города Перми вправе в письменной форме направить в адрес организатора публичных слушаний мнение о таком пр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екте. Указанные в настоящем пункте мнения иных жителей города Перми имеют информационный характер и не подлежат рассмотрению организатором публи</w:t>
      </w:r>
      <w:r w:rsidRPr="00F4367D">
        <w:rPr>
          <w:sz w:val="28"/>
          <w:szCs w:val="28"/>
        </w:rPr>
        <w:t>ч</w:t>
      </w:r>
      <w:r w:rsidRPr="00F4367D">
        <w:rPr>
          <w:sz w:val="28"/>
          <w:szCs w:val="28"/>
        </w:rPr>
        <w:t xml:space="preserve">ных слушаний в соответствии с пунктом 14 настоящей статьи.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9. Собрание (собрания) участников публичных слушаний проводится не ранее чем по истечении четырнадцати рабочих дней после дня опубликования решения о назначении публичных слушаний. В случае если срок проведения пу</w:t>
      </w:r>
      <w:r w:rsidRPr="00F4367D">
        <w:rPr>
          <w:sz w:val="28"/>
          <w:szCs w:val="28"/>
        </w:rPr>
        <w:t>б</w:t>
      </w:r>
      <w:r w:rsidRPr="00F4367D">
        <w:rPr>
          <w:sz w:val="28"/>
          <w:szCs w:val="28"/>
        </w:rPr>
        <w:t>личных слушаний составляет не более месяца, собрание (собрания) участников публичных слушаний проводится не ранее чем по истечении девяти рабочих дней со дня опубликования решения о назначении публичных слушаний.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Перед началом проведения собрания или собраний участников публичных слушаний участники публичных слушаний, прошедшие в соответствии с пунктом 8</w:t>
      </w:r>
      <w:r w:rsidR="001522A3">
        <w:rPr>
          <w:sz w:val="28"/>
          <w:szCs w:val="28"/>
          <w:vertAlign w:val="superscript"/>
        </w:rPr>
        <w:t>1</w:t>
      </w:r>
      <w:r w:rsidRPr="00F4367D">
        <w:rPr>
          <w:sz w:val="28"/>
          <w:szCs w:val="28"/>
        </w:rPr>
        <w:t xml:space="preserve"> статьи 30 настоящих Правил идентификацию, должны быть прои</w:t>
      </w:r>
      <w:r w:rsidRPr="00F4367D">
        <w:rPr>
          <w:sz w:val="28"/>
          <w:szCs w:val="28"/>
        </w:rPr>
        <w:t>н</w:t>
      </w:r>
      <w:r w:rsidRPr="00F4367D">
        <w:rPr>
          <w:sz w:val="28"/>
          <w:szCs w:val="28"/>
        </w:rPr>
        <w:t>формированы: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о продолжительности обсуждения, которое не может превышать три часа в день;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о регламенте проведения собрания участников публичных слушаний (включая вопросы предельной продолжительности выступлений участников со</w:t>
      </w:r>
      <w:r w:rsidRPr="00F4367D">
        <w:rPr>
          <w:sz w:val="28"/>
          <w:szCs w:val="28"/>
        </w:rPr>
        <w:t>б</w:t>
      </w:r>
      <w:r w:rsidRPr="00F4367D">
        <w:rPr>
          <w:sz w:val="28"/>
          <w:szCs w:val="28"/>
        </w:rPr>
        <w:t>рания);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3) о предмете публичных слушаний –</w:t>
      </w:r>
      <w:r w:rsidRPr="00F4367D">
        <w:rPr>
          <w:i/>
          <w:sz w:val="28"/>
          <w:szCs w:val="28"/>
        </w:rPr>
        <w:t xml:space="preserve"> </w:t>
      </w:r>
      <w:r w:rsidRPr="00F4367D">
        <w:rPr>
          <w:sz w:val="28"/>
          <w:szCs w:val="28"/>
        </w:rPr>
        <w:t xml:space="preserve">вопросы, определенные </w:t>
      </w:r>
      <w:hyperlink r:id="rId14" w:history="1">
        <w:r w:rsidRPr="00F4367D">
          <w:rPr>
            <w:sz w:val="28"/>
            <w:szCs w:val="28"/>
          </w:rPr>
          <w:t>пунктом 9 статьи 32</w:t>
        </w:r>
      </w:hyperlink>
      <w:r w:rsidRPr="00F4367D">
        <w:rPr>
          <w:sz w:val="28"/>
          <w:szCs w:val="28"/>
        </w:rPr>
        <w:t xml:space="preserve">, </w:t>
      </w:r>
      <w:hyperlink r:id="rId15" w:history="1">
        <w:r w:rsidRPr="00F4367D">
          <w:rPr>
            <w:sz w:val="28"/>
            <w:szCs w:val="28"/>
          </w:rPr>
          <w:t>пунктом 9 статьи 33</w:t>
        </w:r>
      </w:hyperlink>
      <w:r w:rsidRPr="00F4367D">
        <w:rPr>
          <w:sz w:val="28"/>
          <w:szCs w:val="28"/>
        </w:rPr>
        <w:t xml:space="preserve">, </w:t>
      </w:r>
      <w:hyperlink r:id="rId16" w:history="1">
        <w:r w:rsidRPr="00F4367D">
          <w:rPr>
            <w:sz w:val="28"/>
            <w:szCs w:val="28"/>
          </w:rPr>
          <w:t>пунктом 14 статей 35</w:t>
        </w:r>
      </w:hyperlink>
      <w:r w:rsidRPr="00F4367D">
        <w:rPr>
          <w:sz w:val="28"/>
          <w:szCs w:val="28"/>
        </w:rPr>
        <w:t xml:space="preserve">, </w:t>
      </w:r>
      <w:hyperlink r:id="rId17" w:history="1">
        <w:r w:rsidRPr="00F4367D">
          <w:rPr>
            <w:sz w:val="28"/>
            <w:szCs w:val="28"/>
          </w:rPr>
          <w:t>36</w:t>
        </w:r>
      </w:hyperlink>
      <w:r w:rsidRPr="00F4367D">
        <w:rPr>
          <w:sz w:val="28"/>
          <w:szCs w:val="28"/>
        </w:rPr>
        <w:t xml:space="preserve"> настоящих Правил.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lastRenderedPageBreak/>
        <w:t>10. В ходе проведения собрания участников публичных слушаний террит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риальным организационным комитетом составляется протокол собрания участн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ков публич</w:t>
      </w:r>
      <w:r w:rsidR="00AF3C8C">
        <w:rPr>
          <w:sz w:val="28"/>
          <w:szCs w:val="28"/>
        </w:rPr>
        <w:t>ных слушаний, в котором указываю</w:t>
      </w:r>
      <w:r w:rsidRPr="00F4367D">
        <w:rPr>
          <w:sz w:val="28"/>
          <w:szCs w:val="28"/>
        </w:rPr>
        <w:t>тся: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дата оформления протокола;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информация о проекте, обсуждаемом на собрании участников публичных слушаний;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3) все предложения и замечания участников публичных слушаний с разделением на предложения и замечания граждан, являющихся участниками публичных слушаний и постоянно проживающих на территории, в пределах к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торой проводятся публичные слушания, и предложения и замечания иных учас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>ников публичных слушаний, поступившие в ходе проведения собрания участн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 xml:space="preserve">ков публичных слушаний.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К протоколу собрания участников публичных слушаний прилагается пер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чень принявших участие в собрании участников публичных слушаний, включа</w:t>
      </w:r>
      <w:r w:rsidRPr="00F4367D">
        <w:rPr>
          <w:sz w:val="28"/>
          <w:szCs w:val="28"/>
        </w:rPr>
        <w:t>ю</w:t>
      </w:r>
      <w:r w:rsidRPr="00F4367D">
        <w:rPr>
          <w:sz w:val="28"/>
          <w:szCs w:val="28"/>
        </w:rPr>
        <w:t>щий в себя сведения об участниках публичных слушаний (фамилию, имя, отчес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>во (при наличии), дату рождения, адрес места жительства (регистрации) – для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физических лиц; наименование, основной государственный регистрационный номер, место нахождения и адрес – для юридических лиц).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11. В течение трех дней после окончания периода размещения проекта, по</w:t>
      </w:r>
      <w:r w:rsidRPr="00F4367D">
        <w:rPr>
          <w:sz w:val="28"/>
          <w:szCs w:val="28"/>
        </w:rPr>
        <w:t>д</w:t>
      </w:r>
      <w:r w:rsidRPr="00F4367D">
        <w:rPr>
          <w:sz w:val="28"/>
          <w:szCs w:val="28"/>
        </w:rPr>
        <w:t>лежащего рассмотрению на публичных слушаниях, на официальном са</w:t>
      </w:r>
      <w:r w:rsidRPr="00F4367D">
        <w:rPr>
          <w:sz w:val="28"/>
          <w:szCs w:val="28"/>
        </w:rPr>
        <w:t>й</w:t>
      </w:r>
      <w:r w:rsidRPr="00F4367D">
        <w:rPr>
          <w:sz w:val="28"/>
          <w:szCs w:val="28"/>
        </w:rPr>
        <w:t>те муниципального образования город Пермь в информационно-телекоммуникационной сети Интернет протоколы собраний участников публи</w:t>
      </w:r>
      <w:r w:rsidRPr="00F4367D">
        <w:rPr>
          <w:sz w:val="28"/>
          <w:szCs w:val="28"/>
        </w:rPr>
        <w:t>ч</w:t>
      </w:r>
      <w:r w:rsidRPr="00F4367D">
        <w:rPr>
          <w:sz w:val="28"/>
          <w:szCs w:val="28"/>
        </w:rPr>
        <w:t>ных слушаний, книги (журналы) учета посетителей экспозиции, а также докуме</w:t>
      </w:r>
      <w:r w:rsidRPr="00F4367D">
        <w:rPr>
          <w:sz w:val="28"/>
          <w:szCs w:val="28"/>
        </w:rPr>
        <w:t>н</w:t>
      </w:r>
      <w:r w:rsidRPr="00F4367D">
        <w:rPr>
          <w:sz w:val="28"/>
          <w:szCs w:val="28"/>
        </w:rPr>
        <w:t>ты, представленные участниками публичных слушаний в целях их идентифик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ции, территориальными организационными комитетами направляются организ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 xml:space="preserve">тору публичных слушаний, указанному в пункте 5 статьи 30 настоящих Правил, для составления протокола публичных слушаний.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12. Организатором публичных слушаний в течение пяти дней со дня пол</w:t>
      </w:r>
      <w:r w:rsidRPr="00F4367D">
        <w:rPr>
          <w:sz w:val="28"/>
          <w:szCs w:val="28"/>
        </w:rPr>
        <w:t>у</w:t>
      </w:r>
      <w:r w:rsidRPr="00F4367D">
        <w:rPr>
          <w:sz w:val="28"/>
          <w:szCs w:val="28"/>
        </w:rPr>
        <w:t>чения документов, указанных в пункте 11 настоящей статьи, составляется прот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кол публич</w:t>
      </w:r>
      <w:r w:rsidR="00AF3C8C">
        <w:rPr>
          <w:sz w:val="28"/>
          <w:szCs w:val="28"/>
        </w:rPr>
        <w:t>ных слушаний, в котором указываю</w:t>
      </w:r>
      <w:r w:rsidRPr="00F4367D">
        <w:rPr>
          <w:sz w:val="28"/>
          <w:szCs w:val="28"/>
        </w:rPr>
        <w:t xml:space="preserve">тся: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дата оформления протокола публичных слушаний;</w:t>
      </w:r>
      <w:bookmarkStart w:id="0" w:name="_GoBack"/>
      <w:bookmarkEnd w:id="0"/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информация об организаторе публичных слушаний;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3) информация, содержащаяся в опубликованном решении о назначении публичных слушаний, дата и источник его опубликования;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4) информация о сроке, в течение которого принимались предложения и замечания участников публичных слушаний, о территории, в пределах которой проводятся публичные слушания;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5) все предложения и замечания участников публичных слушаний с разделением на предложения и замечания граждан, являющихся участниками публичных слушаний и постоянно проживающих на территории, в пределах к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торой проводятся публичные слушания, и предложения и замечания иных учас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>ников публичных слушаний.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Протокол публичных слушаний составляется по форме, утвержденной о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>дельным решением Пермской городской Думы.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lastRenderedPageBreak/>
        <w:t>К протоколу публичных слушаний прилагается перечень принявших уч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стие в рассмотрении проекта участников публичных слушаний, включающий в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себя сведения об участниках публичных слушаний (фамилию, имя, отчество (при наличии), дату рождения, адрес места жительства (регистрации) – для физических лиц; наименование, основной государственный регистрационный номер, место нахождения и адрес – для юридических лиц).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13. Участник публичных слушаний, который внес предложения и 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14. На основании протокола публичных слушаний организатор публичных слушаний с учетом пункта 11 статьи 30 настоящих Правил осуществляет подг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товку заключения о результатах публичных слушаний в срок не более тридцати дней со дня составления протокола публичных слушаний.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В заключении о результатах публичных слушаний должны быть указаны: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дата оформления заключения о результатах публичных слушаний;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наименование проекта, рассмотренного на публичных слушаниях, свед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ния о количестве участников публичных слушаний, которые приняли участие в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публичных слушаниях;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3) реквизиты протокола публичных слушаний, на основании которого по</w:t>
      </w:r>
      <w:r w:rsidRPr="00F4367D">
        <w:rPr>
          <w:sz w:val="28"/>
          <w:szCs w:val="28"/>
        </w:rPr>
        <w:t>д</w:t>
      </w:r>
      <w:r w:rsidRPr="00F4367D">
        <w:rPr>
          <w:sz w:val="28"/>
          <w:szCs w:val="28"/>
        </w:rPr>
        <w:t>готовлено заключение о результатах публичных слушаний;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стниками публичных слушаний и постоянно проживающих на территории, в пределах которой проводятся публичные слушания, и предложения и замечания иных участников публичных слушаний. В случае внесения несколькими участн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ками публичных слушаний одинаковых предложений и замечаний допускается обобщение таких предложений и замечаний;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5) аргументированные рекомендации организатора публичных слушаний о целесообразности или нецелесообразности учета внесенных участниками пу</w:t>
      </w:r>
      <w:r w:rsidRPr="00F4367D">
        <w:rPr>
          <w:sz w:val="28"/>
          <w:szCs w:val="28"/>
        </w:rPr>
        <w:t>б</w:t>
      </w:r>
      <w:r w:rsidRPr="00F4367D">
        <w:rPr>
          <w:sz w:val="28"/>
          <w:szCs w:val="28"/>
        </w:rPr>
        <w:t>личных слушаний предложений и замечаний и выводы по результатам публичных слушаний.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В заключении организатором публичных слушаний подтверждается факт соблюдения</w:t>
      </w:r>
      <w:r w:rsidR="00054759" w:rsidRPr="00054759">
        <w:rPr>
          <w:sz w:val="28"/>
          <w:szCs w:val="28"/>
        </w:rPr>
        <w:t>/несоблюдения</w:t>
      </w:r>
      <w:r w:rsidRPr="00F4367D">
        <w:rPr>
          <w:sz w:val="28"/>
          <w:szCs w:val="28"/>
        </w:rPr>
        <w:t xml:space="preserve"> процедуры проведения публичных слушаний. Закл</w:t>
      </w:r>
      <w:r w:rsidRPr="00F4367D">
        <w:rPr>
          <w:sz w:val="28"/>
          <w:szCs w:val="28"/>
        </w:rPr>
        <w:t>ю</w:t>
      </w:r>
      <w:r w:rsidRPr="00F4367D">
        <w:rPr>
          <w:sz w:val="28"/>
          <w:szCs w:val="28"/>
        </w:rPr>
        <w:t>чение о результатах публичных слушаний составляется по форме, утвержденной отдельным решением Пермской городской Думы.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15. Заключение о результатах публичных слушаний подлежит опубликов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город Пермь в информационно-телекоммуникационной сети Интернет.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Одновременно с подготовкой заключения о результатах публичных слуш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 xml:space="preserve">ний по обсуждению проекта решения о предоставлении разрешения на условно разрешенный вид использования, проекта решения на отклонение от предельных </w:t>
      </w:r>
      <w:r w:rsidRPr="00F4367D">
        <w:rPr>
          <w:sz w:val="28"/>
          <w:szCs w:val="28"/>
        </w:rPr>
        <w:lastRenderedPageBreak/>
        <w:t>параметров разрешенного строительства Комиссия осуществляет подготовку р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комендаций Главе города Перми.»;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1.5 в статье 32: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1.5.1 пункт 6 изложить в редакции: 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«6. Участниками публичных слушаний по проектам внесения изменений в настоящие Правила являются граждане, постоянно проживающие на территории, в отношении которой подготовлены данные проекты, правообл</w:t>
      </w:r>
      <w:r w:rsidRPr="00F4367D">
        <w:rPr>
          <w:rFonts w:eastAsia="Calibri"/>
          <w:sz w:val="28"/>
          <w:szCs w:val="28"/>
          <w:lang w:eastAsia="en-US"/>
        </w:rPr>
        <w:t>а</w:t>
      </w:r>
      <w:r w:rsidRPr="00F4367D">
        <w:rPr>
          <w:rFonts w:eastAsia="Calibri"/>
          <w:sz w:val="28"/>
          <w:szCs w:val="28"/>
          <w:lang w:eastAsia="en-US"/>
        </w:rPr>
        <w:t>датели находящихся в границах этой территории земельных участков и (или) ра</w:t>
      </w:r>
      <w:r w:rsidRPr="00F4367D">
        <w:rPr>
          <w:rFonts w:eastAsia="Calibri"/>
          <w:sz w:val="28"/>
          <w:szCs w:val="28"/>
          <w:lang w:eastAsia="en-US"/>
        </w:rPr>
        <w:t>с</w:t>
      </w:r>
      <w:r w:rsidRPr="00F4367D">
        <w:rPr>
          <w:rFonts w:eastAsia="Calibri"/>
          <w:sz w:val="28"/>
          <w:szCs w:val="28"/>
          <w:lang w:eastAsia="en-US"/>
        </w:rPr>
        <w:t>положенных на них объектов капитального строительства, правообладатели п</w:t>
      </w:r>
      <w:r w:rsidRPr="00F4367D">
        <w:rPr>
          <w:rFonts w:eastAsia="Calibri"/>
          <w:sz w:val="28"/>
          <w:szCs w:val="28"/>
          <w:lang w:eastAsia="en-US"/>
        </w:rPr>
        <w:t>о</w:t>
      </w:r>
      <w:r w:rsidRPr="00F4367D">
        <w:rPr>
          <w:rFonts w:eastAsia="Calibri"/>
          <w:sz w:val="28"/>
          <w:szCs w:val="28"/>
          <w:lang w:eastAsia="en-US"/>
        </w:rPr>
        <w:t>мещений, являющихся частью указанных объектов капитального строительства.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Собрание участников публичных слушаний по проекту о внесении измен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ний в настоящие Правила проводится на территории каждой внутригородской а</w:t>
      </w:r>
      <w:r w:rsidRPr="00F4367D">
        <w:rPr>
          <w:sz w:val="28"/>
          <w:szCs w:val="28"/>
        </w:rPr>
        <w:t>д</w:t>
      </w:r>
      <w:r w:rsidRPr="00F4367D">
        <w:rPr>
          <w:sz w:val="28"/>
          <w:szCs w:val="28"/>
        </w:rPr>
        <w:t>министративно-территориальной единицы – района города Перми – в случае, к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гда проект о внесении изменений в настоящие Правила подготовлен примен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 xml:space="preserve">тельно ко всей территории города Перми. При проведении публичных слушаний по обсуждению проекта о внесении изменений в настоящие Правила территория района города Перми может быть разделена на части.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Собрание участников публичных слушаний по проекту внесения изменений в </w:t>
      </w:r>
      <w:hyperlink r:id="rId18" w:history="1">
        <w:r w:rsidRPr="00F4367D">
          <w:rPr>
            <w:sz w:val="28"/>
            <w:szCs w:val="28"/>
          </w:rPr>
          <w:t>часть</w:t>
        </w:r>
      </w:hyperlink>
      <w:r w:rsidRPr="00F4367D">
        <w:rPr>
          <w:sz w:val="28"/>
          <w:szCs w:val="24"/>
        </w:rPr>
        <w:t xml:space="preserve"> первую </w:t>
      </w:r>
      <w:r w:rsidRPr="00F4367D">
        <w:rPr>
          <w:sz w:val="28"/>
          <w:szCs w:val="28"/>
        </w:rPr>
        <w:t>настоящих Правил проводится единовременно в администрации города Перми.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Не позднее чем за семь дней до дня проведения собрания (собраний) учас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>ников публичных слушаний по проекту внесения изменений в Правила террит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риальные организационные комитеты в письменной форме оповещают депутатов Пермской городской Думы о проводимых публичных слушаниях с приложением решения о назначении публичных слушаний, проекта, рассматриваемого на пу</w:t>
      </w:r>
      <w:r w:rsidRPr="00F4367D">
        <w:rPr>
          <w:sz w:val="28"/>
          <w:szCs w:val="28"/>
        </w:rPr>
        <w:t>б</w:t>
      </w:r>
      <w:r w:rsidRPr="00F4367D">
        <w:rPr>
          <w:sz w:val="28"/>
          <w:szCs w:val="28"/>
        </w:rPr>
        <w:t>личных слушаниях, и информационных материалов к нему.»;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1.5.2 подпункт 1 пункта 9 дополнить абзацем следующего содержания: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«з) подтверждение соответствия территории, в границах которой пред</w:t>
      </w:r>
      <w:r w:rsidRPr="00F4367D">
        <w:rPr>
          <w:sz w:val="28"/>
          <w:szCs w:val="28"/>
        </w:rPr>
        <w:t>у</w:t>
      </w:r>
      <w:r w:rsidRPr="00F4367D">
        <w:rPr>
          <w:sz w:val="28"/>
          <w:szCs w:val="28"/>
        </w:rPr>
        <w:t>сматривается осуществление деятельности по комплексному и устойчивому ра</w:t>
      </w:r>
      <w:r w:rsidRPr="00F4367D">
        <w:rPr>
          <w:sz w:val="28"/>
          <w:szCs w:val="28"/>
        </w:rPr>
        <w:t>з</w:t>
      </w:r>
      <w:r w:rsidRPr="00F4367D">
        <w:rPr>
          <w:sz w:val="28"/>
          <w:szCs w:val="28"/>
        </w:rPr>
        <w:t>витию территории, требованиям градостроительного законодательства (в случае если проект предусматривает установление территории, в границах которой пр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дусматривается осуществление деятельности по комплексному и устойчивому развитию территории);»;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1.5.3 в пункте 11: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1.5.3.1 абзац первый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«11. После проведения публичных слушаний Комиссия обеспечивает по</w:t>
      </w:r>
      <w:r w:rsidRPr="00F4367D">
        <w:rPr>
          <w:sz w:val="28"/>
          <w:szCs w:val="28"/>
        </w:rPr>
        <w:t>д</w:t>
      </w:r>
      <w:r w:rsidRPr="00F4367D">
        <w:rPr>
          <w:sz w:val="28"/>
          <w:szCs w:val="28"/>
        </w:rPr>
        <w:t>готовку протокола публичных слушаний и на основании него заключения о результатах публичных слушаний.»;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1.5.3.2 абзац десятый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«протокол публичных слушаний, а также мнения жителей города Перми о проекте, направленные в соответствии с пунктом 9 статьи 31 настоящих Пр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вил;»;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1.5.4 подпункт 3 пункта 12 признать утратившим силу;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1.5.5 в пункте13: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1.5.5.1 подпункт 1 изложить в редакции: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lastRenderedPageBreak/>
        <w:t>«1) сопроводительное письмо с проектом решения о внесении изменений в настоящие Правила;»;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1.5.5.2 абзац четвертый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«протокола публичных слушаний, а также мнений жителей города Перми о проекте, направленных в соответствии с пунктом 9 статьи 31 настоящих Пр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вил;»;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1.6 в статье 33: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1.6.1 подпункт 2 пункта 2 изложить в редакции: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«2) проверку проекта документации по планировке территории на соответствие документам территориального планирования, настоящим Прав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лам (за исключением подготовки документации по планировке территории, пр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дусматривающей размещение линейных объектов), программам комплексного развития систем коммунальной инфраструктуры, программам комплексного ра</w:t>
      </w:r>
      <w:r w:rsidRPr="00F4367D">
        <w:rPr>
          <w:sz w:val="28"/>
          <w:szCs w:val="28"/>
        </w:rPr>
        <w:t>з</w:t>
      </w:r>
      <w:r w:rsidRPr="00F4367D">
        <w:rPr>
          <w:sz w:val="28"/>
          <w:szCs w:val="28"/>
        </w:rPr>
        <w:t>вития транспортной инфраструктуры, программам комплексного развития соц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альной инфраструктуры, нормативам градостроительного проектирования, треб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ваниям технических регламентов, сводов правил, материалам и результатам и</w:t>
      </w:r>
      <w:r w:rsidRPr="00F4367D">
        <w:rPr>
          <w:sz w:val="28"/>
          <w:szCs w:val="28"/>
        </w:rPr>
        <w:t>н</w:t>
      </w:r>
      <w:r w:rsidRPr="00F4367D">
        <w:rPr>
          <w:sz w:val="28"/>
          <w:szCs w:val="28"/>
        </w:rPr>
        <w:t>женерных изысканий, границам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границам те</w:t>
      </w:r>
      <w:r w:rsidRPr="00F4367D">
        <w:rPr>
          <w:sz w:val="28"/>
          <w:szCs w:val="28"/>
        </w:rPr>
        <w:t>р</w:t>
      </w:r>
      <w:r w:rsidRPr="00F4367D">
        <w:rPr>
          <w:sz w:val="28"/>
          <w:szCs w:val="28"/>
        </w:rPr>
        <w:t>риторий выявленных объектов культурного наследия, границам зон с особыми условиями использования территорий, лесохозяйственному регламенту, полож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нию об особо охраняемой природной территории, перед представлением такого проекта документации на публичные слушания;»;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1.6.2 пункт 3 изложить в редакции: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«3. Участниками публичных слушаний по проектам документации по планировке территории являются граждане, постоянно проживающие на территории, в отношении которой подготовлены данные проекты, правообл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датели находящихся в границах этой территории земельных участков и (или) ра</w:t>
      </w:r>
      <w:r w:rsidRPr="00F4367D">
        <w:rPr>
          <w:sz w:val="28"/>
          <w:szCs w:val="28"/>
        </w:rPr>
        <w:t>с</w:t>
      </w:r>
      <w:r w:rsidRPr="00F4367D">
        <w:rPr>
          <w:sz w:val="28"/>
          <w:szCs w:val="28"/>
        </w:rPr>
        <w:t>положенных на них объектов капитального строительства, правообладатели п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мещений, являющихся частью указанных объектов капитального строительства.»;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1.6.3 пункт 5 признать утратившим силу;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1.6.4 пункт 6 изложить в редакции: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«6. Заключение органа, уполномоченного в области градостроительной де</w:t>
      </w:r>
      <w:r w:rsidRPr="00F4367D">
        <w:rPr>
          <w:rFonts w:eastAsia="Calibri"/>
          <w:sz w:val="28"/>
          <w:szCs w:val="28"/>
          <w:lang w:eastAsia="en-US"/>
        </w:rPr>
        <w:t>я</w:t>
      </w:r>
      <w:r w:rsidRPr="00F4367D">
        <w:rPr>
          <w:rFonts w:eastAsia="Calibri"/>
          <w:sz w:val="28"/>
          <w:szCs w:val="28"/>
          <w:lang w:eastAsia="en-US"/>
        </w:rPr>
        <w:t>тельности, должно включать:</w:t>
      </w:r>
    </w:p>
    <w:p w:rsidR="00F4367D" w:rsidRPr="00F4367D" w:rsidRDefault="00F4367D" w:rsidP="00F4367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1) подтверждение соответствия проекта документации по планировке те</w:t>
      </w:r>
      <w:r w:rsidRPr="00F4367D">
        <w:rPr>
          <w:rFonts w:eastAsia="Calibri"/>
          <w:sz w:val="28"/>
          <w:szCs w:val="28"/>
          <w:lang w:eastAsia="en-US"/>
        </w:rPr>
        <w:t>р</w:t>
      </w:r>
      <w:r w:rsidRPr="00F4367D">
        <w:rPr>
          <w:rFonts w:eastAsia="Calibri"/>
          <w:sz w:val="28"/>
          <w:szCs w:val="28"/>
          <w:lang w:eastAsia="en-US"/>
        </w:rPr>
        <w:t>ритории: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по составу и содержанию требованиям градостроительного законодательс</w:t>
      </w:r>
      <w:r w:rsidRPr="00F4367D">
        <w:rPr>
          <w:rFonts w:eastAsia="Calibri"/>
          <w:sz w:val="28"/>
          <w:szCs w:val="28"/>
          <w:lang w:eastAsia="en-US"/>
        </w:rPr>
        <w:t>т</w:t>
      </w:r>
      <w:r w:rsidRPr="00F4367D">
        <w:rPr>
          <w:rFonts w:eastAsia="Calibri"/>
          <w:sz w:val="28"/>
          <w:szCs w:val="28"/>
          <w:lang w:eastAsia="en-US"/>
        </w:rPr>
        <w:t>ва;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документам территориального планирования;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настоящим Правилам, за исключением подготовки документации по планировке территории, предусматривающей размещение линейных объектов;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ранее утвержденным проектам планировки территории (в случае обсужд</w:t>
      </w:r>
      <w:r w:rsidRPr="00F4367D">
        <w:rPr>
          <w:rFonts w:eastAsia="Calibri"/>
          <w:sz w:val="28"/>
          <w:szCs w:val="28"/>
          <w:lang w:eastAsia="en-US"/>
        </w:rPr>
        <w:t>е</w:t>
      </w:r>
      <w:r w:rsidRPr="00F4367D">
        <w:rPr>
          <w:rFonts w:eastAsia="Calibri"/>
          <w:sz w:val="28"/>
          <w:szCs w:val="28"/>
          <w:lang w:eastAsia="en-US"/>
        </w:rPr>
        <w:t>ния проекта межевания территории, подготовленного вне состава проекта план</w:t>
      </w:r>
      <w:r w:rsidRPr="00F4367D">
        <w:rPr>
          <w:rFonts w:eastAsia="Calibri"/>
          <w:sz w:val="28"/>
          <w:szCs w:val="28"/>
          <w:lang w:eastAsia="en-US"/>
        </w:rPr>
        <w:t>и</w:t>
      </w:r>
      <w:r w:rsidRPr="00F4367D">
        <w:rPr>
          <w:rFonts w:eastAsia="Calibri"/>
          <w:sz w:val="28"/>
          <w:szCs w:val="28"/>
          <w:lang w:eastAsia="en-US"/>
        </w:rPr>
        <w:t>ровки территории);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lastRenderedPageBreak/>
        <w:t>программе комплексного развития систем коммунальной инфраструктуры, программе комплексного развития транспортной инфраструктуры, программе комплексного развития социальной инфраструктуры;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нормативам градостроительного проектирования;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требованиям технических регламентов, сводов правил;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материалам и результатам проведенных при подготовке документации по планировке территории инженерных изысканий;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границам территорий объектов культурного наследия, включенных в единый государственный реестр объектов культурного наследия (памятников истории и культуры) народов Российской Федерации, границам территорий выя</w:t>
      </w:r>
      <w:r w:rsidRPr="00F4367D">
        <w:rPr>
          <w:rFonts w:eastAsia="Calibri"/>
          <w:sz w:val="28"/>
          <w:szCs w:val="28"/>
          <w:lang w:eastAsia="en-US"/>
        </w:rPr>
        <w:t>в</w:t>
      </w:r>
      <w:r w:rsidRPr="00F4367D">
        <w:rPr>
          <w:rFonts w:eastAsia="Calibri"/>
          <w:sz w:val="28"/>
          <w:szCs w:val="28"/>
          <w:lang w:eastAsia="en-US"/>
        </w:rPr>
        <w:t>ленных объектов культурного наследия;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границам зон с особыми условиями использования территорий, а до установления таких границ – размерам зон с особыми условиями использов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ния и ограничений по использованию территории в границах таких зон, которые устанавливаются в соответствии с законодательством Российской Федерации, л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сохозяйственному регламенту, положению об особо охраняемой природной те</w:t>
      </w:r>
      <w:r w:rsidRPr="00F4367D">
        <w:rPr>
          <w:sz w:val="28"/>
          <w:szCs w:val="28"/>
        </w:rPr>
        <w:t>р</w:t>
      </w:r>
      <w:r w:rsidRPr="00F4367D">
        <w:rPr>
          <w:sz w:val="28"/>
          <w:szCs w:val="28"/>
        </w:rPr>
        <w:t xml:space="preserve">ритории; 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2) подтверждение соответствия отображаемых в проекте границ и линий существующим: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границам земельных участков, в случае если документацией по планировке территории не предлагаются решения по изменению границ существующих з</w:t>
      </w:r>
      <w:r w:rsidRPr="00F4367D">
        <w:rPr>
          <w:rFonts w:eastAsia="Calibri"/>
          <w:sz w:val="28"/>
          <w:szCs w:val="28"/>
          <w:lang w:eastAsia="en-US"/>
        </w:rPr>
        <w:t>е</w:t>
      </w:r>
      <w:r w:rsidRPr="00F4367D">
        <w:rPr>
          <w:rFonts w:eastAsia="Calibri"/>
          <w:sz w:val="28"/>
          <w:szCs w:val="28"/>
          <w:lang w:eastAsia="en-US"/>
        </w:rPr>
        <w:t>мельных участков;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линиям, обозначающим место расположения объектов капитального стро</w:t>
      </w:r>
      <w:r w:rsidRPr="00F4367D">
        <w:rPr>
          <w:rFonts w:eastAsia="Calibri"/>
          <w:sz w:val="28"/>
          <w:szCs w:val="28"/>
          <w:lang w:eastAsia="en-US"/>
        </w:rPr>
        <w:t>и</w:t>
      </w:r>
      <w:r w:rsidRPr="00F4367D">
        <w:rPr>
          <w:rFonts w:eastAsia="Calibri"/>
          <w:sz w:val="28"/>
          <w:szCs w:val="28"/>
          <w:lang w:eastAsia="en-US"/>
        </w:rPr>
        <w:t>тельства, за исключением случаев, когда документацией по планировке террит</w:t>
      </w:r>
      <w:r w:rsidRPr="00F4367D">
        <w:rPr>
          <w:rFonts w:eastAsia="Calibri"/>
          <w:sz w:val="28"/>
          <w:szCs w:val="28"/>
          <w:lang w:eastAsia="en-US"/>
        </w:rPr>
        <w:t>о</w:t>
      </w:r>
      <w:r w:rsidRPr="00F4367D">
        <w:rPr>
          <w:rFonts w:eastAsia="Calibri"/>
          <w:sz w:val="28"/>
          <w:szCs w:val="28"/>
          <w:lang w:eastAsia="en-US"/>
        </w:rPr>
        <w:t>рии предусматривается изъятие земельных участков для государственных или</w:t>
      </w:r>
      <w:r w:rsidR="009D6DE1">
        <w:rPr>
          <w:rFonts w:eastAsia="Calibri"/>
          <w:sz w:val="28"/>
          <w:szCs w:val="28"/>
          <w:lang w:eastAsia="en-US"/>
        </w:rPr>
        <w:t> </w:t>
      </w:r>
      <w:r w:rsidRPr="00F4367D">
        <w:rPr>
          <w:rFonts w:eastAsia="Calibri"/>
          <w:sz w:val="28"/>
          <w:szCs w:val="28"/>
          <w:lang w:eastAsia="en-US"/>
        </w:rPr>
        <w:t>муниципальных нужд;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границам парков, скверов, бульваров, площадей, набережных и иных фа</w:t>
      </w:r>
      <w:r w:rsidRPr="00F4367D">
        <w:rPr>
          <w:rFonts w:eastAsia="Calibri"/>
          <w:sz w:val="28"/>
          <w:szCs w:val="28"/>
          <w:lang w:eastAsia="en-US"/>
        </w:rPr>
        <w:t>к</w:t>
      </w:r>
      <w:r w:rsidRPr="00F4367D">
        <w:rPr>
          <w:rFonts w:eastAsia="Calibri"/>
          <w:sz w:val="28"/>
          <w:szCs w:val="28"/>
          <w:lang w:eastAsia="en-US"/>
        </w:rPr>
        <w:t>тически сложившихся территорий общего пользования;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3) подтверждение соответствия проекта требованию, согласно которому о</w:t>
      </w:r>
      <w:r w:rsidRPr="00F4367D">
        <w:rPr>
          <w:rFonts w:eastAsia="Calibri"/>
          <w:sz w:val="28"/>
          <w:szCs w:val="28"/>
          <w:lang w:eastAsia="en-US"/>
        </w:rPr>
        <w:t>п</w:t>
      </w:r>
      <w:r w:rsidRPr="00F4367D">
        <w:rPr>
          <w:rFonts w:eastAsia="Calibri"/>
          <w:sz w:val="28"/>
          <w:szCs w:val="28"/>
          <w:lang w:eastAsia="en-US"/>
        </w:rPr>
        <w:t>ределение местоположения границ образуемых и (или) изменяемых земельных участков осуществляется в соответствии с градостроительными регламентами и нормами отвода земельных участков для конкретных видов деятельности, ин</w:t>
      </w:r>
      <w:r w:rsidRPr="00F4367D">
        <w:rPr>
          <w:rFonts w:eastAsia="Calibri"/>
          <w:sz w:val="28"/>
          <w:szCs w:val="28"/>
          <w:lang w:eastAsia="en-US"/>
        </w:rPr>
        <w:t>ы</w:t>
      </w:r>
      <w:r w:rsidRPr="00F4367D">
        <w:rPr>
          <w:rFonts w:eastAsia="Calibri"/>
          <w:sz w:val="28"/>
          <w:szCs w:val="28"/>
          <w:lang w:eastAsia="en-US"/>
        </w:rPr>
        <w:t>ми требованиями к образуемым и (или) изменяемым земельным участкам, уст</w:t>
      </w:r>
      <w:r w:rsidRPr="00F4367D">
        <w:rPr>
          <w:rFonts w:eastAsia="Calibri"/>
          <w:sz w:val="28"/>
          <w:szCs w:val="28"/>
          <w:lang w:eastAsia="en-US"/>
        </w:rPr>
        <w:t>а</w:t>
      </w:r>
      <w:r w:rsidRPr="00F4367D">
        <w:rPr>
          <w:rFonts w:eastAsia="Calibri"/>
          <w:sz w:val="28"/>
          <w:szCs w:val="28"/>
          <w:lang w:eastAsia="en-US"/>
        </w:rPr>
        <w:t>новленными федеральными законами и законами Пермского края, техническими регламентами, сводами правил;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4) подтверждение отображения красных линий, посредством которых опр</w:t>
      </w:r>
      <w:r w:rsidRPr="00F4367D">
        <w:rPr>
          <w:rFonts w:eastAsia="Calibri"/>
          <w:sz w:val="28"/>
          <w:szCs w:val="28"/>
          <w:lang w:eastAsia="en-US"/>
        </w:rPr>
        <w:t>е</w:t>
      </w:r>
      <w:r w:rsidRPr="00F4367D">
        <w:rPr>
          <w:rFonts w:eastAsia="Calibri"/>
          <w:sz w:val="28"/>
          <w:szCs w:val="28"/>
          <w:lang w:eastAsia="en-US"/>
        </w:rPr>
        <w:t>деляются или изменяются границы прохождения линейных объектов, в части н</w:t>
      </w:r>
      <w:r w:rsidRPr="00F4367D">
        <w:rPr>
          <w:rFonts w:eastAsia="Calibri"/>
          <w:sz w:val="28"/>
          <w:szCs w:val="28"/>
          <w:lang w:eastAsia="en-US"/>
        </w:rPr>
        <w:t>е</w:t>
      </w:r>
      <w:r w:rsidRPr="00F4367D">
        <w:rPr>
          <w:rFonts w:eastAsia="Calibri"/>
          <w:sz w:val="28"/>
          <w:szCs w:val="28"/>
          <w:lang w:eastAsia="en-US"/>
        </w:rPr>
        <w:t>обходимости изъятия земельных участков для государственных или муниципальных нужд, а также отсутствия иных вариантов размещения соо</w:t>
      </w:r>
      <w:r w:rsidRPr="00F4367D">
        <w:rPr>
          <w:rFonts w:eastAsia="Calibri"/>
          <w:sz w:val="28"/>
          <w:szCs w:val="28"/>
          <w:lang w:eastAsia="en-US"/>
        </w:rPr>
        <w:t>т</w:t>
      </w:r>
      <w:r w:rsidRPr="00F4367D">
        <w:rPr>
          <w:rFonts w:eastAsia="Calibri"/>
          <w:sz w:val="28"/>
          <w:szCs w:val="28"/>
          <w:lang w:eastAsia="en-US"/>
        </w:rPr>
        <w:t>ветствующих объектов;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5) подтверждение необходимости и рациональности установления предл</w:t>
      </w:r>
      <w:r w:rsidRPr="00F4367D">
        <w:rPr>
          <w:rFonts w:eastAsia="Calibri"/>
          <w:sz w:val="28"/>
          <w:szCs w:val="28"/>
          <w:lang w:eastAsia="en-US"/>
        </w:rPr>
        <w:t>а</w:t>
      </w:r>
      <w:r w:rsidRPr="00F4367D">
        <w:rPr>
          <w:rFonts w:eastAsia="Calibri"/>
          <w:sz w:val="28"/>
          <w:szCs w:val="28"/>
          <w:lang w:eastAsia="en-US"/>
        </w:rPr>
        <w:t>гаемых границ зон действия публичных сервитутов для обеспечения интересов органов местного самоуправления города Перми и населения.»;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1.6.5 пункты 7, 8 признать утратившими силу;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 xml:space="preserve">1.6.6 пункт 9 изложить в редакции: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lastRenderedPageBreak/>
        <w:t>«9. Предметом публичных слушаний по проектам документации по планировке территории являются вопросы, указанные в пункте 6 настоящей статьи.»;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1.6.7 пункт 10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«10. По окончании периода размещения проекта, подлежащего рассмотр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нию на публичных слушаниях, на официальном сайте муниципального образов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ния город Пермь в информационно-телекоммуникационной сети Интернет орган, уполномоченный в области градостроительной деятельности, обеспечивает по</w:t>
      </w:r>
      <w:r w:rsidRPr="00F4367D">
        <w:rPr>
          <w:sz w:val="28"/>
          <w:szCs w:val="28"/>
        </w:rPr>
        <w:t>д</w:t>
      </w:r>
      <w:r w:rsidRPr="00F4367D">
        <w:rPr>
          <w:sz w:val="28"/>
          <w:szCs w:val="28"/>
        </w:rPr>
        <w:t>готовку протокола публичных слушаний в соответствии с требованиями статьи 31 настоящих Правил, содержащего все замечания и предложения участников пу</w:t>
      </w:r>
      <w:r w:rsidRPr="00F4367D">
        <w:rPr>
          <w:sz w:val="28"/>
          <w:szCs w:val="28"/>
        </w:rPr>
        <w:t>б</w:t>
      </w:r>
      <w:r w:rsidRPr="00F4367D">
        <w:rPr>
          <w:sz w:val="28"/>
          <w:szCs w:val="28"/>
        </w:rPr>
        <w:t>личных слушаний.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Выписка из протокола публичных слушаний с перечнем замечаний и предложений участников публичных слушаний в течение </w:t>
      </w:r>
      <w:r w:rsidR="001522A3">
        <w:rPr>
          <w:sz w:val="28"/>
          <w:szCs w:val="28"/>
        </w:rPr>
        <w:t>пяти</w:t>
      </w:r>
      <w:r w:rsidRPr="00F4367D">
        <w:rPr>
          <w:sz w:val="28"/>
          <w:szCs w:val="28"/>
        </w:rPr>
        <w:t xml:space="preserve"> календарных дней со дня подготовки протокола публичных слушаний направляется органом, уполномоченным в области градостроительной деятельности, разработчику док</w:t>
      </w:r>
      <w:r w:rsidRPr="00F4367D">
        <w:rPr>
          <w:sz w:val="28"/>
          <w:szCs w:val="28"/>
        </w:rPr>
        <w:t>у</w:t>
      </w:r>
      <w:r w:rsidRPr="00F4367D">
        <w:rPr>
          <w:sz w:val="28"/>
          <w:szCs w:val="28"/>
        </w:rPr>
        <w:t>ментации по планировке территории для подготовки аргументированного мнения о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целесообразности или нецелесообразности учета внесенных участниками пу</w:t>
      </w:r>
      <w:r w:rsidRPr="00F4367D">
        <w:rPr>
          <w:sz w:val="28"/>
          <w:szCs w:val="28"/>
        </w:rPr>
        <w:t>б</w:t>
      </w:r>
      <w:r w:rsidRPr="00F4367D">
        <w:rPr>
          <w:sz w:val="28"/>
          <w:szCs w:val="28"/>
        </w:rPr>
        <w:t xml:space="preserve">личных слушаний предложений и замечаний.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Разработчик документации по планировке территории в течение </w:t>
      </w:r>
      <w:r w:rsidR="001522A3">
        <w:rPr>
          <w:sz w:val="28"/>
          <w:szCs w:val="28"/>
        </w:rPr>
        <w:t>дес</w:t>
      </w:r>
      <w:r w:rsidR="001522A3">
        <w:rPr>
          <w:sz w:val="28"/>
          <w:szCs w:val="28"/>
        </w:rPr>
        <w:t>я</w:t>
      </w:r>
      <w:r w:rsidR="001522A3">
        <w:rPr>
          <w:sz w:val="28"/>
          <w:szCs w:val="28"/>
        </w:rPr>
        <w:t>ти</w:t>
      </w:r>
      <w:r w:rsidRPr="00F4367D">
        <w:rPr>
          <w:sz w:val="28"/>
          <w:szCs w:val="28"/>
        </w:rPr>
        <w:t> календарных дней со дня получения выписки из протокола публичных слуш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ний направляет органу, уполномоченному в области градостроительной деятел</w:t>
      </w:r>
      <w:r w:rsidRPr="00F4367D">
        <w:rPr>
          <w:sz w:val="28"/>
          <w:szCs w:val="28"/>
        </w:rPr>
        <w:t>ь</w:t>
      </w:r>
      <w:r w:rsidRPr="00F4367D">
        <w:rPr>
          <w:sz w:val="28"/>
          <w:szCs w:val="28"/>
        </w:rPr>
        <w:t>ности, аргументированное мнение о целесообразности или нецелесообразности учета внесенных участниками публичных слушаний предложений и замечаний по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каждому замечанию, предложению, указанному в протоколе публичных сл</w:t>
      </w:r>
      <w:r w:rsidRPr="00F4367D">
        <w:rPr>
          <w:sz w:val="28"/>
          <w:szCs w:val="28"/>
        </w:rPr>
        <w:t>у</w:t>
      </w:r>
      <w:r w:rsidRPr="00F4367D">
        <w:rPr>
          <w:sz w:val="28"/>
          <w:szCs w:val="28"/>
        </w:rPr>
        <w:t xml:space="preserve">шаний.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Орган, уполномоченный в области градостроительной деятельности, в течение </w:t>
      </w:r>
      <w:r w:rsidR="00285964">
        <w:rPr>
          <w:sz w:val="28"/>
          <w:szCs w:val="28"/>
        </w:rPr>
        <w:t>пятнадцати</w:t>
      </w:r>
      <w:r w:rsidRPr="00F4367D">
        <w:rPr>
          <w:sz w:val="28"/>
          <w:szCs w:val="28"/>
        </w:rPr>
        <w:t xml:space="preserve"> календарных дней со дня получения от разработчика мн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ния о целесообразности или нецелесообразности учета внесенных участниками публичных слушаний предложений и замечаний обеспечивает подготовку закл</w:t>
      </w:r>
      <w:r w:rsidRPr="00F4367D">
        <w:rPr>
          <w:sz w:val="28"/>
          <w:szCs w:val="28"/>
        </w:rPr>
        <w:t>ю</w:t>
      </w:r>
      <w:r w:rsidRPr="00F4367D">
        <w:rPr>
          <w:sz w:val="28"/>
          <w:szCs w:val="28"/>
        </w:rPr>
        <w:t>чения о результатах публичных слушаний в соответствии с требованиями ст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тьи</w:t>
      </w:r>
      <w:r w:rsidR="00FA4472">
        <w:rPr>
          <w:sz w:val="28"/>
          <w:szCs w:val="28"/>
        </w:rPr>
        <w:t> </w:t>
      </w:r>
      <w:r w:rsidRPr="00F4367D">
        <w:rPr>
          <w:sz w:val="28"/>
          <w:szCs w:val="28"/>
        </w:rPr>
        <w:t xml:space="preserve">31 настоящих Правил и в течение </w:t>
      </w:r>
      <w:r w:rsidR="006C4A67">
        <w:rPr>
          <w:sz w:val="28"/>
          <w:szCs w:val="28"/>
        </w:rPr>
        <w:t>четырнадцати</w:t>
      </w:r>
      <w:r w:rsidRPr="00F4367D">
        <w:rPr>
          <w:sz w:val="28"/>
          <w:szCs w:val="28"/>
        </w:rPr>
        <w:t xml:space="preserve"> календарных дней с момента опубликования заключения о результатах публичных слушаний направляет Главе города Перми проект документации по планировке территории, положительное заключение органа, уполномоченного в области градостроительной деятельности, в котором отмечается факт готовности документации по планировке территории к утверждению, протокол публичных слушаний, а также мнения жителей города Перми о проекте, направленные в соответствии с пунктом 9 статьи 31 настоящих Правил, заключение о результатах публичных слушаний для принятия решения об утверждении документации по планировке территории или направлении ее на доработку.»;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1.6.8 пункт 13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«13. В случае если подготовленный проект документации по планировке территории обосновывает предельные размеры земельных участков и (или) предельные параметры разрешенного строительства применительно к соответствующим территориальным зонам, собрания участников публичных </w:t>
      </w:r>
      <w:r w:rsidRPr="00F4367D">
        <w:rPr>
          <w:sz w:val="28"/>
          <w:szCs w:val="28"/>
        </w:rPr>
        <w:lastRenderedPageBreak/>
        <w:t>слушаний по такому проекту документации проводятся одновременно с собраниями участников публичных слушаний по внесению изменений в настоящие Правила.»;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1.7 статью 34 признать утратившей силу;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1.8 в статье 35: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1.8.1 пункт 1 изложить в редакции: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«1. Инициаторами публичных слушаний по проектам решений о предоставлении разрешения на условно разрешенный вид использования з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мельного участка или объекта капитального строительства могут быть заинтер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сованные физические и юридические лица, подавшие заявление о предоставлении разрешений на условно разрешенные виды использования земельных участков или объектов капитального строительства.»;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1.8.2 пункт 4 изложить в редакции: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«4. Комиссия: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рассматривает заявления о предоставлении разрешений на условно ра</w:t>
      </w:r>
      <w:r w:rsidRPr="00F4367D">
        <w:rPr>
          <w:sz w:val="28"/>
          <w:szCs w:val="28"/>
        </w:rPr>
        <w:t>з</w:t>
      </w:r>
      <w:r w:rsidRPr="00F4367D">
        <w:rPr>
          <w:sz w:val="28"/>
          <w:szCs w:val="28"/>
        </w:rPr>
        <w:t>решенные виды использования земельных участков или объектов капитального строительства;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принимает одно из двух решений: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а) о рекомендации Главе города Перми принять решение о назначении пу</w:t>
      </w:r>
      <w:r w:rsidRPr="00F4367D">
        <w:rPr>
          <w:sz w:val="28"/>
          <w:szCs w:val="28"/>
        </w:rPr>
        <w:t>б</w:t>
      </w:r>
      <w:r w:rsidRPr="00F4367D">
        <w:rPr>
          <w:sz w:val="28"/>
          <w:szCs w:val="28"/>
        </w:rPr>
        <w:t>личных слушаний (при наличии условий, определенных под</w:t>
      </w:r>
      <w:hyperlink r:id="rId19" w:history="1">
        <w:r w:rsidRPr="00F4367D">
          <w:rPr>
            <w:sz w:val="28"/>
            <w:szCs w:val="28"/>
          </w:rPr>
          <w:t>пунктами 1</w:t>
        </w:r>
      </w:hyperlink>
      <w:r w:rsidRPr="00F4367D">
        <w:rPr>
          <w:sz w:val="28"/>
          <w:szCs w:val="28"/>
        </w:rPr>
        <w:t xml:space="preserve">, </w:t>
      </w:r>
      <w:hyperlink r:id="rId20" w:history="1">
        <w:r w:rsidRPr="00F4367D">
          <w:rPr>
            <w:sz w:val="28"/>
            <w:szCs w:val="28"/>
          </w:rPr>
          <w:t xml:space="preserve">2 пункта 2 </w:t>
        </w:r>
      </w:hyperlink>
      <w:r w:rsidRPr="00F4367D">
        <w:rPr>
          <w:sz w:val="28"/>
          <w:szCs w:val="28"/>
        </w:rPr>
        <w:t>настоящей статьи, в отношении права заявителя направлять соответствующее заявление. При наличии такого права Комиссия рекомендует Главе города Перми принять решение о назначении публичных слушаний и обеспечивает проверку з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 xml:space="preserve">явления на соответствие требованиям, определенным </w:t>
      </w:r>
      <w:hyperlink r:id="rId21" w:history="1">
        <w:r w:rsidRPr="00F4367D">
          <w:rPr>
            <w:sz w:val="28"/>
            <w:szCs w:val="28"/>
          </w:rPr>
          <w:t>пунктами 7</w:t>
        </w:r>
      </w:hyperlink>
      <w:r w:rsidRPr="00F4367D">
        <w:rPr>
          <w:sz w:val="28"/>
          <w:szCs w:val="28"/>
        </w:rPr>
        <w:t>-</w:t>
      </w:r>
      <w:hyperlink r:id="rId22" w:history="1">
        <w:r w:rsidRPr="00F4367D">
          <w:rPr>
            <w:sz w:val="28"/>
            <w:szCs w:val="28"/>
          </w:rPr>
          <w:t>12 настоящей статьи</w:t>
        </w:r>
      </w:hyperlink>
      <w:r w:rsidRPr="00F4367D">
        <w:rPr>
          <w:sz w:val="28"/>
          <w:szCs w:val="28"/>
        </w:rPr>
        <w:t>. Решение о назначении публичных слушаний направляется заявителю);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б) об отказе в рассмотрении заявления (при отсутствии оснований и предмета рассмотрения, определенных под</w:t>
      </w:r>
      <w:hyperlink r:id="rId23" w:history="1">
        <w:r w:rsidRPr="00F4367D">
          <w:rPr>
            <w:sz w:val="28"/>
            <w:szCs w:val="28"/>
          </w:rPr>
          <w:t>пунктами 1</w:t>
        </w:r>
      </w:hyperlink>
      <w:r w:rsidRPr="00F4367D">
        <w:rPr>
          <w:sz w:val="28"/>
          <w:szCs w:val="24"/>
        </w:rPr>
        <w:t>,</w:t>
      </w:r>
      <w:r w:rsidRPr="00F4367D">
        <w:rPr>
          <w:sz w:val="28"/>
          <w:szCs w:val="28"/>
        </w:rPr>
        <w:t xml:space="preserve"> </w:t>
      </w:r>
      <w:hyperlink r:id="rId24" w:history="1">
        <w:r w:rsidRPr="00F4367D">
          <w:rPr>
            <w:sz w:val="28"/>
            <w:szCs w:val="28"/>
          </w:rPr>
          <w:t xml:space="preserve">2 пункта 2 </w:t>
        </w:r>
      </w:hyperlink>
      <w:r w:rsidRPr="00F4367D">
        <w:rPr>
          <w:sz w:val="28"/>
          <w:szCs w:val="28"/>
        </w:rPr>
        <w:t>настоящей статьи, в отношении права заявителя направлять соответствующее заявление. В этом случае заявителю направляется извещение об отказе в рассмотрении зая</w:t>
      </w:r>
      <w:r w:rsidRPr="00F4367D">
        <w:rPr>
          <w:sz w:val="28"/>
          <w:szCs w:val="28"/>
        </w:rPr>
        <w:t>в</w:t>
      </w:r>
      <w:r w:rsidRPr="00F4367D">
        <w:rPr>
          <w:sz w:val="28"/>
          <w:szCs w:val="28"/>
        </w:rPr>
        <w:t>ления);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3) сообщает о проведении публичных слушаний лицам, определенным </w:t>
      </w:r>
      <w:hyperlink r:id="rId25" w:history="1">
        <w:r w:rsidRPr="00F4367D">
          <w:rPr>
            <w:sz w:val="28"/>
            <w:szCs w:val="28"/>
          </w:rPr>
          <w:t>ч</w:t>
        </w:r>
        <w:r w:rsidRPr="00F4367D">
          <w:rPr>
            <w:sz w:val="28"/>
            <w:szCs w:val="28"/>
          </w:rPr>
          <w:t>а</w:t>
        </w:r>
        <w:r w:rsidRPr="00F4367D">
          <w:rPr>
            <w:sz w:val="28"/>
            <w:szCs w:val="28"/>
          </w:rPr>
          <w:t>стью 4 статьи 39</w:t>
        </w:r>
      </w:hyperlink>
      <w:r w:rsidRPr="00F4367D">
        <w:rPr>
          <w:sz w:val="28"/>
          <w:szCs w:val="28"/>
        </w:rPr>
        <w:t xml:space="preserve"> Градостроительного кодекса Российской Федерации;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4) обеспечивает подготовку документов и материалов к публичным слуш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ниям, в состав которых в обязательном порядке включается заключение органа, уполномоченного в области градостроительной деятельности.»;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1.8.3 пункт 5 изложить в редакции: 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«5. Участниками публичных слушаний по проектам решений о предоставлении разрешения на условно разрешенный вид использования з</w:t>
      </w:r>
      <w:r w:rsidRPr="00F4367D">
        <w:rPr>
          <w:rFonts w:eastAsia="Calibri"/>
          <w:sz w:val="28"/>
          <w:szCs w:val="28"/>
          <w:lang w:eastAsia="en-US"/>
        </w:rPr>
        <w:t>е</w:t>
      </w:r>
      <w:r w:rsidRPr="00F4367D">
        <w:rPr>
          <w:rFonts w:eastAsia="Calibri"/>
          <w:sz w:val="28"/>
          <w:szCs w:val="28"/>
          <w:lang w:eastAsia="en-US"/>
        </w:rPr>
        <w:t>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 отношении которых подготовлен данный проект, правообладатели находящи</w:t>
      </w:r>
      <w:r w:rsidRPr="00F4367D">
        <w:rPr>
          <w:rFonts w:eastAsia="Calibri"/>
          <w:sz w:val="28"/>
          <w:szCs w:val="28"/>
          <w:lang w:eastAsia="en-US"/>
        </w:rPr>
        <w:t>х</w:t>
      </w:r>
      <w:r w:rsidRPr="00F4367D">
        <w:rPr>
          <w:rFonts w:eastAsia="Calibri"/>
          <w:sz w:val="28"/>
          <w:szCs w:val="28"/>
          <w:lang w:eastAsia="en-US"/>
        </w:rPr>
        <w:t xml:space="preserve">ся в границах этой территориальной зоны земельных участков и (или) расположенных на них объектов капитального строительства, граждане, постоянно проживающие в границах земельных участков, прилегающих </w:t>
      </w:r>
      <w:r w:rsidRPr="00F4367D">
        <w:rPr>
          <w:rFonts w:eastAsia="Calibri"/>
          <w:sz w:val="28"/>
          <w:szCs w:val="28"/>
          <w:lang w:eastAsia="en-US"/>
        </w:rPr>
        <w:lastRenderedPageBreak/>
        <w:t>к земельному участку, в отношении которого подготовлен данный проект, прав</w:t>
      </w:r>
      <w:r w:rsidRPr="00F4367D">
        <w:rPr>
          <w:rFonts w:eastAsia="Calibri"/>
          <w:sz w:val="28"/>
          <w:szCs w:val="28"/>
          <w:lang w:eastAsia="en-US"/>
        </w:rPr>
        <w:t>о</w:t>
      </w:r>
      <w:r w:rsidRPr="00F4367D">
        <w:rPr>
          <w:rFonts w:eastAsia="Calibri"/>
          <w:sz w:val="28"/>
          <w:szCs w:val="28"/>
          <w:lang w:eastAsia="en-US"/>
        </w:rPr>
        <w:t>обладатели таких земельных участков или расположенных на них объектов кап</w:t>
      </w:r>
      <w:r w:rsidRPr="00F4367D">
        <w:rPr>
          <w:rFonts w:eastAsia="Calibri"/>
          <w:sz w:val="28"/>
          <w:szCs w:val="28"/>
          <w:lang w:eastAsia="en-US"/>
        </w:rPr>
        <w:t>и</w:t>
      </w:r>
      <w:r w:rsidRPr="00F4367D">
        <w:rPr>
          <w:rFonts w:eastAsia="Calibri"/>
          <w:sz w:val="28"/>
          <w:szCs w:val="28"/>
          <w:lang w:eastAsia="en-US"/>
        </w:rPr>
        <w:t>тального строительства, правообладатели помещений, являющихся частью объе</w:t>
      </w:r>
      <w:r w:rsidRPr="00F4367D">
        <w:rPr>
          <w:rFonts w:eastAsia="Calibri"/>
          <w:sz w:val="28"/>
          <w:szCs w:val="28"/>
          <w:lang w:eastAsia="en-US"/>
        </w:rPr>
        <w:t>к</w:t>
      </w:r>
      <w:r w:rsidRPr="00F4367D">
        <w:rPr>
          <w:rFonts w:eastAsia="Calibri"/>
          <w:sz w:val="28"/>
          <w:szCs w:val="28"/>
          <w:lang w:eastAsia="en-US"/>
        </w:rPr>
        <w:t>та капитального строительства, в отношении которого подготовлен данный пр</w:t>
      </w:r>
      <w:r w:rsidRPr="00F4367D">
        <w:rPr>
          <w:rFonts w:eastAsia="Calibri"/>
          <w:sz w:val="28"/>
          <w:szCs w:val="28"/>
          <w:lang w:eastAsia="en-US"/>
        </w:rPr>
        <w:t>о</w:t>
      </w:r>
      <w:r w:rsidRPr="00F4367D">
        <w:rPr>
          <w:rFonts w:eastAsia="Calibri"/>
          <w:sz w:val="28"/>
          <w:szCs w:val="28"/>
          <w:lang w:eastAsia="en-US"/>
        </w:rPr>
        <w:t>ект, а в случае, предусмотренном частью 3 статьи 39 Градостроительного кодекса Российской Федерации, правообладатели земельных участков и объектов кап</w:t>
      </w:r>
      <w:r w:rsidRPr="00F4367D">
        <w:rPr>
          <w:rFonts w:eastAsia="Calibri"/>
          <w:sz w:val="28"/>
          <w:szCs w:val="28"/>
          <w:lang w:eastAsia="en-US"/>
        </w:rPr>
        <w:t>и</w:t>
      </w:r>
      <w:r w:rsidRPr="00F4367D">
        <w:rPr>
          <w:rFonts w:eastAsia="Calibri"/>
          <w:sz w:val="28"/>
          <w:szCs w:val="28"/>
          <w:lang w:eastAsia="en-US"/>
        </w:rPr>
        <w:t>тального строительства, подверженных риску негативного воздействия на окружающую среду в результате реализации данных проектов.»;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1.8.4 в пункте 6 слово «заявлений» заменить словами «проектов решений»;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1.8.5 в пункте 10: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1.8.5.1 подпункт 2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«2) кадастровый номер земельного участка;»;</w:t>
      </w:r>
    </w:p>
    <w:p w:rsidR="00F4367D" w:rsidRPr="00F4367D" w:rsidRDefault="00F4367D" w:rsidP="00F4367D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F4367D">
        <w:rPr>
          <w:rFonts w:eastAsia="Calibri"/>
          <w:sz w:val="28"/>
          <w:szCs w:val="28"/>
          <w:lang w:eastAsia="en-US"/>
        </w:rPr>
        <w:t>1.8.5.2 подпункт 3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«3) правоустанавливающие документы на земельный участок, объекты к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питального строительства (при их наличии);»;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1.8.6 в абзаце третьем пункта 11 слова «проект предложений к градостроительному плану земельного участка с отображением на нем» зам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нить словами «схема земельного участка с отображением на ней»;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1.8.7 в подпункте 2 пункта 13: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1.8.7.1 слова «о содержании одного из трех вариантов проекта заключения о результатах публичных слушаний в части того, что» исключить;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1.8.7.2 в абзаце втором слова «</w:t>
      </w:r>
      <w:r w:rsidR="0091156C">
        <w:rPr>
          <w:sz w:val="28"/>
          <w:szCs w:val="28"/>
        </w:rPr>
        <w:t>,</w:t>
      </w:r>
      <w:r w:rsidR="009C5AE8">
        <w:rPr>
          <w:sz w:val="28"/>
          <w:szCs w:val="28"/>
        </w:rPr>
        <w:t xml:space="preserve"> </w:t>
      </w:r>
      <w:r w:rsidRPr="00F4367D">
        <w:rPr>
          <w:sz w:val="28"/>
          <w:szCs w:val="28"/>
        </w:rPr>
        <w:t>а также решение об утверждении предл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женного заявителем проекта градостроительно</w:t>
      </w:r>
      <w:r w:rsidR="0091156C">
        <w:rPr>
          <w:sz w:val="28"/>
          <w:szCs w:val="28"/>
        </w:rPr>
        <w:t>го плана земельного участка для </w:t>
      </w:r>
      <w:r w:rsidRPr="00F4367D">
        <w:rPr>
          <w:sz w:val="28"/>
          <w:szCs w:val="28"/>
        </w:rPr>
        <w:t>последующей подготовки проектной документации и осуществления стро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тельства» исключить;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1.8.7.3 абзац третий признать утратившим силу;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1.8.8 в пункте 15: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1.8.8.1 в подпункте 2 слова «</w:t>
      </w:r>
      <w:r w:rsidR="009C5AE8">
        <w:rPr>
          <w:sz w:val="28"/>
          <w:szCs w:val="28"/>
        </w:rPr>
        <w:t xml:space="preserve">, </w:t>
      </w:r>
      <w:r w:rsidRPr="00F4367D">
        <w:rPr>
          <w:sz w:val="28"/>
          <w:szCs w:val="28"/>
        </w:rPr>
        <w:t>опубликованное в соответствии с требовани</w:t>
      </w:r>
      <w:r w:rsidRPr="00F4367D">
        <w:rPr>
          <w:sz w:val="28"/>
          <w:szCs w:val="28"/>
        </w:rPr>
        <w:t>я</w:t>
      </w:r>
      <w:r w:rsidRPr="00F4367D">
        <w:rPr>
          <w:sz w:val="28"/>
          <w:szCs w:val="28"/>
        </w:rPr>
        <w:t>ми части 6 статьи 39 Градостроительного кодекса Российской Федерации» и</w:t>
      </w:r>
      <w:r w:rsidRPr="00F4367D">
        <w:rPr>
          <w:sz w:val="28"/>
          <w:szCs w:val="28"/>
        </w:rPr>
        <w:t>с</w:t>
      </w:r>
      <w:r w:rsidRPr="00F4367D">
        <w:rPr>
          <w:sz w:val="28"/>
          <w:szCs w:val="28"/>
        </w:rPr>
        <w:t>ключить;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1.8.8.2 подпункт 3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«3) протокол публичных слушаний, а также мнения жителей города Перми о проекте, направленные в соответствии с пунктом 9 статьи 31 настоящих Пр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вил;»;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1.9 в статье 36: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1.9.1 пункт 1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«1. Инициаторами публичных слушаний по проектам решений о предоставлении разрешения на отклонение от предельных параметров разр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шенного строительства могут быть правообладатели земельных участков и объектов капитального строительства, подавшие заявления о предоставлении разрешений на отклонения от предельных параметров разрешенного строительс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>ва.»;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1.9.2 пункт 4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«4. Комиссия: 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1) рассматривает заявления;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lastRenderedPageBreak/>
        <w:t>2) принимает одно из двух решений: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а) о рекомендации Главе города Перми принять решение о назначении пу</w:t>
      </w:r>
      <w:r w:rsidRPr="00F4367D">
        <w:rPr>
          <w:sz w:val="28"/>
          <w:szCs w:val="28"/>
        </w:rPr>
        <w:t>б</w:t>
      </w:r>
      <w:r w:rsidRPr="00F4367D">
        <w:rPr>
          <w:sz w:val="28"/>
          <w:szCs w:val="28"/>
        </w:rPr>
        <w:t>личных слушаний (при наличии условий, определенных под</w:t>
      </w:r>
      <w:hyperlink r:id="rId26" w:history="1">
        <w:r w:rsidRPr="00F4367D">
          <w:rPr>
            <w:sz w:val="28"/>
            <w:szCs w:val="28"/>
          </w:rPr>
          <w:t>пунктами 1</w:t>
        </w:r>
      </w:hyperlink>
      <w:r w:rsidRPr="00F4367D">
        <w:rPr>
          <w:sz w:val="28"/>
          <w:szCs w:val="28"/>
        </w:rPr>
        <w:t xml:space="preserve">, </w:t>
      </w:r>
      <w:hyperlink r:id="rId27" w:history="1">
        <w:r w:rsidRPr="00F4367D">
          <w:rPr>
            <w:sz w:val="28"/>
            <w:szCs w:val="28"/>
          </w:rPr>
          <w:t xml:space="preserve">2 пункта 2 настоящей статьи, </w:t>
        </w:r>
      </w:hyperlink>
      <w:r w:rsidRPr="00F4367D">
        <w:rPr>
          <w:sz w:val="28"/>
          <w:szCs w:val="28"/>
        </w:rPr>
        <w:t>в отношении права заявителя направлять соответствующее заявление. При наличии такого права Комиссия рекомендует Главе города Перми принять решение о назначении публичных слушаний и обеспечивает проверку з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 xml:space="preserve">явления на соответствие требованиям, определенным </w:t>
      </w:r>
      <w:hyperlink r:id="rId28" w:history="1">
        <w:r w:rsidRPr="00F4367D">
          <w:rPr>
            <w:sz w:val="28"/>
            <w:szCs w:val="28"/>
          </w:rPr>
          <w:t>пунктами</w:t>
        </w:r>
      </w:hyperlink>
      <w:r w:rsidRPr="00F4367D">
        <w:rPr>
          <w:sz w:val="28"/>
          <w:szCs w:val="24"/>
        </w:rPr>
        <w:t xml:space="preserve"> 7</w:t>
      </w:r>
      <w:r w:rsidRPr="00F4367D">
        <w:rPr>
          <w:sz w:val="28"/>
          <w:szCs w:val="28"/>
        </w:rPr>
        <w:t>-</w:t>
      </w:r>
      <w:hyperlink r:id="rId29" w:history="1">
        <w:r w:rsidRPr="00F4367D">
          <w:rPr>
            <w:sz w:val="28"/>
            <w:szCs w:val="28"/>
          </w:rPr>
          <w:t>12 настоящей статьи</w:t>
        </w:r>
      </w:hyperlink>
      <w:r w:rsidRPr="00F4367D">
        <w:rPr>
          <w:sz w:val="28"/>
          <w:szCs w:val="28"/>
        </w:rPr>
        <w:t>. Решение о назначении публичных слушаний направляется заявителю);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б) об отказе в рассмотрении заявления (при отсутствии оснований и предмета рассмотрения, определенных под</w:t>
      </w:r>
      <w:hyperlink r:id="rId30" w:history="1">
        <w:r w:rsidRPr="00F4367D">
          <w:rPr>
            <w:sz w:val="28"/>
            <w:szCs w:val="28"/>
          </w:rPr>
          <w:t>пунктами 1</w:t>
        </w:r>
      </w:hyperlink>
      <w:r w:rsidRPr="00F4367D">
        <w:rPr>
          <w:sz w:val="28"/>
          <w:szCs w:val="24"/>
        </w:rPr>
        <w:t>,</w:t>
      </w:r>
      <w:r w:rsidRPr="00F4367D">
        <w:rPr>
          <w:sz w:val="28"/>
          <w:szCs w:val="28"/>
        </w:rPr>
        <w:t xml:space="preserve"> </w:t>
      </w:r>
      <w:hyperlink r:id="rId31" w:history="1">
        <w:r w:rsidRPr="00F4367D">
          <w:rPr>
            <w:sz w:val="28"/>
            <w:szCs w:val="28"/>
          </w:rPr>
          <w:t xml:space="preserve">2 пункта 2 настоящей статьи, </w:t>
        </w:r>
      </w:hyperlink>
      <w:r w:rsidRPr="00F4367D">
        <w:rPr>
          <w:sz w:val="28"/>
          <w:szCs w:val="28"/>
        </w:rPr>
        <w:t>в отношении права заявителя направлять соответствующее заявление. В этом случае заявителю направляется извещение об отказе в рассмотрении зая</w:t>
      </w:r>
      <w:r w:rsidRPr="00F4367D">
        <w:rPr>
          <w:sz w:val="28"/>
          <w:szCs w:val="28"/>
        </w:rPr>
        <w:t>в</w:t>
      </w:r>
      <w:r w:rsidRPr="00F4367D">
        <w:rPr>
          <w:sz w:val="28"/>
          <w:szCs w:val="28"/>
        </w:rPr>
        <w:t>ления);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3) сообщает о проведении публичных слушаний лицам, определенным </w:t>
      </w:r>
      <w:hyperlink r:id="rId32" w:history="1">
        <w:r w:rsidRPr="00F4367D">
          <w:rPr>
            <w:sz w:val="28"/>
            <w:szCs w:val="28"/>
          </w:rPr>
          <w:t>ч</w:t>
        </w:r>
        <w:r w:rsidRPr="00F4367D">
          <w:rPr>
            <w:sz w:val="28"/>
            <w:szCs w:val="28"/>
          </w:rPr>
          <w:t>а</w:t>
        </w:r>
        <w:r w:rsidRPr="00F4367D">
          <w:rPr>
            <w:sz w:val="28"/>
            <w:szCs w:val="28"/>
          </w:rPr>
          <w:t>стью 4 статьи 39</w:t>
        </w:r>
      </w:hyperlink>
      <w:r w:rsidRPr="00F4367D">
        <w:rPr>
          <w:sz w:val="28"/>
          <w:szCs w:val="28"/>
        </w:rPr>
        <w:t xml:space="preserve"> Градостроительного кодекса Российской Федерации;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4) обеспечивает подготовку документов и материалов к публичным слуш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ниям, в состав которых в обязательном порядке включается заключение органа, уполномоченного в области градостроительной деятельности.»;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1.9.3 пункт 5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«5. Участниками публичных слушаний по проектам решений о предоставлении разрешения на отклонение от предельных параметров разр</w:t>
      </w:r>
      <w:r w:rsidRPr="00F4367D">
        <w:rPr>
          <w:sz w:val="28"/>
          <w:szCs w:val="28"/>
        </w:rPr>
        <w:t>е</w:t>
      </w:r>
      <w:r w:rsidRPr="00F4367D">
        <w:rPr>
          <w:sz w:val="28"/>
          <w:szCs w:val="28"/>
        </w:rPr>
        <w:t>шенного строительства, реконструкции объектов капитального строительства я</w:t>
      </w:r>
      <w:r w:rsidRPr="00F4367D">
        <w:rPr>
          <w:sz w:val="28"/>
          <w:szCs w:val="28"/>
        </w:rPr>
        <w:t>в</w:t>
      </w:r>
      <w:r w:rsidRPr="00F4367D">
        <w:rPr>
          <w:sz w:val="28"/>
          <w:szCs w:val="28"/>
        </w:rPr>
        <w:t>ляются граждане, постоянно проживающие в пределах территориальной зоны, в</w:t>
      </w:r>
      <w:r w:rsidR="009D6DE1">
        <w:rPr>
          <w:sz w:val="28"/>
          <w:szCs w:val="28"/>
        </w:rPr>
        <w:t> </w:t>
      </w:r>
      <w:r w:rsidRPr="00F4367D">
        <w:rPr>
          <w:sz w:val="28"/>
          <w:szCs w:val="28"/>
        </w:rPr>
        <w:t>границах которой расположен земельный участок или объект капитального строительства, в отношении которых подготовлен проект, правообладатели нах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дящихся в границах этой территориальной зоны земельных участков и (или) ра</w:t>
      </w:r>
      <w:r w:rsidRPr="00F4367D">
        <w:rPr>
          <w:sz w:val="28"/>
          <w:szCs w:val="28"/>
        </w:rPr>
        <w:t>с</w:t>
      </w:r>
      <w:r w:rsidRPr="00F4367D">
        <w:rPr>
          <w:sz w:val="28"/>
          <w:szCs w:val="28"/>
        </w:rPr>
        <w:t>положенных на них объектов капитального строительства, граждане, постоянно проживающие в границах земельных участков, прилегающих к земельному учас</w:t>
      </w:r>
      <w:r w:rsidRPr="00F4367D">
        <w:rPr>
          <w:sz w:val="28"/>
          <w:szCs w:val="28"/>
        </w:rPr>
        <w:t>т</w:t>
      </w:r>
      <w:r w:rsidRPr="00F4367D">
        <w:rPr>
          <w:sz w:val="28"/>
          <w:szCs w:val="28"/>
        </w:rPr>
        <w:t>ку, в отношении которого подготовлен данный проект, правообладатели таких земельных участков или расположенных на них объектов капитального стро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тельства, правообладатели помещений, являющихся частью объекта капитального строительства, в отношении которого подготовлен данный проект.»;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1.9.4 в подпункте 2 пункта 11 слова «к градостроительному плану земельн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го участка» исключить;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1.9.5 в пункте 13: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1.9.5.1 абзац шестой изложить в редакции: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2) положения о том, что в заявлении и прилагаемых к нему обосновыва</w:t>
      </w:r>
      <w:r w:rsidRPr="00F4367D">
        <w:rPr>
          <w:sz w:val="28"/>
          <w:szCs w:val="28"/>
        </w:rPr>
        <w:t>ю</w:t>
      </w:r>
      <w:r w:rsidRPr="00F4367D">
        <w:rPr>
          <w:sz w:val="28"/>
          <w:szCs w:val="28"/>
        </w:rPr>
        <w:t>щих материалах вопросы, по поводу которых должно быть дано разрешение или отказано в предоставлении разрешения, решены рационально или нерационально, то есть реализация намерений заявителя:»;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1.9.5.2 в абзаце седьмом слова «</w:t>
      </w:r>
      <w:r w:rsidR="00242A40">
        <w:rPr>
          <w:sz w:val="28"/>
          <w:szCs w:val="28"/>
        </w:rPr>
        <w:t xml:space="preserve">, </w:t>
      </w:r>
      <w:r w:rsidRPr="00F4367D">
        <w:rPr>
          <w:sz w:val="28"/>
          <w:szCs w:val="28"/>
        </w:rPr>
        <w:t>а также решение об утверждении предл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женного заявителем проекта градостроительного плана земельного участка для</w:t>
      </w:r>
      <w:r w:rsidR="00242A40">
        <w:rPr>
          <w:sz w:val="28"/>
          <w:szCs w:val="28"/>
        </w:rPr>
        <w:t> </w:t>
      </w:r>
      <w:r w:rsidRPr="00F4367D">
        <w:rPr>
          <w:sz w:val="28"/>
          <w:szCs w:val="28"/>
        </w:rPr>
        <w:t>последующей подготовки проектной документации и осуществления стро</w:t>
      </w:r>
      <w:r w:rsidRPr="00F4367D">
        <w:rPr>
          <w:sz w:val="28"/>
          <w:szCs w:val="28"/>
        </w:rPr>
        <w:t>и</w:t>
      </w:r>
      <w:r w:rsidRPr="00F4367D">
        <w:rPr>
          <w:sz w:val="28"/>
          <w:szCs w:val="28"/>
        </w:rPr>
        <w:t>тельства, реконструкции» исключить;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lastRenderedPageBreak/>
        <w:t>1.9.5.3 абзацы восьмой, девятый, десятый, одиннадцатый признать утр</w:t>
      </w:r>
      <w:r w:rsidRPr="00F4367D">
        <w:rPr>
          <w:sz w:val="28"/>
          <w:szCs w:val="28"/>
        </w:rPr>
        <w:t>а</w:t>
      </w:r>
      <w:r w:rsidRPr="00F4367D">
        <w:rPr>
          <w:sz w:val="28"/>
          <w:szCs w:val="28"/>
        </w:rPr>
        <w:t>тившими силу.</w:t>
      </w:r>
    </w:p>
    <w:p w:rsidR="00F4367D" w:rsidRPr="00F4367D" w:rsidRDefault="00F4367D" w:rsidP="00F436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2. Настоящее решение вступает в силу со дня его официального опублик</w:t>
      </w:r>
      <w:r w:rsidRPr="00F4367D">
        <w:rPr>
          <w:sz w:val="28"/>
          <w:szCs w:val="28"/>
        </w:rPr>
        <w:t>о</w:t>
      </w:r>
      <w:r w:rsidRPr="00F4367D">
        <w:rPr>
          <w:sz w:val="28"/>
          <w:szCs w:val="28"/>
        </w:rPr>
        <w:t>вания.</w:t>
      </w:r>
    </w:p>
    <w:p w:rsidR="00F4367D" w:rsidRPr="00F4367D" w:rsidRDefault="00F4367D" w:rsidP="00F4367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>3. Опубликовать настоящее решение в печатном средстве массовой инфо</w:t>
      </w:r>
      <w:r w:rsidRPr="00F4367D">
        <w:rPr>
          <w:sz w:val="28"/>
          <w:szCs w:val="28"/>
        </w:rPr>
        <w:t>р</w:t>
      </w:r>
      <w:r w:rsidRPr="00F4367D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F4367D">
        <w:rPr>
          <w:sz w:val="28"/>
          <w:szCs w:val="28"/>
        </w:rPr>
        <w:t>ь</w:t>
      </w:r>
      <w:r w:rsidRPr="00F4367D">
        <w:rPr>
          <w:sz w:val="28"/>
          <w:szCs w:val="28"/>
        </w:rPr>
        <w:t>ного образования город Пермь».</w:t>
      </w:r>
    </w:p>
    <w:p w:rsidR="00F4367D" w:rsidRPr="00F4367D" w:rsidRDefault="00F4367D" w:rsidP="00F4367D">
      <w:pPr>
        <w:ind w:firstLine="720"/>
        <w:jc w:val="both"/>
        <w:rPr>
          <w:sz w:val="28"/>
          <w:szCs w:val="28"/>
        </w:rPr>
      </w:pPr>
      <w:bookmarkStart w:id="1" w:name="sub_4"/>
      <w:r w:rsidRPr="00F4367D">
        <w:rPr>
          <w:sz w:val="28"/>
          <w:szCs w:val="28"/>
        </w:rPr>
        <w:t>4. Контроль за исполнением настоящего решения возложить на комитет Пермской городской Думы по вопросам градостроительства, планирования и развития территории.</w:t>
      </w:r>
      <w:bookmarkEnd w:id="1"/>
    </w:p>
    <w:p w:rsidR="00F4367D" w:rsidRDefault="00F4367D" w:rsidP="00F4367D">
      <w:pPr>
        <w:spacing w:before="720"/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Председатель </w:t>
      </w:r>
    </w:p>
    <w:p w:rsidR="00F4367D" w:rsidRPr="00F4367D" w:rsidRDefault="00F4367D" w:rsidP="00F4367D">
      <w:pPr>
        <w:jc w:val="both"/>
        <w:rPr>
          <w:sz w:val="28"/>
          <w:szCs w:val="28"/>
        </w:rPr>
      </w:pPr>
      <w:r w:rsidRPr="00F4367D">
        <w:rPr>
          <w:sz w:val="28"/>
          <w:szCs w:val="28"/>
        </w:rPr>
        <w:t xml:space="preserve">Пермской городской Думы </w:t>
      </w:r>
      <w:r w:rsidRPr="00F4367D">
        <w:rPr>
          <w:sz w:val="28"/>
          <w:szCs w:val="28"/>
        </w:rPr>
        <w:tab/>
      </w:r>
      <w:r w:rsidRPr="00F4367D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4367D">
        <w:rPr>
          <w:sz w:val="28"/>
          <w:szCs w:val="28"/>
        </w:rPr>
        <w:t xml:space="preserve">                             Ю.А.Уткин</w:t>
      </w:r>
    </w:p>
    <w:p w:rsidR="00F4367D" w:rsidRPr="00F4367D" w:rsidRDefault="00F4367D" w:rsidP="00F4367D">
      <w:pPr>
        <w:spacing w:before="720" w:line="360" w:lineRule="exact"/>
        <w:jc w:val="both"/>
        <w:rPr>
          <w:sz w:val="28"/>
          <w:szCs w:val="24"/>
        </w:rPr>
      </w:pPr>
      <w:r w:rsidRPr="00F4367D">
        <w:rPr>
          <w:sz w:val="28"/>
          <w:szCs w:val="28"/>
        </w:rPr>
        <w:t>Глава города Перми</w:t>
      </w:r>
      <w:r w:rsidRPr="00F4367D">
        <w:rPr>
          <w:sz w:val="28"/>
          <w:szCs w:val="28"/>
        </w:rPr>
        <w:tab/>
      </w:r>
      <w:r w:rsidRPr="00F4367D">
        <w:rPr>
          <w:sz w:val="28"/>
          <w:szCs w:val="28"/>
        </w:rPr>
        <w:tab/>
      </w:r>
      <w:r w:rsidRPr="00F4367D">
        <w:rPr>
          <w:sz w:val="28"/>
          <w:szCs w:val="28"/>
        </w:rPr>
        <w:tab/>
      </w:r>
      <w:r w:rsidRPr="00F4367D">
        <w:rPr>
          <w:sz w:val="28"/>
          <w:szCs w:val="28"/>
        </w:rPr>
        <w:tab/>
      </w:r>
      <w:r w:rsidRPr="00F4367D">
        <w:rPr>
          <w:sz w:val="28"/>
          <w:szCs w:val="28"/>
        </w:rPr>
        <w:tab/>
      </w:r>
      <w:r w:rsidRPr="00F4367D">
        <w:rPr>
          <w:sz w:val="28"/>
          <w:szCs w:val="28"/>
        </w:rPr>
        <w:tab/>
      </w:r>
      <w:r w:rsidRPr="00F4367D">
        <w:rPr>
          <w:sz w:val="28"/>
          <w:szCs w:val="28"/>
        </w:rPr>
        <w:tab/>
      </w:r>
      <w:r w:rsidRPr="00F4367D">
        <w:rPr>
          <w:sz w:val="28"/>
          <w:szCs w:val="28"/>
        </w:rPr>
        <w:tab/>
        <w:t xml:space="preserve">   Д.И.Самойлов</w:t>
      </w:r>
    </w:p>
    <w:p w:rsidR="00DB3FE4" w:rsidRPr="009D6DE1" w:rsidRDefault="00F6366B" w:rsidP="009D6DE1">
      <w:pPr>
        <w:rPr>
          <w:rFonts w:eastAsia="Arial Unicode MS"/>
          <w:sz w:val="28"/>
          <w:szCs w:val="28"/>
        </w:rPr>
      </w:pPr>
      <w:r w:rsidRPr="00F6366B">
        <w:rPr>
          <w:noProof/>
        </w:rPr>
        <w:pict>
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<v:textbox inset="0,0,0,0">
              <w:txbxContent>
                <w:p w:rsidR="00054759" w:rsidRDefault="00054759" w:rsidP="00DF55C7"/>
                <w:p w:rsidR="00054759" w:rsidRDefault="00054759" w:rsidP="00DF55C7"/>
                <w:p w:rsidR="00054759" w:rsidRDefault="00054759" w:rsidP="00DF55C7"/>
                <w:p w:rsidR="00054759" w:rsidRDefault="00054759" w:rsidP="00DF55C7"/>
                <w:p w:rsidR="00054759" w:rsidRDefault="00054759" w:rsidP="00DF55C7"/>
                <w:p w:rsidR="00054759" w:rsidRDefault="00054759" w:rsidP="00DF55C7"/>
                <w:p w:rsidR="00054759" w:rsidRDefault="00054759" w:rsidP="00DF55C7"/>
                <w:p w:rsidR="00054759" w:rsidRDefault="00054759" w:rsidP="00DF55C7"/>
                <w:p w:rsidR="00054759" w:rsidRDefault="00054759" w:rsidP="00DF55C7">
                  <w:r>
                    <w:t>Верно</w:t>
                  </w:r>
                </w:p>
                <w:p w:rsidR="00054759" w:rsidRDefault="00054759" w:rsidP="00DF55C7">
                  <w:r>
                    <w:t>консультант сектора актов Главы города</w:t>
                  </w:r>
                  <w:r>
                    <w:br/>
                    <w:t>отдела делопроизводства</w:t>
                  </w:r>
                  <w:r>
                    <w:tab/>
                    <w:t xml:space="preserve"> аппарата </w:t>
                  </w:r>
                </w:p>
                <w:p w:rsidR="00054759" w:rsidRDefault="00054759" w:rsidP="00DF55C7">
                  <w:r>
                    <w:t>Пермской городской Думы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Л.Я.Сиряченко-Полойко</w:t>
                  </w:r>
                </w:p>
                <w:p w:rsidR="00054759" w:rsidRDefault="00054759" w:rsidP="00DF55C7">
                  <w:r>
                    <w:t>06..2018</w:t>
                  </w:r>
                </w:p>
                <w:p w:rsidR="00054759" w:rsidRDefault="00054759" w:rsidP="00DF55C7"/>
              </w:txbxContent>
            </v:textbox>
          </v:shape>
        </w:pict>
      </w:r>
    </w:p>
    <w:sectPr w:rsidR="00DB3FE4" w:rsidRPr="009D6DE1" w:rsidSect="00A44226">
      <w:headerReference w:type="even" r:id="rId33"/>
      <w:headerReference w:type="default" r:id="rId34"/>
      <w:footerReference w:type="first" r:id="rId3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759" w:rsidRDefault="00054759">
      <w:r>
        <w:separator/>
      </w:r>
    </w:p>
  </w:endnote>
  <w:endnote w:type="continuationSeparator" w:id="0">
    <w:p w:rsidR="00054759" w:rsidRDefault="00054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59" w:rsidRPr="00D95B1D" w:rsidRDefault="00054759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54759" w:rsidRDefault="00F6366B">
    <w:pPr>
      <w:pStyle w:val="a8"/>
    </w:pPr>
    <w:r>
      <w:rPr>
        <w:snapToGrid w:val="0"/>
        <w:sz w:val="16"/>
      </w:rPr>
      <w:fldChar w:fldCharType="begin"/>
    </w:r>
    <w:r w:rsidR="00054759"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43079">
      <w:rPr>
        <w:noProof/>
        <w:snapToGrid w:val="0"/>
        <w:sz w:val="16"/>
      </w:rPr>
      <w:t>12.10.2018 9:29</w:t>
    </w:r>
    <w:r>
      <w:rPr>
        <w:snapToGrid w:val="0"/>
        <w:sz w:val="16"/>
      </w:rPr>
      <w:fldChar w:fldCharType="end"/>
    </w:r>
    <w:r w:rsidR="00054759"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 w:rsidR="00054759"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F3C8C">
      <w:rPr>
        <w:noProof/>
        <w:snapToGrid w:val="0"/>
        <w:sz w:val="16"/>
      </w:rPr>
      <w:t>№ 178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759" w:rsidRDefault="00054759">
      <w:r>
        <w:separator/>
      </w:r>
    </w:p>
  </w:footnote>
  <w:footnote w:type="continuationSeparator" w:id="0">
    <w:p w:rsidR="00054759" w:rsidRDefault="00054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59" w:rsidRDefault="00F6366B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5475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54759" w:rsidRDefault="0005475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58602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54759" w:rsidRPr="00666F10" w:rsidRDefault="00F6366B">
        <w:pPr>
          <w:pStyle w:val="ab"/>
          <w:jc w:val="center"/>
          <w:rPr>
            <w:sz w:val="28"/>
            <w:szCs w:val="28"/>
          </w:rPr>
        </w:pPr>
        <w:r w:rsidRPr="00666F10">
          <w:rPr>
            <w:sz w:val="28"/>
            <w:szCs w:val="28"/>
          </w:rPr>
          <w:fldChar w:fldCharType="begin"/>
        </w:r>
        <w:r w:rsidR="00054759" w:rsidRPr="00666F10">
          <w:rPr>
            <w:sz w:val="28"/>
            <w:szCs w:val="28"/>
          </w:rPr>
          <w:instrText>PAGE   \* MERGEFORMAT</w:instrText>
        </w:r>
        <w:r w:rsidRPr="00666F10">
          <w:rPr>
            <w:sz w:val="28"/>
            <w:szCs w:val="28"/>
          </w:rPr>
          <w:fldChar w:fldCharType="separate"/>
        </w:r>
        <w:r w:rsidR="00C43079">
          <w:rPr>
            <w:noProof/>
            <w:sz w:val="28"/>
            <w:szCs w:val="28"/>
          </w:rPr>
          <w:t>5</w:t>
        </w:r>
        <w:r w:rsidRPr="00666F10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8" w:hanging="44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318" w:hanging="493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2">
      <w:start w:val="1"/>
      <w:numFmt w:val="decimal"/>
      <w:lvlText w:val="%1.%2.%3"/>
      <w:lvlJc w:val="left"/>
      <w:pPr>
        <w:ind w:left="118" w:hanging="636"/>
      </w:pPr>
      <w:rPr>
        <w:rFonts w:ascii="Times New Roman" w:hAnsi="Times New Roman" w:cs="Times New Roman"/>
        <w:b w:val="0"/>
        <w:bCs w:val="0"/>
        <w:spacing w:val="-2"/>
        <w:sz w:val="28"/>
        <w:szCs w:val="28"/>
      </w:rPr>
    </w:lvl>
    <w:lvl w:ilvl="3">
      <w:numFmt w:val="bullet"/>
      <w:lvlText w:val="•"/>
      <w:lvlJc w:val="left"/>
      <w:pPr>
        <w:ind w:left="2421" w:hanging="636"/>
      </w:pPr>
    </w:lvl>
    <w:lvl w:ilvl="4">
      <w:numFmt w:val="bullet"/>
      <w:lvlText w:val="•"/>
      <w:lvlJc w:val="left"/>
      <w:pPr>
        <w:ind w:left="3525" w:hanging="636"/>
      </w:pPr>
    </w:lvl>
    <w:lvl w:ilvl="5">
      <w:numFmt w:val="bullet"/>
      <w:lvlText w:val="•"/>
      <w:lvlJc w:val="left"/>
      <w:pPr>
        <w:ind w:left="4628" w:hanging="636"/>
      </w:pPr>
    </w:lvl>
    <w:lvl w:ilvl="6">
      <w:numFmt w:val="bullet"/>
      <w:lvlText w:val="•"/>
      <w:lvlJc w:val="left"/>
      <w:pPr>
        <w:ind w:left="5732" w:hanging="636"/>
      </w:pPr>
    </w:lvl>
    <w:lvl w:ilvl="7">
      <w:numFmt w:val="bullet"/>
      <w:lvlText w:val="•"/>
      <w:lvlJc w:val="left"/>
      <w:pPr>
        <w:ind w:left="6835" w:hanging="636"/>
      </w:pPr>
    </w:lvl>
    <w:lvl w:ilvl="8">
      <w:numFmt w:val="bullet"/>
      <w:lvlText w:val="•"/>
      <w:lvlJc w:val="left"/>
      <w:pPr>
        <w:ind w:left="7939" w:hanging="636"/>
      </w:pPr>
    </w:lvl>
  </w:abstractNum>
  <w:abstractNum w:abstractNumId="1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A0D15"/>
    <w:multiLevelType w:val="hybridMultilevel"/>
    <w:tmpl w:val="24BA6D6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9E0186"/>
    <w:multiLevelType w:val="hybridMultilevel"/>
    <w:tmpl w:val="E9FAC68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2D554E0"/>
    <w:multiLevelType w:val="hybridMultilevel"/>
    <w:tmpl w:val="E09A2358"/>
    <w:lvl w:ilvl="0" w:tplc="FFFFFFFF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stylePaneFormatFilter w:val="3F01"/>
  <w:documentProtection w:edit="readOnly" w:enforcement="1" w:cryptProviderType="rsaAES" w:cryptAlgorithmClass="hash" w:cryptAlgorithmType="typeAny" w:cryptAlgorithmSid="14" w:cryptSpinCount="100000" w:hash="XTzcpnxPcHuIIOh3oS/KIZ9gpTgQNwzsA0SA3gSvy9+SNPsng+8p+io178YwGvBtaiKtE7hBRhfK&#10;amlrwDxz8g==" w:salt="4skoqeMiVwBUrty2Ulk6Y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54759"/>
    <w:rsid w:val="00061A3F"/>
    <w:rsid w:val="0008166C"/>
    <w:rsid w:val="00082727"/>
    <w:rsid w:val="000A0643"/>
    <w:rsid w:val="000B3591"/>
    <w:rsid w:val="000B6249"/>
    <w:rsid w:val="000F0694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22A3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A40"/>
    <w:rsid w:val="00242CE0"/>
    <w:rsid w:val="002560BB"/>
    <w:rsid w:val="00256217"/>
    <w:rsid w:val="00265FBA"/>
    <w:rsid w:val="00271143"/>
    <w:rsid w:val="00277231"/>
    <w:rsid w:val="00284905"/>
    <w:rsid w:val="00285964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53F89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5F534D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6F10"/>
    <w:rsid w:val="00667FA9"/>
    <w:rsid w:val="0067048B"/>
    <w:rsid w:val="00690E16"/>
    <w:rsid w:val="006A0B84"/>
    <w:rsid w:val="006C4A67"/>
    <w:rsid w:val="006C61AF"/>
    <w:rsid w:val="006C6693"/>
    <w:rsid w:val="006D03F6"/>
    <w:rsid w:val="006D676B"/>
    <w:rsid w:val="006D7467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703DD"/>
    <w:rsid w:val="00897D8E"/>
    <w:rsid w:val="008B7AF1"/>
    <w:rsid w:val="008D2257"/>
    <w:rsid w:val="0091156C"/>
    <w:rsid w:val="009379BE"/>
    <w:rsid w:val="00947888"/>
    <w:rsid w:val="00957612"/>
    <w:rsid w:val="00990301"/>
    <w:rsid w:val="00996FBA"/>
    <w:rsid w:val="009A7509"/>
    <w:rsid w:val="009C4306"/>
    <w:rsid w:val="009C5AE8"/>
    <w:rsid w:val="009C6276"/>
    <w:rsid w:val="009C6CA1"/>
    <w:rsid w:val="009D6DE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AF3C8C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83012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43079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F0FD7"/>
    <w:rsid w:val="00CF3296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343D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367D"/>
    <w:rsid w:val="00F446E3"/>
    <w:rsid w:val="00F51B1C"/>
    <w:rsid w:val="00F61A49"/>
    <w:rsid w:val="00F6366B"/>
    <w:rsid w:val="00F675D1"/>
    <w:rsid w:val="00F7787B"/>
    <w:rsid w:val="00F847E2"/>
    <w:rsid w:val="00FA447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6B"/>
  </w:style>
  <w:style w:type="paragraph" w:styleId="1">
    <w:name w:val="heading 1"/>
    <w:basedOn w:val="a"/>
    <w:next w:val="a"/>
    <w:qFormat/>
    <w:rsid w:val="00F6366B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6366B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6366B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rsid w:val="00F6366B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rsid w:val="00F6366B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rsid w:val="00F6366B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F6366B"/>
  </w:style>
  <w:style w:type="paragraph" w:styleId="ab">
    <w:name w:val="header"/>
    <w:basedOn w:val="a"/>
    <w:link w:val="ac"/>
    <w:uiPriority w:val="99"/>
    <w:rsid w:val="00F6366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3">
    <w:name w:val="Нет списка2"/>
    <w:next w:val="a2"/>
    <w:semiHidden/>
    <w:rsid w:val="00F4367D"/>
  </w:style>
  <w:style w:type="character" w:customStyle="1" w:styleId="a9">
    <w:name w:val="Нижний колонтитул Знак"/>
    <w:link w:val="a8"/>
    <w:rsid w:val="00F4367D"/>
  </w:style>
  <w:style w:type="paragraph" w:customStyle="1" w:styleId="af5">
    <w:name w:val="Форма"/>
    <w:rsid w:val="00F4367D"/>
    <w:rPr>
      <w:sz w:val="28"/>
      <w:szCs w:val="28"/>
    </w:rPr>
  </w:style>
  <w:style w:type="paragraph" w:customStyle="1" w:styleId="af6">
    <w:name w:val="Регистр"/>
    <w:rsid w:val="00F4367D"/>
    <w:rPr>
      <w:sz w:val="28"/>
    </w:rPr>
  </w:style>
  <w:style w:type="paragraph" w:customStyle="1" w:styleId="af7">
    <w:name w:val="Исполнитель"/>
    <w:basedOn w:val="a4"/>
    <w:rsid w:val="00F4367D"/>
    <w:pPr>
      <w:suppressAutoHyphens/>
      <w:spacing w:line="240" w:lineRule="exact"/>
      <w:ind w:right="0"/>
    </w:pPr>
    <w:rPr>
      <w:rFonts w:ascii="Times New Roman" w:hAnsi="Times New Roman"/>
      <w:sz w:val="24"/>
      <w:lang/>
    </w:rPr>
  </w:style>
  <w:style w:type="paragraph" w:customStyle="1" w:styleId="af8">
    <w:name w:val="Заголовок к тексту"/>
    <w:basedOn w:val="a"/>
    <w:next w:val="a4"/>
    <w:rsid w:val="00F4367D"/>
    <w:pPr>
      <w:suppressAutoHyphens/>
      <w:spacing w:after="480" w:line="240" w:lineRule="exact"/>
    </w:pPr>
    <w:rPr>
      <w:b/>
      <w:sz w:val="28"/>
    </w:rPr>
  </w:style>
  <w:style w:type="character" w:customStyle="1" w:styleId="31">
    <w:name w:val="Основной текст с отступом 3 Знак"/>
    <w:link w:val="30"/>
    <w:rsid w:val="00F4367D"/>
    <w:rPr>
      <w:sz w:val="16"/>
      <w:szCs w:val="16"/>
    </w:rPr>
  </w:style>
  <w:style w:type="character" w:customStyle="1" w:styleId="af">
    <w:name w:val="Текст выноски Знак"/>
    <w:link w:val="ae"/>
    <w:rsid w:val="00F436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B6BC4F54DC3E3B33958280EEA6F63B69FB0411F52FDD8ECF93025B09d917P" TargetMode="External"/><Relationship Id="rId13" Type="http://schemas.openxmlformats.org/officeDocument/2006/relationships/hyperlink" Target="consultantplus://offline/ref=C277EB72CDF0719714D0757C48A4DD92281EC837945197DBC0E1B84778EB056988A1D168A989E3136A37589Ca6ICQ" TargetMode="External"/><Relationship Id="rId18" Type="http://schemas.openxmlformats.org/officeDocument/2006/relationships/hyperlink" Target="consultantplus://offline/ref=7AF71EEA53CF4DE8C226E84EE7DFE4C068EAC8A0FC0AD7207FF89AA0CBBB806A5F55BE6711AA07C75613AA5FD8T9D" TargetMode="External"/><Relationship Id="rId26" Type="http://schemas.openxmlformats.org/officeDocument/2006/relationships/hyperlink" Target="consultantplus://offline/ref=E2B8D554FC0CE7FAB3B67C26E79CECB8A72AFB6D58089191B3C41FD630F745548C9159713E2E70B9FA0BCACAbBqB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2B8D554FC0CE7FAB3B67C26E79CECB8A72AFB6D58089191B3C41FD630F745548C9159713E2E70B9FA0BCBC0bBq5M" TargetMode="External"/><Relationship Id="rId34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C277EB72CDF0719714D0757C48A4DD92281EC837945197DBC0E1B84778EB056988A1D168A989E3136A37589Ca6IAQ" TargetMode="External"/><Relationship Id="rId17" Type="http://schemas.openxmlformats.org/officeDocument/2006/relationships/hyperlink" Target="consultantplus://offline/ref=B92D3C6F27F7451AA24869D5F3622B61F0440594DB37AC9A9C0AA6B650175943C1DE8560E5C54E29BF2AC7EDw1v3L" TargetMode="External"/><Relationship Id="rId25" Type="http://schemas.openxmlformats.org/officeDocument/2006/relationships/hyperlink" Target="consultantplus://offline/ref=42F9C426EAD6F5CEF38B9459D92829BFC0F1A7A04E9FCEF7CCB97DB7238B9D6DED17A2C32A21466BYDr7F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92D3C6F27F7451AA24869D5F3622B61F0440594DB37AC9A9C0AA6B650175943C1DE8560E5C54E29BF2AC7E8w1v6L" TargetMode="External"/><Relationship Id="rId20" Type="http://schemas.openxmlformats.org/officeDocument/2006/relationships/hyperlink" Target="consultantplus://offline/ref=E2B8D554FC0CE7FAB3B67C26E79CECB8A72AFB6D58089191B3C41FD630F745548C9159713E2E70B9FA0BCBC1bBq8M" TargetMode="External"/><Relationship Id="rId29" Type="http://schemas.openxmlformats.org/officeDocument/2006/relationships/hyperlink" Target="consultantplus://offline/ref=E2B8D554FC0CE7FAB3B67C26E79CECB8A72AFB6D58089191B3C41FD630F745548C9159713E2E70B9FA0BCACFbBqD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277EB72CDF0719714D0757C48A4DD92281EC837945197DBC0E1B84778EB056988A1D168A989E3136A37589Ca6IDQ" TargetMode="External"/><Relationship Id="rId24" Type="http://schemas.openxmlformats.org/officeDocument/2006/relationships/hyperlink" Target="consultantplus://offline/ref=E2B8D554FC0CE7FAB3B67C26E79CECB8A72AFB6D58089191B3C41FD630F745548C9159713E2E70B9FA0BCBC1bBq8M" TargetMode="External"/><Relationship Id="rId32" Type="http://schemas.openxmlformats.org/officeDocument/2006/relationships/hyperlink" Target="consultantplus://offline/ref=AF174637C8AA40962FCD6816B96ED058E340686DF19EE7397ECBB9540821AFE97A65FE2BF51CD5A840w3F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92D3C6F27F7451AA24869D5F3622B61F0440594DB37AC9A9C0AA6B650175943C1DE8560E5C54E29BF2AC9E3w1v0L" TargetMode="External"/><Relationship Id="rId23" Type="http://schemas.openxmlformats.org/officeDocument/2006/relationships/hyperlink" Target="consultantplus://offline/ref=E2B8D554FC0CE7FAB3B67C26E79CECB8A72AFB6D58089191B3C41FD630F745548C9159713E2E70B9FA0BCBC1bBq9M" TargetMode="External"/><Relationship Id="rId28" Type="http://schemas.openxmlformats.org/officeDocument/2006/relationships/hyperlink" Target="consultantplus://offline/ref=E2B8D554FC0CE7FAB3B67C26E79CECB8A72AFB6D58089191B3C41FD630F745548C9159713E2E70B9FA0BCACCbBqDM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C277EB72CDF0719714D0757C48A4DD92281EC837945197DBC0E1B84778EB056988A1D168A989E3136A37589Ca6IEQ" TargetMode="External"/><Relationship Id="rId19" Type="http://schemas.openxmlformats.org/officeDocument/2006/relationships/hyperlink" Target="consultantplus://offline/ref=E2B8D554FC0CE7FAB3B67C26E79CECB8A72AFB6D58089191B3C41FD630F745548C9159713E2E70B9FA0BCBC1bBq9M" TargetMode="External"/><Relationship Id="rId31" Type="http://schemas.openxmlformats.org/officeDocument/2006/relationships/hyperlink" Target="consultantplus://offline/ref=E2B8D554FC0CE7FAB3B67C26E79CECB8A72AFB6D58089191B3C41FD630F745548C9159713E2E70B9FA0BCACAbBq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77EB72CDF0719714D0757C48A4DD92281EC837945197DBC0E1B84778EB056988A1D168A989E3136A37589Ca6IBQ" TargetMode="External"/><Relationship Id="rId14" Type="http://schemas.openxmlformats.org/officeDocument/2006/relationships/hyperlink" Target="consultantplus://offline/ref=B92D3C6F27F7451AA24869D5F3622B61F0440594DB37AC9A9C0AA6B650175943C1DE8560E5C54E29BF2ECAE2w1v2L" TargetMode="External"/><Relationship Id="rId22" Type="http://schemas.openxmlformats.org/officeDocument/2006/relationships/hyperlink" Target="consultantplus://offline/ref=E2B8D554FC0CE7FAB3B67C26E79CECB8A72AFB6D58089191B3C41FD630F745548C9159713E2E70B9FA0BCAC8bBqCM" TargetMode="External"/><Relationship Id="rId27" Type="http://schemas.openxmlformats.org/officeDocument/2006/relationships/hyperlink" Target="consultantplus://offline/ref=E2B8D554FC0CE7FAB3B67C26E79CECB8A72AFB6D58089191B3C41FD630F745548C9159713E2E70B9FA0BCACAbBqAM" TargetMode="External"/><Relationship Id="rId30" Type="http://schemas.openxmlformats.org/officeDocument/2006/relationships/hyperlink" Target="consultantplus://offline/ref=E2B8D554FC0CE7FAB3B67C26E79CECB8A72AFB6D58089191B3C41FD630F745548C9159713E2E70B9FA0BCACAbBqBM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5351</Words>
  <Characters>41579</Characters>
  <Application>Microsoft Office Word</Application>
  <DocSecurity>8</DocSecurity>
  <Lines>346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mahneva</cp:lastModifiedBy>
  <cp:revision>2</cp:revision>
  <cp:lastPrinted>2018-09-28T11:32:00Z</cp:lastPrinted>
  <dcterms:created xsi:type="dcterms:W3CDTF">2018-10-12T04:29:00Z</dcterms:created>
  <dcterms:modified xsi:type="dcterms:W3CDTF">2018-10-12T04:29:00Z</dcterms:modified>
</cp:coreProperties>
</file>