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21A" w:rsidRDefault="00B5321A" w:rsidP="00B532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5321A" w:rsidRDefault="00B5321A" w:rsidP="00B532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инициативного бюджетирования</w:t>
      </w:r>
    </w:p>
    <w:p w:rsidR="00B5321A" w:rsidRDefault="00B5321A" w:rsidP="00B5321A">
      <w:pPr>
        <w:outlineLvl w:val="0"/>
        <w:rPr>
          <w:sz w:val="28"/>
          <w:szCs w:val="28"/>
        </w:rPr>
      </w:pPr>
    </w:p>
    <w:tbl>
      <w:tblPr>
        <w:tblW w:w="5005" w:type="pc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4"/>
        <w:gridCol w:w="3189"/>
        <w:gridCol w:w="2002"/>
        <w:gridCol w:w="1349"/>
        <w:gridCol w:w="1890"/>
      </w:tblGrid>
      <w:tr w:rsidR="00B5321A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проекта инициативного бюджетирования (далее – Проект)</w:t>
            </w: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Pr="00474C17" w:rsidRDefault="00474C17" w:rsidP="009737E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sz w:val="24"/>
                <w:szCs w:val="24"/>
              </w:rPr>
              <w:t>Спорт»</w:t>
            </w:r>
          </w:p>
        </w:tc>
      </w:tr>
      <w:tr w:rsidR="00B5321A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Проекта:</w:t>
            </w: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(руб.)</w:t>
            </w:r>
          </w:p>
        </w:tc>
      </w:tr>
      <w:tr w:rsidR="00B5321A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Проекта, из них:</w:t>
            </w: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474C17" w:rsidP="00474C17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592 535,00</w:t>
            </w:r>
          </w:p>
        </w:tc>
      </w:tr>
      <w:tr w:rsidR="00B5321A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Пермского края (не более 90 % от стоимости Проекта)</w:t>
            </w: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Pr="008C6049" w:rsidRDefault="008C6049" w:rsidP="008C6049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533 282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B5321A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города Перми (не менее </w:t>
            </w:r>
            <w:r>
              <w:rPr>
                <w:sz w:val="24"/>
                <w:szCs w:val="24"/>
              </w:rPr>
              <w:br w:type="textWrapping" w:clear="all"/>
              <w:t>10 % от стоимости Проекта), из них:</w:t>
            </w: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EC43C1" w:rsidP="008C604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59 253,00</w:t>
            </w:r>
          </w:p>
        </w:tc>
      </w:tr>
      <w:tr w:rsidR="00B5321A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2.1.2.1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собственные средства бюджета города Перми (не менее 5 % от стоимости Проекта) </w:t>
            </w:r>
            <w:hyperlink r:id="rId4" w:tgtFrame="consultantplus://offline/ref=C24C85A1737483A8E4F916018D8AB2BB0727D4D612E741A7C2791A9E46DC83ACB8ABB0F61C52363799725A7115B7023A65D2A5895397DD88AB5D17B6bDRFG">
              <w:r>
                <w:rPr>
                  <w:color w:val="000000" w:themeColor="text1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Pr="008C6049" w:rsidRDefault="008C6049" w:rsidP="008C6049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29 626</w:t>
            </w:r>
            <w:r>
              <w:rPr>
                <w:color w:val="000000" w:themeColor="text1"/>
                <w:sz w:val="24"/>
                <w:szCs w:val="24"/>
              </w:rPr>
              <w:t>, 50</w:t>
            </w:r>
          </w:p>
        </w:tc>
      </w:tr>
      <w:tr w:rsidR="00B5321A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2.1.2.2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DB52CE" w:rsidP="00DB52CE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B5321A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2.1.2.3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денежные средства индивидуальных предпринимателей и юридических лиц </w:t>
            </w:r>
            <w:hyperlink r:id="rId5" w:tgtFrame="consultantplus://offline/ref=C24C85A1737483A8E4F916018D8AB2BB0727D4D612E741A7C2791A9E46DC83ACB8ABB0F61C52363799725A7116B7023A65D2A5895397DD88AB5D17B6bDRFG">
              <w:r>
                <w:rPr>
                  <w:color w:val="000000" w:themeColor="text1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1C2E19" w:rsidP="001C2E19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29 626</w:t>
            </w:r>
            <w:r>
              <w:rPr>
                <w:color w:val="000000" w:themeColor="text1"/>
                <w:sz w:val="24"/>
                <w:szCs w:val="24"/>
              </w:rPr>
              <w:t>, 50</w:t>
            </w:r>
          </w:p>
        </w:tc>
      </w:tr>
      <w:tr w:rsidR="00B5321A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Сведения об инициаторе Проекта (необходимо заполнить одну из предложенных строк 3.1-3.3):</w:t>
            </w:r>
          </w:p>
        </w:tc>
      </w:tr>
      <w:tr w:rsidR="00B5321A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инициативная группа жителей численностью не менее десяти граждан, достигших шестнадцатилетнего возраста и проживающих на территории города Перми, с указанием количества человек, Ф.И.О., даты рождения</w:t>
            </w: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человек ______</w:t>
            </w:r>
          </w:p>
          <w:p w:rsidR="00B5321A" w:rsidRDefault="00B5321A" w:rsidP="009737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  <w:p w:rsidR="00B5321A" w:rsidRDefault="00B5321A" w:rsidP="009737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  <w:p w:rsidR="00B5321A" w:rsidRDefault="00B5321A" w:rsidP="009737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  <w:p w:rsidR="00B5321A" w:rsidRDefault="00B5321A" w:rsidP="009737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  <w:p w:rsidR="00B5321A" w:rsidRDefault="00B5321A" w:rsidP="009737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  <w:p w:rsidR="00B5321A" w:rsidRDefault="00B5321A" w:rsidP="009737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  <w:p w:rsidR="00B5321A" w:rsidRDefault="00B5321A" w:rsidP="009737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  <w:p w:rsidR="00B5321A" w:rsidRDefault="00B5321A" w:rsidP="009737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</w:t>
            </w:r>
          </w:p>
          <w:p w:rsidR="00B5321A" w:rsidRDefault="00B5321A" w:rsidP="009737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</w:p>
          <w:p w:rsidR="00B5321A" w:rsidRDefault="00B5321A" w:rsidP="009737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</w:t>
            </w:r>
          </w:p>
          <w:p w:rsidR="00B5321A" w:rsidRDefault="00B5321A" w:rsidP="009737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...</w:t>
            </w:r>
          </w:p>
        </w:tc>
      </w:tr>
      <w:tr w:rsidR="00B5321A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 территориального общественного самоуправления (далее – ТОС), с указанием наименования ТОС</w:t>
            </w: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740778" w:rsidP="00740778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</w:t>
            </w:r>
            <w:r w:rsidRPr="00740778">
              <w:rPr>
                <w:color w:val="000000" w:themeColor="text1"/>
                <w:sz w:val="24"/>
                <w:szCs w:val="24"/>
              </w:rPr>
              <w:t>ес</w:t>
            </w:r>
            <w:r>
              <w:rPr>
                <w:color w:val="000000" w:themeColor="text1"/>
                <w:sz w:val="24"/>
                <w:szCs w:val="24"/>
              </w:rPr>
              <w:t>тная общественная организация «Т</w:t>
            </w:r>
            <w:r w:rsidRPr="00740778">
              <w:rPr>
                <w:color w:val="000000" w:themeColor="text1"/>
                <w:sz w:val="24"/>
                <w:szCs w:val="24"/>
              </w:rPr>
              <w:t xml:space="preserve">ерриториальное общественное самоуправление </w:t>
            </w:r>
            <w:r>
              <w:rPr>
                <w:color w:val="000000" w:themeColor="text1"/>
                <w:sz w:val="24"/>
                <w:szCs w:val="24"/>
              </w:rPr>
              <w:t>«Б</w:t>
            </w:r>
            <w:r w:rsidRPr="00740778">
              <w:rPr>
                <w:color w:val="000000" w:themeColor="text1"/>
                <w:sz w:val="24"/>
                <w:szCs w:val="24"/>
              </w:rPr>
              <w:t>умажник</w:t>
            </w:r>
            <w:r>
              <w:rPr>
                <w:color w:val="000000" w:themeColor="text1"/>
                <w:sz w:val="24"/>
                <w:szCs w:val="24"/>
              </w:rPr>
              <w:t>» в жилом районе Бумкомбинат О</w:t>
            </w:r>
            <w:r w:rsidRPr="00740778"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>джоникидзевского района города П</w:t>
            </w:r>
            <w:r w:rsidRPr="00740778">
              <w:rPr>
                <w:color w:val="000000" w:themeColor="text1"/>
                <w:sz w:val="24"/>
                <w:szCs w:val="24"/>
              </w:rPr>
              <w:t>ерми</w:t>
            </w:r>
          </w:p>
        </w:tc>
      </w:tr>
      <w:tr w:rsidR="00B5321A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молодежная инициативная группа жителей численностью не менее десяти граждан, в составе которой все участники возрастом от шестнадцати до тридцати пяти лет и проживают на территории города Перми, с указанием количества человек, ФИО, даты рождения</w:t>
            </w: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человек ______</w:t>
            </w:r>
          </w:p>
          <w:p w:rsidR="00B5321A" w:rsidRDefault="00B5321A" w:rsidP="00973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  <w:p w:rsidR="00B5321A" w:rsidRDefault="00B5321A" w:rsidP="00973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  <w:p w:rsidR="00B5321A" w:rsidRDefault="00B5321A" w:rsidP="00973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  <w:p w:rsidR="00B5321A" w:rsidRDefault="00B5321A" w:rsidP="00973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4.</w:t>
            </w:r>
          </w:p>
          <w:p w:rsidR="00B5321A" w:rsidRDefault="00B5321A" w:rsidP="00973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  <w:p w:rsidR="00B5321A" w:rsidRDefault="00B5321A" w:rsidP="00973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  <w:p w:rsidR="00B5321A" w:rsidRDefault="00B5321A" w:rsidP="00973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  <w:p w:rsidR="00B5321A" w:rsidRDefault="00B5321A" w:rsidP="00973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</w:t>
            </w:r>
          </w:p>
          <w:p w:rsidR="00B5321A" w:rsidRDefault="00B5321A" w:rsidP="00973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</w:p>
          <w:p w:rsidR="00B5321A" w:rsidRDefault="00B5321A" w:rsidP="00973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</w:t>
            </w:r>
          </w:p>
          <w:p w:rsidR="00B5321A" w:rsidRDefault="00B5321A" w:rsidP="00973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...</w:t>
            </w:r>
          </w:p>
        </w:tc>
      </w:tr>
      <w:tr w:rsidR="00B5321A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8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1A" w:rsidRDefault="00B5321A" w:rsidP="009737E3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Адрес размещения Проекта:</w:t>
            </w: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exact"/>
              <w:ind w:left="5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городской округ</w:t>
            </w: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Pr="00A6005B" w:rsidRDefault="00C676C1" w:rsidP="00C676C1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Пермский городской округ</w:t>
            </w: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exact"/>
              <w:ind w:left="5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населенный пункт</w:t>
            </w: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Pr="00A6005B" w:rsidRDefault="00C676C1" w:rsidP="00C676C1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 Пермь</w:t>
            </w: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улица, номер дома (при наличии)</w:t>
            </w: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78" w:rsidRPr="00A6005B" w:rsidRDefault="00740778" w:rsidP="00740778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Pr="00740778">
              <w:rPr>
                <w:color w:val="000000" w:themeColor="text1"/>
                <w:sz w:val="24"/>
                <w:szCs w:val="24"/>
              </w:rPr>
              <w:t>квер Страна нашего детства</w:t>
            </w:r>
            <w:r>
              <w:rPr>
                <w:color w:val="000000" w:themeColor="text1"/>
                <w:sz w:val="24"/>
                <w:szCs w:val="24"/>
              </w:rPr>
              <w:t xml:space="preserve"> (вблизи дома № 31 </w:t>
            </w:r>
            <w:r>
              <w:rPr>
                <w:color w:val="000000" w:themeColor="text1"/>
                <w:sz w:val="24"/>
                <w:szCs w:val="24"/>
              </w:rPr>
              <w:br/>
              <w:t>по ул. Корсуньская)</w:t>
            </w: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Вопрос местного значения (далее – ВМЗ), в рамках которого реализуется Проект, в соответствии со </w:t>
            </w:r>
            <w:hyperlink r:id="rId6" w:tgtFrame="consultantplus://offline/ref=C24C85A1737483A8E4F9080C9BE6EFB00B2C8FD310E342F4992F1CC9198C85F9F8EBB6A35F1738339F7A0F2150E95B6A2399A88F4F8BDD8DbBR7G">
              <w:r>
                <w:rPr>
                  <w:color w:val="000000" w:themeColor="text1"/>
                  <w:sz w:val="24"/>
                  <w:szCs w:val="24"/>
                </w:rPr>
                <w:t>статьей 16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Федерального закона от 06.10.2003</w:t>
            </w:r>
          </w:p>
          <w:p w:rsidR="00C676C1" w:rsidRPr="00740778" w:rsidRDefault="00C676C1" w:rsidP="00C676C1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 131-ФЗ «Об общих принципах организации местного самоуправления в Российской Федерации» (указать номер пункта и полное наименование ВМЗ)</w:t>
            </w: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Pr="005E7404" w:rsidRDefault="005E7404" w:rsidP="00EC43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Пункт </w:t>
            </w:r>
            <w:r w:rsidRPr="005E7404">
              <w:rPr>
                <w:color w:val="000000" w:themeColor="text1"/>
                <w:sz w:val="24"/>
                <w:szCs w:val="24"/>
              </w:rPr>
              <w:t>19</w:t>
            </w:r>
            <w:r w:rsidR="00C676C1">
              <w:rPr>
                <w:color w:val="000000" w:themeColor="text1"/>
                <w:sz w:val="24"/>
                <w:szCs w:val="24"/>
              </w:rPr>
              <w:t xml:space="preserve"> статьи 16 Федерального закона «Об общих принципах организации местного самоуправления в Российской Федерации от 06.10.2003 г. № 131-ФЗ «Об общих принципах организации местного самоуправления в Российской Федерации», </w:t>
            </w:r>
            <w:r>
              <w:rPr>
                <w:color w:val="000000" w:themeColor="text1"/>
                <w:sz w:val="24"/>
                <w:szCs w:val="24"/>
              </w:rPr>
              <w:t>обеспечение условий для развития на территории муниципального,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городского округа.</w:t>
            </w: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Описание Проекта:</w:t>
            </w: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суть проблемы, на решение которой направлен Проект</w:t>
            </w: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888" w:rsidRPr="009B7888" w:rsidRDefault="009B7888" w:rsidP="009B7888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9B7888">
              <w:rPr>
                <w:color w:val="000000" w:themeColor="text1"/>
                <w:sz w:val="24"/>
                <w:szCs w:val="24"/>
              </w:rPr>
              <w:t>Жилой район Бумкомбинат является одним из отдаленных микрорайонов от основной инфраструктуры города Перми и в связи с этим</w:t>
            </w:r>
            <w:r w:rsidR="00EC43C1">
              <w:rPr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9B7888">
              <w:rPr>
                <w:color w:val="000000" w:themeColor="text1"/>
                <w:sz w:val="24"/>
                <w:szCs w:val="24"/>
              </w:rPr>
              <w:t xml:space="preserve">в микрорайоне </w:t>
            </w:r>
            <w:r w:rsidRPr="009B7888">
              <w:rPr>
                <w:sz w:val="24"/>
                <w:szCs w:val="24"/>
              </w:rPr>
              <w:t xml:space="preserve">развивается спортивное движение Лига </w:t>
            </w:r>
            <w:r w:rsidRPr="009B7888">
              <w:rPr>
                <w:sz w:val="24"/>
                <w:szCs w:val="24"/>
              </w:rPr>
              <w:lastRenderedPageBreak/>
              <w:t xml:space="preserve">ПЦБК. Во Дворце культуры «Бумажник» в спортивных секциях занимаются физической культурой и спортом более 350 жителей из микрорайона Бумкомбинат. Число людей, поддерживающих здоровый образ жизни растет. Ощущается нехватка оборудованных </w:t>
            </w:r>
            <w:r w:rsidRPr="009B7888">
              <w:rPr>
                <w:color w:val="000000" w:themeColor="text1"/>
                <w:sz w:val="24"/>
                <w:szCs w:val="24"/>
              </w:rPr>
              <w:t xml:space="preserve">и современных мест для занятий физической культурой и спортом и </w:t>
            </w:r>
            <w:r w:rsidR="00740778" w:rsidRPr="009B7888">
              <w:rPr>
                <w:color w:val="000000" w:themeColor="text1"/>
                <w:sz w:val="24"/>
                <w:szCs w:val="24"/>
              </w:rPr>
              <w:t>безопасных и комфортных пространств для проведения занятий,</w:t>
            </w:r>
            <w:r w:rsidRPr="009B7888">
              <w:rPr>
                <w:color w:val="000000" w:themeColor="text1"/>
                <w:sz w:val="24"/>
                <w:szCs w:val="24"/>
              </w:rPr>
              <w:t xml:space="preserve"> и тренировок. </w:t>
            </w:r>
          </w:p>
          <w:p w:rsidR="00C676C1" w:rsidRDefault="009B7888" w:rsidP="009B7888">
            <w:pPr>
              <w:shd w:val="clear" w:color="auto" w:fill="FFFFFF"/>
              <w:spacing w:line="240" w:lineRule="auto"/>
              <w:ind w:firstLine="708"/>
              <w:rPr>
                <w:color w:val="000000" w:themeColor="text1"/>
                <w:sz w:val="24"/>
                <w:szCs w:val="24"/>
              </w:rPr>
            </w:pPr>
            <w:r w:rsidRPr="009B7888">
              <w:rPr>
                <w:color w:val="000000" w:themeColor="text1"/>
                <w:sz w:val="24"/>
                <w:szCs w:val="24"/>
              </w:rPr>
              <w:t>Приближенное к Дворцу культуры «Бумажник» место для размещения спортивного оборудования – сквер «Страна нашего детства». Кроме того, турники могут быть использованы при проведении спортивных мероприятий в сквере.</w:t>
            </w: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6.2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описание ожидаемого результата (ожидаемых результатов) реализации Проекта</w:t>
            </w: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04" w:rsidRPr="00A9330F" w:rsidRDefault="00B87D04" w:rsidP="00B87D04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A9330F">
              <w:rPr>
                <w:sz w:val="24"/>
                <w:szCs w:val="24"/>
              </w:rPr>
              <w:t>В результате реализации проекта будет:</w:t>
            </w:r>
          </w:p>
          <w:p w:rsidR="00B87D04" w:rsidRPr="00A9330F" w:rsidRDefault="00B87D04" w:rsidP="00B87D04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A9330F">
              <w:rPr>
                <w:sz w:val="24"/>
                <w:szCs w:val="24"/>
              </w:rPr>
              <w:t xml:space="preserve">1. </w:t>
            </w:r>
            <w:r w:rsidR="003E44BC">
              <w:rPr>
                <w:sz w:val="24"/>
                <w:szCs w:val="24"/>
              </w:rPr>
              <w:t>Установлен</w:t>
            </w:r>
            <w:r w:rsidRPr="00A933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спортивный комплекс «Культурист», тройной каскад турников для отжиманий и подтягиваний, два турника классического хвата, </w:t>
            </w:r>
            <w:proofErr w:type="spellStart"/>
            <w:r>
              <w:rPr>
                <w:sz w:val="24"/>
                <w:szCs w:val="24"/>
              </w:rPr>
              <w:t>рукоход</w:t>
            </w:r>
            <w:proofErr w:type="spellEnd"/>
            <w:r>
              <w:rPr>
                <w:sz w:val="24"/>
                <w:szCs w:val="24"/>
              </w:rPr>
              <w:t xml:space="preserve"> «змейка, шведская стенка, брусья).</w:t>
            </w:r>
          </w:p>
          <w:p w:rsidR="00C676C1" w:rsidRDefault="00E05F4C" w:rsidP="00E05F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87D04" w:rsidRPr="00A9330F">
              <w:rPr>
                <w:sz w:val="24"/>
                <w:szCs w:val="24"/>
              </w:rPr>
              <w:t>. Создан</w:t>
            </w:r>
            <w:r w:rsidR="00DB52CE">
              <w:rPr>
                <w:sz w:val="24"/>
                <w:szCs w:val="24"/>
              </w:rPr>
              <w:t>о</w:t>
            </w:r>
            <w:r w:rsidR="00B87D04" w:rsidRPr="00A9330F">
              <w:rPr>
                <w:sz w:val="24"/>
                <w:szCs w:val="24"/>
              </w:rPr>
              <w:t xml:space="preserve"> </w:t>
            </w:r>
            <w:r w:rsidR="00DB52CE" w:rsidRPr="00A9330F">
              <w:rPr>
                <w:sz w:val="24"/>
                <w:szCs w:val="24"/>
              </w:rPr>
              <w:t xml:space="preserve">в жилом районе Бумкомбинат </w:t>
            </w:r>
            <w:r w:rsidR="00DB52CE">
              <w:rPr>
                <w:sz w:val="24"/>
                <w:szCs w:val="24"/>
              </w:rPr>
              <w:t>О</w:t>
            </w:r>
            <w:r w:rsidR="00DB52CE" w:rsidRPr="00A9330F">
              <w:rPr>
                <w:sz w:val="24"/>
                <w:szCs w:val="24"/>
              </w:rPr>
              <w:t>рджоникидзевского района г.Перми</w:t>
            </w:r>
            <w:r w:rsidR="00DB52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безопасное и комфортное </w:t>
            </w:r>
            <w:r w:rsidR="00740778">
              <w:rPr>
                <w:sz w:val="24"/>
                <w:szCs w:val="24"/>
              </w:rPr>
              <w:t xml:space="preserve">пространство </w:t>
            </w:r>
            <w:r w:rsidR="00740778" w:rsidRPr="00A9330F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проведения занятий физической культурой и спортом.</w:t>
            </w:r>
          </w:p>
          <w:p w:rsidR="00EC43C1" w:rsidRDefault="00EC43C1" w:rsidP="00EC43C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Жители жилого района Бумкомбинат и близлежащих территорий (микрорайонов) регулярно будут пользоваться результатами Проекта.</w:t>
            </w:r>
          </w:p>
          <w:p w:rsidR="003E44BC" w:rsidRDefault="003E44BC" w:rsidP="00EC43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Размещены публикации в социальной сети ВКонтакте и информационном издании «Наш Бумажник» о ходе </w:t>
            </w:r>
            <w:r>
              <w:rPr>
                <w:sz w:val="24"/>
                <w:szCs w:val="24"/>
              </w:rPr>
              <w:lastRenderedPageBreak/>
              <w:t>реализации проекта.</w:t>
            </w: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6.3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планируемые сроки реализации Проекта (не более 1 года) &lt;6&gt;</w:t>
            </w: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740778" w:rsidP="00C9755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C9755C"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="00EC43C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сентября</w:t>
            </w:r>
            <w:r w:rsidR="00A32F76">
              <w:rPr>
                <w:color w:val="000000" w:themeColor="text1"/>
                <w:sz w:val="24"/>
                <w:szCs w:val="24"/>
              </w:rPr>
              <w:t xml:space="preserve"> 2026 года</w:t>
            </w:r>
          </w:p>
        </w:tc>
      </w:tr>
      <w:tr w:rsidR="00C676C1" w:rsidTr="00DB52CE">
        <w:trPr>
          <w:trHeight w:val="33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Сведения о смете Проекта (проставить символ «V» в строках 7.1 и (или) 7.2):</w:t>
            </w: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6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унифицированная форма локально-сметного расчета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6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смета расходов на приобретение товаров/оказание услуг по форме, установленной правовым актом администрации города Перми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Pr="00A32F76" w:rsidRDefault="00A32F76" w:rsidP="00C676C1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</w:tr>
      <w:tr w:rsidR="00C676C1" w:rsidTr="00DB52CE">
        <w:trPr>
          <w:trHeight w:val="111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6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основные виды работ, предусмотренные сметой Проекта (укрупненно)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C1" w:rsidRDefault="00C676C1" w:rsidP="00C676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  <w:r w:rsidR="00EC43C1">
              <w:rPr>
                <w:color w:val="000000" w:themeColor="text1"/>
                <w:sz w:val="24"/>
                <w:szCs w:val="24"/>
              </w:rPr>
              <w:t>Приобретение МАФ</w:t>
            </w:r>
            <w:r w:rsidR="003E44BC">
              <w:rPr>
                <w:color w:val="000000" w:themeColor="text1"/>
                <w:sz w:val="24"/>
                <w:szCs w:val="24"/>
              </w:rPr>
              <w:t>.</w:t>
            </w:r>
          </w:p>
          <w:p w:rsidR="00C676C1" w:rsidRDefault="00EC43C1" w:rsidP="00C676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  <w:r w:rsidR="00315436">
              <w:rPr>
                <w:color w:val="000000" w:themeColor="text1"/>
                <w:sz w:val="24"/>
                <w:szCs w:val="24"/>
              </w:rPr>
              <w:t xml:space="preserve">Услуги монтажа </w:t>
            </w:r>
            <w:r>
              <w:rPr>
                <w:color w:val="000000" w:themeColor="text1"/>
                <w:sz w:val="24"/>
                <w:szCs w:val="24"/>
              </w:rPr>
              <w:t>МАФ</w:t>
            </w:r>
            <w:r w:rsidR="00315436">
              <w:rPr>
                <w:color w:val="000000" w:themeColor="text1"/>
                <w:sz w:val="24"/>
                <w:szCs w:val="24"/>
              </w:rPr>
              <w:t>.</w:t>
            </w:r>
          </w:p>
          <w:p w:rsidR="00C676C1" w:rsidRDefault="00EC43C1" w:rsidP="00EC43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C676C1">
              <w:rPr>
                <w:color w:val="000000" w:themeColor="text1"/>
                <w:sz w:val="24"/>
                <w:szCs w:val="24"/>
              </w:rPr>
              <w:t>.</w:t>
            </w:r>
            <w:r w:rsidR="00315436">
              <w:rPr>
                <w:color w:val="000000" w:themeColor="text1"/>
                <w:sz w:val="24"/>
                <w:szCs w:val="24"/>
              </w:rPr>
              <w:t>Услуги доставки.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676C1" w:rsidTr="00DB52CE">
        <w:trPr>
          <w:trHeight w:val="111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6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виды работ в соответствии с приказом Министерства транспорта Российской Федерации от 16 ноября 2012 г. № 402 «Об утверждении Классиф</w:t>
            </w:r>
            <w:bookmarkStart w:id="0" w:name="_GoBack"/>
            <w:bookmarkEnd w:id="0"/>
            <w:r>
              <w:rPr>
                <w:color w:val="000000" w:themeColor="text1"/>
                <w:sz w:val="24"/>
                <w:szCs w:val="24"/>
              </w:rPr>
              <w:t>икации работ по капитальному ремонту, ремонту и содержанию автомобильных дорог» (заполняется в случае, если Проект направлен на ремонт дорог с гравийным и (или) щебеночным покрытием)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  <w:p w:rsidR="00C676C1" w:rsidRDefault="00C676C1" w:rsidP="00C676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  <w:p w:rsidR="00C676C1" w:rsidRDefault="00C676C1" w:rsidP="00C676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  <w:p w:rsidR="00C676C1" w:rsidRDefault="00C676C1" w:rsidP="00C676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...</w:t>
            </w: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Сведения о поддержке Проекта:</w:t>
            </w: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6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участников собрания или конференции граждан, в том числе собрания или конференции граждан по вопросам осуществления ТОС, на котором обсуждался Проект, человек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Pr="00A32F76" w:rsidRDefault="00A32F76" w:rsidP="003E44B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8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auto"/>
              <w:ind w:left="5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количество граждан, принявших участие в обсуждении Проекта в соответствии с результатами опроса граждан </w:t>
            </w:r>
            <w:hyperlink r:id="rId7" w:tgtFrame="consultantplus://offline/ref=C24C85A1737483A8E4F916018D8AB2BB0727D4D612E741A7C2791A9E46DC83ACB8ABB0F61C52363799725A7110B7023A65D2A5895397DD88AB5D17B6bDRFG">
              <w:r>
                <w:rPr>
                  <w:color w:val="000000" w:themeColor="text1"/>
                  <w:sz w:val="24"/>
                  <w:szCs w:val="24"/>
                </w:rPr>
                <w:t>&lt;3&gt;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(при наличии), из них:</w:t>
            </w: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8.2.1</w:t>
            </w:r>
          </w:p>
        </w:tc>
        <w:tc>
          <w:tcPr>
            <w:tcW w:w="6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граждан, поддержавших Проект, в соответствии с результатами опроса граждан, человек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8.2.2</w:t>
            </w:r>
          </w:p>
        </w:tc>
        <w:tc>
          <w:tcPr>
            <w:tcW w:w="6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граждан, не поддержавших Проект, в соответствии с результатами опроса граждан, человек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Pr="00EC43C1" w:rsidRDefault="00EC43C1" w:rsidP="00C676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6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auto"/>
              <w:ind w:left="5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граждан, поддержавших Проект, в соответствии с подписными листами (при наличии), человек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Pr="005A00DD" w:rsidRDefault="005A00DD" w:rsidP="003E44B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8.4</w:t>
            </w:r>
          </w:p>
        </w:tc>
        <w:tc>
          <w:tcPr>
            <w:tcW w:w="6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граждан, поддержавших Проект по результатам голосования в одной из социальных сетей, с указанием ссылки на данное голосование, человек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8.5</w:t>
            </w:r>
          </w:p>
        </w:tc>
        <w:tc>
          <w:tcPr>
            <w:tcW w:w="8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благополучателей Проекта, из них:</w:t>
            </w: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8.5.1</w:t>
            </w:r>
          </w:p>
        </w:tc>
        <w:tc>
          <w:tcPr>
            <w:tcW w:w="6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прямые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благополучатели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человек </w:t>
            </w:r>
            <w:hyperlink r:id="rId8" w:tgtFrame="consultantplus://offline/ref=C24C85A1737483A8E4F916018D8AB2BB0727D4D612E741A7C2791A9E46DC83ACB8ABB0F61C52363799725A7111B7023A65D2A5895397DD88AB5D17B6bDRFG">
              <w:r>
                <w:rPr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EC43C1" w:rsidP="003E44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5000</w:t>
            </w: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8.5.2</w:t>
            </w:r>
          </w:p>
        </w:tc>
        <w:tc>
          <w:tcPr>
            <w:tcW w:w="6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auto"/>
              <w:ind w:left="5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косвенные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благополучатели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человек </w:t>
            </w:r>
            <w:hyperlink r:id="rId9" w:tgtFrame="consultantplus://offline/ref=C24C85A1737483A8E4F916018D8AB2BB0727D4D612E741A7C2791A9E46DC83ACB8ABB0F61C52363799725A7112B7023A65D2A5895397DD88AB5D17B6bDRFG">
              <w:r>
                <w:rPr>
                  <w:color w:val="000000" w:themeColor="text1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EC43C1" w:rsidP="003E44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8500</w:t>
            </w: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8.6</w:t>
            </w:r>
          </w:p>
        </w:tc>
        <w:tc>
          <w:tcPr>
            <w:tcW w:w="6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количество граждан, зарегистрированных на территории города Перми или его части на 01 января года направления Проекта на конкурс, человек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EC43C1" w:rsidP="003E44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13500</w:t>
            </w: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8.7</w:t>
            </w:r>
          </w:p>
        </w:tc>
        <w:tc>
          <w:tcPr>
            <w:tcW w:w="6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граждан, постоянно проживающих на территории города Перми или его части на 01 января года направления Проекта на конкурс, человек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EC43C1" w:rsidP="003E44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13500</w:t>
            </w: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Добровольное (волонтерское) участие граждан в реализации Проекта:</w:t>
            </w: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9.1</w:t>
            </w:r>
          </w:p>
        </w:tc>
        <w:tc>
          <w:tcPr>
            <w:tcW w:w="6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привлеченных добровольцев (волонтеров) (с указанием ФИО), человек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C1" w:rsidRDefault="00EC43C1" w:rsidP="00EC43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  <w:r w:rsidR="003C13A4">
              <w:rPr>
                <w:color w:val="000000" w:themeColor="text1"/>
                <w:sz w:val="24"/>
                <w:szCs w:val="24"/>
              </w:rPr>
              <w:t>Аристов Максим Александрович</w:t>
            </w:r>
          </w:p>
          <w:p w:rsidR="00EC43C1" w:rsidRDefault="00EC43C1" w:rsidP="00EC43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  <w:p w:rsidR="00EC43C1" w:rsidRDefault="00EC43C1" w:rsidP="00EC43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  <w:p w:rsidR="00C676C1" w:rsidRDefault="00EC43C1" w:rsidP="00EC43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...</w:t>
            </w:r>
          </w:p>
        </w:tc>
      </w:tr>
      <w:tr w:rsidR="00C676C1" w:rsidTr="00DB52C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9.2</w:t>
            </w:r>
          </w:p>
        </w:tc>
        <w:tc>
          <w:tcPr>
            <w:tcW w:w="6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виды работ, выполняемых добровольцами (волонтерами)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C1" w:rsidRDefault="00C676C1" w:rsidP="00C676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  <w:r w:rsidR="003C13A4">
              <w:rPr>
                <w:color w:val="000000" w:themeColor="text1"/>
                <w:sz w:val="24"/>
                <w:szCs w:val="24"/>
              </w:rPr>
              <w:t>Подготовка территории.</w:t>
            </w:r>
          </w:p>
          <w:p w:rsidR="00C676C1" w:rsidRDefault="00C676C1" w:rsidP="00C676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  <w:p w:rsidR="00C676C1" w:rsidRDefault="00C676C1" w:rsidP="00C676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  <w:p w:rsidR="00C676C1" w:rsidRDefault="00C676C1" w:rsidP="00C676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...</w:t>
            </w:r>
          </w:p>
        </w:tc>
      </w:tr>
      <w:tr w:rsidR="00C676C1" w:rsidTr="00DB52CE">
        <w:tc>
          <w:tcPr>
            <w:tcW w:w="9345" w:type="dxa"/>
            <w:gridSpan w:val="5"/>
          </w:tcPr>
          <w:p w:rsidR="00C676C1" w:rsidRDefault="00C676C1" w:rsidP="00C676C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Согласовано:</w:t>
            </w:r>
          </w:p>
        </w:tc>
      </w:tr>
      <w:tr w:rsidR="00C676C1" w:rsidTr="00DB52CE">
        <w:tc>
          <w:tcPr>
            <w:tcW w:w="4105" w:type="dxa"/>
            <w:gridSpan w:val="2"/>
          </w:tcPr>
          <w:p w:rsidR="00C676C1" w:rsidRDefault="00C676C1" w:rsidP="00C676C1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Представитель инициатора </w:t>
            </w:r>
            <w:r>
              <w:rPr>
                <w:color w:val="000000" w:themeColor="text1"/>
                <w:sz w:val="28"/>
                <w:szCs w:val="28"/>
              </w:rPr>
              <w:br/>
              <w:t>Проекта</w:t>
            </w:r>
          </w:p>
        </w:tc>
        <w:tc>
          <w:tcPr>
            <w:tcW w:w="2003" w:type="dxa"/>
          </w:tcPr>
          <w:p w:rsidR="00C676C1" w:rsidRDefault="00C676C1" w:rsidP="00C676C1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</w:t>
            </w:r>
          </w:p>
          <w:p w:rsidR="00C676C1" w:rsidRDefault="00C676C1" w:rsidP="00C676C1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(подпись)</w:t>
            </w:r>
          </w:p>
        </w:tc>
        <w:tc>
          <w:tcPr>
            <w:tcW w:w="3237" w:type="dxa"/>
            <w:gridSpan w:val="2"/>
          </w:tcPr>
          <w:p w:rsidR="00C676C1" w:rsidRDefault="00C676C1" w:rsidP="00C676C1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/_____________________/</w:t>
            </w:r>
          </w:p>
          <w:p w:rsidR="00C676C1" w:rsidRDefault="00C676C1" w:rsidP="00C676C1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(Ф.И.О.)</w:t>
            </w:r>
          </w:p>
        </w:tc>
      </w:tr>
      <w:tr w:rsidR="00C676C1" w:rsidRPr="00C9755C" w:rsidTr="00DB52CE">
        <w:trPr>
          <w:trHeight w:val="3711"/>
        </w:trPr>
        <w:tc>
          <w:tcPr>
            <w:tcW w:w="9345" w:type="dxa"/>
            <w:gridSpan w:val="5"/>
          </w:tcPr>
          <w:p w:rsidR="00C676C1" w:rsidRDefault="00C676C1" w:rsidP="00C676C1">
            <w:pPr>
              <w:spacing w:line="240" w:lineRule="auto"/>
              <w:ind w:left="-6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«____» ________________ 20___ г.</w:t>
            </w:r>
          </w:p>
          <w:p w:rsidR="00C676C1" w:rsidRDefault="00C676C1" w:rsidP="00C676C1">
            <w:pPr>
              <w:spacing w:line="240" w:lineRule="auto"/>
              <w:ind w:left="-67"/>
              <w:rPr>
                <w:color w:val="000000" w:themeColor="text1"/>
                <w:sz w:val="28"/>
                <w:szCs w:val="28"/>
              </w:rPr>
            </w:pPr>
          </w:p>
          <w:p w:rsidR="00C676C1" w:rsidRDefault="00C676C1" w:rsidP="00C676C1">
            <w:pPr>
              <w:spacing w:line="240" w:lineRule="auto"/>
              <w:ind w:left="-6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Сведения об инициаторе Проекта:</w:t>
            </w:r>
          </w:p>
          <w:p w:rsidR="00C676C1" w:rsidRDefault="00DB52CE" w:rsidP="00C676C1">
            <w:pPr>
              <w:spacing w:line="240" w:lineRule="auto"/>
              <w:ind w:left="-6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Некрасова Светлана Валентиновна</w:t>
            </w:r>
          </w:p>
          <w:p w:rsidR="00DB52CE" w:rsidRDefault="00C676C1" w:rsidP="00C676C1">
            <w:pPr>
              <w:spacing w:line="240" w:lineRule="auto"/>
              <w:ind w:left="-67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Контактный телефон: </w:t>
            </w:r>
            <w:r w:rsidR="00DB52CE">
              <w:rPr>
                <w:color w:val="000000" w:themeColor="text1"/>
                <w:sz w:val="28"/>
                <w:szCs w:val="28"/>
              </w:rPr>
              <w:t>8 902 632 71 05</w:t>
            </w:r>
          </w:p>
          <w:p w:rsidR="00DB52CE" w:rsidRPr="003C13A4" w:rsidRDefault="00C676C1" w:rsidP="00DB52CE">
            <w:pPr>
              <w:autoSpaceDE w:val="0"/>
              <w:autoSpaceDN w:val="0"/>
              <w:spacing w:line="240" w:lineRule="auto"/>
              <w:ind w:left="-67"/>
              <w:rPr>
                <w:color w:val="000000" w:themeColor="text1"/>
                <w:sz w:val="28"/>
                <w:szCs w:val="28"/>
                <w:lang w:val="en-US"/>
              </w:rPr>
            </w:pPr>
            <w:r w:rsidRPr="003C13A4">
              <w:rPr>
                <w:color w:val="000000" w:themeColor="text1"/>
                <w:sz w:val="28"/>
                <w:szCs w:val="28"/>
                <w:u w:val="single"/>
                <w:lang w:val="en-US"/>
              </w:rPr>
              <w:t>e-mail</w:t>
            </w:r>
            <w:r w:rsidR="00DB52CE" w:rsidRPr="003C13A4">
              <w:rPr>
                <w:color w:val="000000" w:themeColor="text1"/>
                <w:sz w:val="28"/>
                <w:szCs w:val="28"/>
                <w:u w:val="single"/>
                <w:lang w:val="en-US"/>
              </w:rPr>
              <w:t xml:space="preserve">: </w:t>
            </w:r>
            <w:hyperlink r:id="rId10" w:history="1">
              <w:r w:rsidR="00DB52CE" w:rsidRPr="00407A69">
                <w:rPr>
                  <w:rStyle w:val="a3"/>
                  <w:sz w:val="28"/>
                  <w:szCs w:val="28"/>
                  <w:lang w:val="en-US"/>
                </w:rPr>
                <w:t>tosbum</w:t>
              </w:r>
              <w:r w:rsidR="00DB52CE" w:rsidRPr="003C13A4">
                <w:rPr>
                  <w:rStyle w:val="a3"/>
                  <w:sz w:val="28"/>
                  <w:szCs w:val="28"/>
                  <w:lang w:val="en-US"/>
                </w:rPr>
                <w:t>-</w:t>
              </w:r>
              <w:r w:rsidR="00DB52CE" w:rsidRPr="00407A69">
                <w:rPr>
                  <w:rStyle w:val="a3"/>
                  <w:sz w:val="28"/>
                  <w:szCs w:val="28"/>
                  <w:lang w:val="en-US"/>
                </w:rPr>
                <w:t>perm</w:t>
              </w:r>
              <w:r w:rsidR="00DB52CE" w:rsidRPr="003C13A4">
                <w:rPr>
                  <w:rStyle w:val="a3"/>
                  <w:sz w:val="28"/>
                  <w:szCs w:val="28"/>
                  <w:lang w:val="en-US"/>
                </w:rPr>
                <w:t>@</w:t>
              </w:r>
              <w:r w:rsidR="00DB52CE" w:rsidRPr="00407A69">
                <w:rPr>
                  <w:rStyle w:val="a3"/>
                  <w:sz w:val="28"/>
                  <w:szCs w:val="28"/>
                  <w:lang w:val="en-US"/>
                </w:rPr>
                <w:t>yandex</w:t>
              </w:r>
              <w:r w:rsidR="00DB52CE" w:rsidRPr="003C13A4">
                <w:rPr>
                  <w:rStyle w:val="a3"/>
                  <w:sz w:val="28"/>
                  <w:szCs w:val="28"/>
                  <w:lang w:val="en-US"/>
                </w:rPr>
                <w:t>.</w:t>
              </w:r>
              <w:r w:rsidR="00DB52CE" w:rsidRPr="00407A69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</w:p>
          <w:p w:rsidR="00C676C1" w:rsidRPr="003C13A4" w:rsidRDefault="00C676C1" w:rsidP="00C676C1">
            <w:pPr>
              <w:spacing w:line="240" w:lineRule="auto"/>
              <w:ind w:left="-67"/>
              <w:jc w:val="left"/>
              <w:rPr>
                <w:color w:val="000000" w:themeColor="text1"/>
                <w:sz w:val="28"/>
                <w:szCs w:val="28"/>
                <w:u w:val="single"/>
                <w:lang w:val="en-US"/>
              </w:rPr>
            </w:pPr>
          </w:p>
          <w:p w:rsidR="00C676C1" w:rsidRPr="003C13A4" w:rsidRDefault="00C676C1" w:rsidP="00C676C1">
            <w:pPr>
              <w:spacing w:line="240" w:lineRule="auto"/>
              <w:ind w:left="-67"/>
              <w:rPr>
                <w:color w:val="000000" w:themeColor="text1"/>
                <w:sz w:val="28"/>
                <w:szCs w:val="28"/>
                <w:lang w:val="en-US"/>
              </w:rPr>
            </w:pPr>
          </w:p>
          <w:p w:rsidR="00DB52CE" w:rsidRPr="003C13A4" w:rsidRDefault="00DB52CE" w:rsidP="00C676C1">
            <w:pPr>
              <w:spacing w:line="240" w:lineRule="auto"/>
              <w:ind w:left="-67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DB52CE" w:rsidRPr="00C9755C" w:rsidTr="00DB52CE">
        <w:tc>
          <w:tcPr>
            <w:tcW w:w="9355" w:type="dxa"/>
            <w:gridSpan w:val="5"/>
          </w:tcPr>
          <w:p w:rsidR="00DB52CE" w:rsidRPr="003C13A4" w:rsidRDefault="00DB52CE" w:rsidP="000360B2">
            <w:pPr>
              <w:autoSpaceDE w:val="0"/>
              <w:autoSpaceDN w:val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DB52CE" w:rsidRPr="00C9755C" w:rsidTr="00DB52CE">
        <w:tc>
          <w:tcPr>
            <w:tcW w:w="4114" w:type="dxa"/>
            <w:gridSpan w:val="2"/>
          </w:tcPr>
          <w:p w:rsidR="00DB52CE" w:rsidRPr="003C13A4" w:rsidRDefault="00DB52CE" w:rsidP="000360B2">
            <w:pPr>
              <w:autoSpaceDE w:val="0"/>
              <w:autoSpaceDN w:val="0"/>
              <w:spacing w:line="240" w:lineRule="auto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000" w:type="dxa"/>
          </w:tcPr>
          <w:p w:rsidR="00DB52CE" w:rsidRPr="003C13A4" w:rsidRDefault="00DB52CE" w:rsidP="000360B2">
            <w:pPr>
              <w:autoSpaceDE w:val="0"/>
              <w:autoSpaceDN w:val="0"/>
              <w:spacing w:line="240" w:lineRule="auto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241" w:type="dxa"/>
            <w:gridSpan w:val="2"/>
          </w:tcPr>
          <w:p w:rsidR="00DB52CE" w:rsidRPr="003C13A4" w:rsidRDefault="00DB52CE" w:rsidP="000360B2">
            <w:pPr>
              <w:autoSpaceDE w:val="0"/>
              <w:autoSpaceDN w:val="0"/>
              <w:spacing w:line="240" w:lineRule="auto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DB52CE" w:rsidRPr="00C9755C" w:rsidTr="00DB52CE">
        <w:trPr>
          <w:trHeight w:val="3711"/>
        </w:trPr>
        <w:tc>
          <w:tcPr>
            <w:tcW w:w="9355" w:type="dxa"/>
            <w:gridSpan w:val="5"/>
          </w:tcPr>
          <w:p w:rsidR="00DB52CE" w:rsidRPr="00A9330F" w:rsidRDefault="00DB52CE" w:rsidP="000360B2">
            <w:pPr>
              <w:autoSpaceDE w:val="0"/>
              <w:autoSpaceDN w:val="0"/>
              <w:spacing w:line="240" w:lineRule="auto"/>
              <w:ind w:left="-67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9737E3" w:rsidRPr="00DB52CE" w:rsidRDefault="009737E3" w:rsidP="00DB52CE">
      <w:pPr>
        <w:spacing w:line="240" w:lineRule="auto"/>
        <w:ind w:firstLine="709"/>
        <w:rPr>
          <w:lang w:val="en-US"/>
        </w:rPr>
      </w:pPr>
    </w:p>
    <w:sectPr w:rsidR="009737E3" w:rsidRPr="00DB52CE" w:rsidSect="0074077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1A"/>
    <w:rsid w:val="001C2E19"/>
    <w:rsid w:val="00315436"/>
    <w:rsid w:val="003C13A4"/>
    <w:rsid w:val="003E44BC"/>
    <w:rsid w:val="00455BC5"/>
    <w:rsid w:val="00474C17"/>
    <w:rsid w:val="005A00DD"/>
    <w:rsid w:val="005E7404"/>
    <w:rsid w:val="005F0FF8"/>
    <w:rsid w:val="00740778"/>
    <w:rsid w:val="007F138C"/>
    <w:rsid w:val="008C6049"/>
    <w:rsid w:val="009737E3"/>
    <w:rsid w:val="009B7888"/>
    <w:rsid w:val="009E2378"/>
    <w:rsid w:val="00A32F76"/>
    <w:rsid w:val="00B5321A"/>
    <w:rsid w:val="00B87D04"/>
    <w:rsid w:val="00C676C1"/>
    <w:rsid w:val="00C9755C"/>
    <w:rsid w:val="00DB52CE"/>
    <w:rsid w:val="00E05F4C"/>
    <w:rsid w:val="00EC43C1"/>
    <w:rsid w:val="00F9213A"/>
    <w:rsid w:val="00F9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BDF95-546A-42D5-9FE8-F6E7C4FD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1A"/>
    <w:pPr>
      <w:widowControl w:val="0"/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2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5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75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580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C85A1737483A8E4F916018D8AB2BB0727D4D612E741A7C2791A9E46DC83ACB8ABB0F61C52363799725A7111B7023A65D2A5895397DD88AB5D17B6bDR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4C85A1737483A8E4F916018D8AB2BB0727D4D612E741A7C2791A9E46DC83ACB8ABB0F61C52363799725A7110B7023A65D2A5895397DD88AB5D17B6bDRF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4C85A1737483A8E4F9080C9BE6EFB00B2C8FD310E342F4992F1CC9198C85F9F8EBB6A35F1738339F7A0F2150E95B6A2399A88F4F8BDD8DbBR7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24C85A1737483A8E4F916018D8AB2BB0727D4D612E741A7C2791A9E46DC83ACB8ABB0F61C52363799725A7116B7023A65D2A5895397DD88AB5D17B6bDRFG" TargetMode="External"/><Relationship Id="rId10" Type="http://schemas.openxmlformats.org/officeDocument/2006/relationships/hyperlink" Target="mailto:tosbum-perm@yandex.ru" TargetMode="External"/><Relationship Id="rId4" Type="http://schemas.openxmlformats.org/officeDocument/2006/relationships/hyperlink" Target="consultantplus://offline/ref=C24C85A1737483A8E4F916018D8AB2BB0727D4D612E741A7C2791A9E46DC83ACB8ABB0F61C52363799725A7115B7023A65D2A5895397DD88AB5D17B6bDRFG" TargetMode="External"/><Relationship Id="rId9" Type="http://schemas.openxmlformats.org/officeDocument/2006/relationships/hyperlink" Target="consultantplus://offline/ref=C24C85A1737483A8E4F916018D8AB2BB0727D4D612E741A7C2791A9E46DC83ACB8ABB0F61C52363799725A7112B7023A65D2A5895397DD88AB5D17B6bDR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Елохова Наталья Владимировна</dc:creator>
  <cp:keywords/>
  <dc:description/>
  <cp:lastModifiedBy>Брылёв Максим Сергеевич</cp:lastModifiedBy>
  <cp:revision>11</cp:revision>
  <cp:lastPrinted>2025-09-12T04:42:00Z</cp:lastPrinted>
  <dcterms:created xsi:type="dcterms:W3CDTF">2025-09-10T07:42:00Z</dcterms:created>
  <dcterms:modified xsi:type="dcterms:W3CDTF">2025-09-12T04:45:00Z</dcterms:modified>
</cp:coreProperties>
</file>