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jc w:val="center"/>
        <w:rPr>
          <w:rStyle w:val="Emphasis"/>
          <w:b/>
          <w:bCs/>
          <w:i w:val="false"/>
          <w:i w:val="false"/>
          <w:sz w:val="28"/>
          <w:szCs w:val="28"/>
        </w:rPr>
      </w:pPr>
      <w:r>
        <w:rPr>
          <w:rStyle w:val="Emphasis"/>
          <w:b/>
          <w:bCs/>
          <w:i w:val="false"/>
          <w:sz w:val="28"/>
          <w:szCs w:val="28"/>
        </w:rPr>
        <w:t>Извещение</w:t>
      </w:r>
    </w:p>
    <w:p>
      <w:pPr>
        <w:pStyle w:val="NormalWeb"/>
        <w:spacing w:beforeAutospacing="0" w:before="0" w:afterAutospacing="0" w:after="0"/>
        <w:jc w:val="center"/>
        <w:rPr>
          <w:i/>
          <w:i/>
          <w:sz w:val="28"/>
          <w:szCs w:val="28"/>
        </w:rPr>
      </w:pPr>
      <w:r>
        <w:rPr>
          <w:rStyle w:val="Emphasis"/>
          <w:b/>
          <w:bCs/>
          <w:i w:val="false"/>
          <w:sz w:val="28"/>
          <w:szCs w:val="28"/>
        </w:rPr>
        <w:t xml:space="preserve">о проведении конкурсного отбора проектов инициативного бюджетирования </w:t>
        <w:br/>
        <w:t>в городе Перми</w:t>
      </w:r>
      <w:r>
        <w:rPr>
          <w:i/>
          <w:sz w:val="28"/>
          <w:szCs w:val="28"/>
        </w:rPr>
        <w:br/>
      </w:r>
    </w:p>
    <w:p>
      <w:pPr>
        <w:pStyle w:val="NormalWeb"/>
        <w:spacing w:beforeAutospacing="0" w:before="0" w:afterAutospacing="0" w:after="0"/>
        <w:ind w:firstLine="708"/>
        <w:rPr>
          <w:sz w:val="28"/>
          <w:szCs w:val="28"/>
        </w:rPr>
      </w:pPr>
      <w:r>
        <w:rPr>
          <w:sz w:val="28"/>
          <w:szCs w:val="28"/>
        </w:rPr>
        <w:t xml:space="preserve">Администрация города Перми объявляет о проведении конкурсного отбора проектов инициативного бюджетирования (далее – конкурсный отбор) </w:t>
        <w:br/>
        <w:t>в соответствии с государственной программой Пермского края «Региональная политика и развитие территорий», утвержденной постановлением Правительства Пермского края от 01 октября 2013 года № 1305-п.</w:t>
      </w:r>
    </w:p>
    <w:p>
      <w:pPr>
        <w:pStyle w:val="NormalWeb"/>
        <w:spacing w:beforeAutospacing="0" w:before="0" w:afterAutospacing="0" w:after="0"/>
        <w:ind w:firstLine="708"/>
        <w:rPr>
          <w:b/>
          <w:sz w:val="28"/>
          <w:szCs w:val="28"/>
        </w:rPr>
      </w:pPr>
      <w:r>
        <w:rPr>
          <w:b/>
          <w:sz w:val="28"/>
          <w:szCs w:val="28"/>
        </w:rPr>
      </w:r>
    </w:p>
    <w:p>
      <w:pPr>
        <w:pStyle w:val="NormalWeb"/>
        <w:spacing w:beforeAutospacing="0" w:before="0" w:afterAutospacing="0" w:after="0"/>
        <w:ind w:firstLine="708"/>
        <w:rPr>
          <w:sz w:val="28"/>
          <w:szCs w:val="28"/>
        </w:rPr>
      </w:pPr>
      <w:r>
        <w:rPr>
          <w:b/>
          <w:sz w:val="28"/>
          <w:szCs w:val="28"/>
        </w:rPr>
        <w:t>1. Организатор конкурсного отбора</w:t>
      </w:r>
      <w:r>
        <w:rPr>
          <w:sz w:val="28"/>
          <w:szCs w:val="28"/>
        </w:rPr>
        <w:t>:</w:t>
      </w:r>
    </w:p>
    <w:p>
      <w:pPr>
        <w:pStyle w:val="NormalWeb"/>
        <w:spacing w:beforeAutospacing="0" w:before="0" w:afterAutospacing="0" w:after="0"/>
        <w:ind w:firstLine="708"/>
        <w:rPr>
          <w:sz w:val="28"/>
          <w:szCs w:val="28"/>
        </w:rPr>
      </w:pPr>
      <w:r>
        <w:rPr>
          <w:sz w:val="28"/>
          <w:szCs w:val="28"/>
        </w:rPr>
        <w:t>Администрация города Перми, в лице управления по вопросам общественного самоуправления и межнациональным отношениям администрации города Перми.</w:t>
      </w:r>
    </w:p>
    <w:p>
      <w:pPr>
        <w:pStyle w:val="NormalWeb"/>
        <w:spacing w:beforeAutospacing="0" w:before="0" w:afterAutospacing="0" w:after="0"/>
        <w:ind w:firstLine="708"/>
        <w:rPr>
          <w:sz w:val="28"/>
          <w:szCs w:val="28"/>
        </w:rPr>
      </w:pPr>
      <w:r>
        <w:rPr>
          <w:sz w:val="28"/>
          <w:szCs w:val="28"/>
        </w:rPr>
        <w:t>Адрес: г. Пермь, ул. Газеты Звезда, д. 9, кабинет 7;</w:t>
      </w:r>
    </w:p>
    <w:p>
      <w:pPr>
        <w:pStyle w:val="NormalWeb"/>
        <w:spacing w:beforeAutospacing="0" w:before="0" w:afterAutospacing="0" w:after="0"/>
        <w:ind w:firstLine="708"/>
        <w:rPr>
          <w:sz w:val="28"/>
          <w:szCs w:val="28"/>
        </w:rPr>
      </w:pPr>
      <w:r>
        <w:rPr>
          <w:sz w:val="28"/>
          <w:szCs w:val="28"/>
        </w:rPr>
        <w:t xml:space="preserve">Телефоны: </w:t>
      </w:r>
    </w:p>
    <w:p>
      <w:pPr>
        <w:pStyle w:val="NormalWeb"/>
        <w:spacing w:beforeAutospacing="0" w:before="0" w:afterAutospacing="0" w:after="0"/>
        <w:ind w:firstLine="708"/>
        <w:rPr>
          <w:sz w:val="28"/>
          <w:szCs w:val="28"/>
        </w:rPr>
      </w:pPr>
      <w:r>
        <w:rPr>
          <w:sz w:val="28"/>
          <w:szCs w:val="28"/>
        </w:rPr>
        <w:t>217-33-42; 212-63-19;</w:t>
      </w:r>
    </w:p>
    <w:p>
      <w:pPr>
        <w:pStyle w:val="NormalWeb"/>
        <w:spacing w:beforeAutospacing="0" w:before="0" w:afterAutospacing="0" w:after="0"/>
        <w:ind w:firstLine="708"/>
        <w:rPr>
          <w:sz w:val="28"/>
          <w:szCs w:val="28"/>
        </w:rPr>
      </w:pPr>
      <w:r>
        <w:rPr>
          <w:sz w:val="28"/>
          <w:szCs w:val="28"/>
        </w:rPr>
        <w:t xml:space="preserve">Адрес электронной почты: uvosmo@perm.permkrai.ru; </w:t>
      </w:r>
      <w:hyperlink r:id="rId2" w:tgtFrame="http://avignateva@perm.permkrai.ru">
        <w:r>
          <w:rPr>
            <w:rStyle w:val="Hyperlink"/>
            <w:color w:themeColor="text1" w:val="000000"/>
            <w:sz w:val="28"/>
            <w:szCs w:val="28"/>
            <w:u w:val="none"/>
          </w:rPr>
          <w:t>avignateva@perm.permkrai.ru</w:t>
        </w:r>
      </w:hyperlink>
      <w:r>
        <w:rPr>
          <w:sz w:val="28"/>
          <w:szCs w:val="28"/>
        </w:rPr>
        <w:t xml:space="preserve">, </w:t>
      </w:r>
      <w:r>
        <w:rPr>
          <w:rStyle w:val="Hyperlink"/>
          <w:color w:val="auto"/>
          <w:sz w:val="28"/>
          <w:szCs w:val="28"/>
          <w:u w:val="none"/>
        </w:rPr>
        <w:t>msbrylev@perm.permkrai.ru</w:t>
      </w:r>
      <w:r>
        <w:rPr>
          <w:sz w:val="28"/>
          <w:szCs w:val="28"/>
        </w:rPr>
        <w:t>.</w:t>
      </w:r>
    </w:p>
    <w:p>
      <w:pPr>
        <w:pStyle w:val="NormalWeb"/>
        <w:spacing w:beforeAutospacing="0" w:before="0" w:afterAutospacing="0" w:after="0"/>
        <w:ind w:firstLine="708"/>
        <w:rPr>
          <w:sz w:val="28"/>
          <w:szCs w:val="28"/>
        </w:rPr>
      </w:pPr>
      <w:r>
        <w:rPr>
          <w:sz w:val="28"/>
          <w:szCs w:val="28"/>
        </w:rPr>
        <w:t xml:space="preserve">Контактные лица: </w:t>
      </w:r>
    </w:p>
    <w:p>
      <w:pPr>
        <w:pStyle w:val="NormalWeb"/>
        <w:spacing w:beforeAutospacing="0" w:before="0" w:afterAutospacing="0" w:after="0"/>
        <w:ind w:firstLine="708"/>
        <w:rPr>
          <w:sz w:val="28"/>
          <w:szCs w:val="28"/>
        </w:rPr>
      </w:pPr>
      <w:r>
        <w:rPr>
          <w:sz w:val="28"/>
          <w:szCs w:val="28"/>
        </w:rPr>
        <w:t>Игнатьева Анастасия Валерьевна, Брылёв Максим Сергеевич.</w:t>
      </w:r>
    </w:p>
    <w:p>
      <w:pPr>
        <w:pStyle w:val="NormalWeb"/>
        <w:spacing w:beforeAutospacing="0" w:before="0" w:afterAutospacing="0" w:after="0"/>
        <w:ind w:firstLine="708"/>
        <w:rPr>
          <w:sz w:val="28"/>
          <w:szCs w:val="28"/>
        </w:rPr>
      </w:pPr>
      <w:r>
        <w:rPr>
          <w:sz w:val="28"/>
          <w:szCs w:val="28"/>
        </w:rPr>
      </w:r>
    </w:p>
    <w:p>
      <w:pPr>
        <w:pStyle w:val="NormalWeb"/>
        <w:spacing w:beforeAutospacing="0" w:before="0" w:afterAutospacing="0" w:after="0"/>
        <w:ind w:firstLine="708"/>
        <w:rPr>
          <w:b/>
          <w:sz w:val="28"/>
          <w:szCs w:val="28"/>
        </w:rPr>
      </w:pPr>
      <w:r>
        <w:rPr>
          <w:b/>
          <w:sz w:val="28"/>
          <w:szCs w:val="28"/>
        </w:rPr>
        <w:t>2. Порядок организации и проведения конкурсного отбора</w:t>
      </w:r>
      <w:r>
        <w:rPr>
          <w:sz w:val="28"/>
          <w:szCs w:val="28"/>
        </w:rPr>
        <w:t xml:space="preserve">, </w:t>
      </w:r>
      <w:r>
        <w:rPr>
          <w:b/>
          <w:sz w:val="28"/>
          <w:szCs w:val="28"/>
        </w:rPr>
        <w:t>а</w:t>
      </w:r>
      <w:r>
        <w:rPr>
          <w:sz w:val="28"/>
          <w:szCs w:val="28"/>
        </w:rPr>
        <w:t xml:space="preserve"> </w:t>
      </w:r>
      <w:r>
        <w:rPr>
          <w:b/>
          <w:sz w:val="28"/>
          <w:szCs w:val="28"/>
        </w:rPr>
        <w:t>также условия участия в конкурсном отборе утверждены:</w:t>
      </w:r>
    </w:p>
    <w:p>
      <w:pPr>
        <w:pStyle w:val="NormalWeb"/>
        <w:spacing w:beforeAutospacing="0" w:before="0" w:afterAutospacing="0" w:after="0"/>
        <w:ind w:firstLine="708"/>
        <w:rPr>
          <w:sz w:val="28"/>
          <w:szCs w:val="28"/>
        </w:rPr>
      </w:pPr>
      <w:r>
        <w:rPr>
          <w:sz w:val="28"/>
          <w:szCs w:val="28"/>
        </w:rPr>
        <w:t>2.1. законом Пермского края от 02.06.2016 № 654-ПК «О реализации проектов инициативного бюджетирования в Пермском крае»;</w:t>
      </w:r>
    </w:p>
    <w:p>
      <w:pPr>
        <w:pStyle w:val="NormalWeb"/>
        <w:spacing w:beforeAutospacing="0" w:before="0" w:afterAutospacing="0" w:after="0"/>
        <w:ind w:firstLine="708"/>
        <w:rPr>
          <w:sz w:val="28"/>
          <w:szCs w:val="28"/>
        </w:rPr>
      </w:pPr>
      <w:r>
        <w:rPr>
          <w:sz w:val="28"/>
          <w:szCs w:val="28"/>
        </w:rPr>
        <w:t xml:space="preserve">2.2. постановлением Правительства Пермского края от 10.01.2017 № 6-п </w:t>
        <w:br/>
        <w: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(далее – Порядок предоставления субсидий из бюджета Пермского края);</w:t>
      </w:r>
    </w:p>
    <w:p>
      <w:pPr>
        <w:pStyle w:val="NormalWeb"/>
        <w:spacing w:beforeAutospacing="0" w:before="0" w:afterAutospacing="0" w:after="0"/>
        <w:ind w:firstLine="708"/>
        <w:rPr>
          <w:sz w:val="28"/>
          <w:szCs w:val="28"/>
        </w:rPr>
      </w:pPr>
      <w:r>
        <w:rPr>
          <w:sz w:val="28"/>
          <w:szCs w:val="28"/>
        </w:rPr>
        <w:t>2.3. решением Пермской городской Думы от 24.08.2021 № 200 «Об утверждении Порядка проведения конкурсного отбора проектов инициативного бюджетирования конкурсной комиссией города Перми и их реализации» (далее – Порядок проведения конкурсного отбора на уровне города Перми).</w:t>
      </w:r>
    </w:p>
    <w:p>
      <w:pPr>
        <w:pStyle w:val="NormalWeb"/>
        <w:spacing w:beforeAutospacing="0" w:before="0" w:afterAutospacing="0" w:after="0"/>
        <w:rPr>
          <w:sz w:val="28"/>
          <w:szCs w:val="28"/>
        </w:rPr>
      </w:pPr>
      <w:r>
        <w:rPr>
          <w:sz w:val="28"/>
          <w:szCs w:val="28"/>
        </w:rPr>
      </w:r>
    </w:p>
    <w:p>
      <w:pPr>
        <w:pStyle w:val="NormalWeb"/>
        <w:spacing w:beforeAutospacing="0" w:before="0" w:afterAutospacing="0" w:after="0"/>
        <w:ind w:firstLine="708"/>
        <w:rPr>
          <w:sz w:val="28"/>
          <w:szCs w:val="28"/>
          <w:highlight w:val="none"/>
        </w:rPr>
      </w:pPr>
      <w:r>
        <w:rPr>
          <w:b/>
          <w:sz w:val="28"/>
          <w:szCs w:val="28"/>
        </w:rPr>
        <w:t>3. Участники конкурсного отбора</w:t>
      </w:r>
      <w:r>
        <w:rPr>
          <w:sz w:val="28"/>
          <w:szCs w:val="28"/>
        </w:rPr>
        <w:t xml:space="preserve">: </w:t>
      </w:r>
    </w:p>
    <w:p>
      <w:pPr>
        <w:pStyle w:val="NormalWeb"/>
        <w:spacing w:beforeAutospacing="0" w:before="0" w:afterAutospacing="0" w:after="0"/>
        <w:ind w:firstLine="708"/>
        <w:rPr>
          <w:sz w:val="28"/>
          <w:szCs w:val="28"/>
          <w:highlight w:val="none"/>
        </w:rPr>
      </w:pPr>
      <w:r>
        <w:rPr>
          <w:sz w:val="28"/>
          <w:szCs w:val="28"/>
        </w:rPr>
        <w:t>3.1. органы территориального общественного самоуправления города Перми (далее - ТОС);</w:t>
      </w:r>
    </w:p>
    <w:p>
      <w:pPr>
        <w:pStyle w:val="NormalWeb"/>
        <w:spacing w:beforeAutospacing="0" w:before="0" w:afterAutospacing="0" w:after="0"/>
        <w:ind w:firstLine="708"/>
        <w:rPr>
          <w:sz w:val="28"/>
          <w:szCs w:val="28"/>
        </w:rPr>
      </w:pPr>
      <w:r>
        <w:rPr>
          <w:sz w:val="28"/>
          <w:szCs w:val="28"/>
        </w:rPr>
        <w:t>3.2. инициативные группы численностью не менее 10 граждан, достигших шестнадцатилетнего возраста и проживающих на территории города Перми;</w:t>
      </w:r>
    </w:p>
    <w:p>
      <w:pPr>
        <w:pStyle w:val="NormalWeb"/>
        <w:spacing w:beforeAutospacing="0" w:before="0" w:afterAutospacing="0" w:after="0"/>
        <w:ind w:firstLine="708"/>
        <w:rPr>
          <w:sz w:val="28"/>
          <w:szCs w:val="28"/>
        </w:rPr>
      </w:pPr>
      <w:r>
        <w:rPr>
          <w:sz w:val="28"/>
          <w:szCs w:val="28"/>
        </w:rPr>
        <w:t xml:space="preserve">3.3. молодежная инициативная группа </w:t>
      </w:r>
      <w:r>
        <w:rPr>
          <w:sz w:val="28"/>
          <w:szCs w:val="28"/>
        </w:rPr>
        <w:t>численностью не менее 10 граждан</w:t>
      </w:r>
      <w:r>
        <w:rPr>
          <w:sz w:val="28"/>
          <w:szCs w:val="28"/>
        </w:rPr>
        <w:t xml:space="preserve">,  в составе которой все участники возрастом от 16 до 35 лет </w:t>
      </w:r>
      <w:r>
        <w:rPr>
          <w:sz w:val="28"/>
          <w:szCs w:val="28"/>
        </w:rPr>
        <w:t>и проживающих на территории города Перми</w:t>
      </w:r>
      <w:r>
        <w:rPr>
          <w:sz w:val="28"/>
          <w:szCs w:val="28"/>
        </w:rPr>
        <w:t>.</w:t>
      </w:r>
    </w:p>
    <w:p>
      <w:pPr>
        <w:pStyle w:val="NormalWeb"/>
        <w:spacing w:beforeAutospacing="0" w:before="0" w:afterAutospacing="0" w:after="0"/>
        <w:rPr>
          <w:sz w:val="28"/>
          <w:szCs w:val="28"/>
        </w:rPr>
      </w:pPr>
      <w:r>
        <w:rPr>
          <w:sz w:val="28"/>
          <w:szCs w:val="28"/>
        </w:rPr>
      </w:r>
    </w:p>
    <w:p>
      <w:pPr>
        <w:pStyle w:val="Normal"/>
        <w:spacing w:lineRule="auto" w:line="240"/>
        <w:ind w:firstLine="539"/>
        <w:rPr>
          <w:b/>
          <w:bCs/>
          <w:sz w:val="28"/>
          <w:szCs w:val="28"/>
        </w:rPr>
      </w:pPr>
      <w:r>
        <w:rPr>
          <w:b/>
          <w:sz w:val="28"/>
          <w:szCs w:val="28"/>
        </w:rPr>
        <w:tab/>
        <w:t xml:space="preserve">4. </w:t>
      </w:r>
      <w:r>
        <w:rPr>
          <w:b/>
          <w:bCs/>
          <w:sz w:val="28"/>
          <w:szCs w:val="28"/>
        </w:rPr>
        <w:t>Для участия в конкурсном отборе участники направляют следующие документы:</w:t>
      </w:r>
    </w:p>
    <w:p>
      <w:pPr>
        <w:pStyle w:val="Normal"/>
        <w:spacing w:lineRule="auto" w:line="240"/>
        <w:ind w:firstLine="708"/>
        <w:rPr>
          <w:sz w:val="28"/>
          <w:szCs w:val="28"/>
        </w:rPr>
      </w:pPr>
      <w:r>
        <w:rPr>
          <w:bCs/>
          <w:sz w:val="28"/>
          <w:szCs w:val="28"/>
        </w:rPr>
        <w:t>4.1.</w:t>
      </w:r>
      <w:r>
        <w:rPr>
          <w:b/>
          <w:bCs/>
          <w:sz w:val="28"/>
          <w:szCs w:val="28"/>
        </w:rPr>
        <w:t xml:space="preserve"> </w:t>
      </w:r>
      <w:r>
        <w:rPr>
          <w:sz w:val="28"/>
          <w:szCs w:val="28"/>
        </w:rPr>
        <w:t>Проект инициативного бюджетирования (далее – Проект) по форме согласно приложению 1 к настоящему Извещению;</w:t>
      </w:r>
    </w:p>
    <w:p>
      <w:pPr>
        <w:pStyle w:val="Normal"/>
        <w:spacing w:lineRule="auto" w:line="240"/>
        <w:ind w:firstLine="708"/>
        <w:rPr>
          <w:sz w:val="28"/>
          <w:szCs w:val="28"/>
        </w:rPr>
      </w:pPr>
      <w:r>
        <w:rPr>
          <w:sz w:val="28"/>
          <w:szCs w:val="28"/>
        </w:rPr>
        <w:t>4.2.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граждан, проживающих на территории города Перми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конкурсной комиссией инициативного бюджетирования города Перми.</w:t>
      </w:r>
    </w:p>
    <w:p>
      <w:pPr>
        <w:pStyle w:val="Normal"/>
        <w:spacing w:lineRule="auto" w:line="240"/>
        <w:ind w:firstLine="708"/>
        <w:rPr>
          <w:sz w:val="28"/>
          <w:szCs w:val="28"/>
        </w:rPr>
      </w:pPr>
      <w:r>
        <w:rPr>
          <w:sz w:val="28"/>
          <w:szCs w:val="28"/>
        </w:rPr>
        <w:t>В случае представления копии протокола собрания или конференции граждан по вопросам осуществления ТОС прилагается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p>
    <w:p>
      <w:pPr>
        <w:pStyle w:val="Normal"/>
        <w:spacing w:lineRule="auto" w:line="240"/>
        <w:ind w:firstLine="539"/>
        <w:rPr>
          <w:sz w:val="28"/>
          <w:szCs w:val="28"/>
        </w:rPr>
      </w:pPr>
      <w:r>
        <w:rPr>
          <w:sz w:val="28"/>
          <w:szCs w:val="28"/>
        </w:rPr>
        <w:t>4.3. результаты опроса граждан и (или) подписные листы, подтверждающие поддержку Проекта (в случае проведения опроса граждан и (или) сбора подписей в поддержку Проекта);</w:t>
      </w:r>
    </w:p>
    <w:p>
      <w:pPr>
        <w:pStyle w:val="Normal"/>
        <w:spacing w:lineRule="auto" w:line="240"/>
        <w:ind w:firstLine="539"/>
        <w:rPr>
          <w:sz w:val="28"/>
          <w:szCs w:val="28"/>
        </w:rPr>
      </w:pPr>
      <w:r>
        <w:rPr>
          <w:sz w:val="28"/>
          <w:szCs w:val="28"/>
        </w:rPr>
        <w:t>4.4. видеозапись собрания или конференции граждан (при наличии), в формате avi, mp4, mpg.</w:t>
      </w:r>
    </w:p>
    <w:p>
      <w:pPr>
        <w:pStyle w:val="Normal"/>
        <w:spacing w:lineRule="auto" w:line="240"/>
        <w:ind w:firstLine="539"/>
        <w:rPr>
          <w:sz w:val="28"/>
          <w:szCs w:val="28"/>
        </w:rPr>
      </w:pPr>
      <w:r>
        <w:rPr>
          <w:sz w:val="28"/>
          <w:szCs w:val="28"/>
        </w:rPr>
        <w:t>На видеозаписи в обязательном порядке должны быть озвучены и приняты решения по следующим вопросам:</w:t>
      </w:r>
    </w:p>
    <w:p>
      <w:pPr>
        <w:pStyle w:val="Normal"/>
        <w:spacing w:lineRule="auto" w:line="240"/>
        <w:ind w:firstLine="539"/>
        <w:rPr>
          <w:sz w:val="28"/>
          <w:szCs w:val="28"/>
        </w:rPr>
      </w:pPr>
      <w:r>
        <w:rPr>
          <w:sz w:val="28"/>
          <w:szCs w:val="28"/>
        </w:rPr>
        <w:t>1) обсуждение Проекта участниками собрания или конференции граждан;</w:t>
      </w:r>
    </w:p>
    <w:p>
      <w:pPr>
        <w:pStyle w:val="Normal"/>
        <w:spacing w:lineRule="auto" w:line="240"/>
        <w:ind w:firstLine="539"/>
        <w:rPr>
          <w:sz w:val="28"/>
          <w:szCs w:val="28"/>
        </w:rPr>
      </w:pPr>
      <w:r>
        <w:rPr>
          <w:sz w:val="28"/>
          <w:szCs w:val="28"/>
        </w:rPr>
        <w:t>2) название и (или) направление Проекта;</w:t>
      </w:r>
    </w:p>
    <w:p>
      <w:pPr>
        <w:pStyle w:val="Normal"/>
        <w:spacing w:lineRule="auto" w:line="240"/>
        <w:ind w:firstLine="539"/>
        <w:rPr>
          <w:sz w:val="28"/>
          <w:szCs w:val="28"/>
        </w:rPr>
      </w:pPr>
      <w:r>
        <w:rPr>
          <w:sz w:val="28"/>
          <w:szCs w:val="28"/>
        </w:rPr>
        <w:t>3) описание работ, необходимых для реализации Проекта;</w:t>
      </w:r>
    </w:p>
    <w:p>
      <w:pPr>
        <w:pStyle w:val="Normal"/>
        <w:spacing w:lineRule="auto" w:line="240"/>
        <w:ind w:firstLine="539"/>
        <w:rPr>
          <w:sz w:val="28"/>
          <w:szCs w:val="28"/>
        </w:rPr>
      </w:pPr>
      <w:r>
        <w:rPr>
          <w:sz w:val="28"/>
          <w:szCs w:val="28"/>
        </w:rPr>
        <w:t>4) стоимость Проекта;</w:t>
      </w:r>
    </w:p>
    <w:p>
      <w:pPr>
        <w:pStyle w:val="Normal"/>
        <w:spacing w:lineRule="auto" w:line="240"/>
        <w:ind w:firstLine="539"/>
        <w:rPr>
          <w:sz w:val="28"/>
          <w:szCs w:val="28"/>
        </w:rPr>
      </w:pPr>
      <w:r>
        <w:rPr>
          <w:sz w:val="28"/>
          <w:szCs w:val="28"/>
        </w:rPr>
        <w:t>5) голосование участников собрания или конференции граждан;</w:t>
      </w:r>
    </w:p>
    <w:p>
      <w:pPr>
        <w:pStyle w:val="Normal"/>
        <w:spacing w:lineRule="auto" w:line="240"/>
        <w:ind w:firstLine="539"/>
        <w:rPr>
          <w:sz w:val="28"/>
          <w:szCs w:val="28"/>
        </w:rPr>
      </w:pPr>
      <w:r>
        <w:rPr>
          <w:sz w:val="28"/>
          <w:szCs w:val="28"/>
        </w:rPr>
        <w:t>6) общее количество участников собрания или конференции граждан, в том числе собрания или конференции граждан по вопросам осуществления ТОС;</w:t>
      </w:r>
    </w:p>
    <w:p>
      <w:pPr>
        <w:pStyle w:val="Normal"/>
        <w:spacing w:lineRule="auto" w:line="240"/>
        <w:ind w:firstLine="539"/>
        <w:rPr>
          <w:sz w:val="28"/>
          <w:szCs w:val="28"/>
        </w:rPr>
      </w:pPr>
      <w:r>
        <w:rPr>
          <w:sz w:val="28"/>
          <w:szCs w:val="28"/>
        </w:rPr>
        <w:t>7) информация об инициаторе(-ах) Проекта;</w:t>
      </w:r>
    </w:p>
    <w:p>
      <w:pPr>
        <w:pStyle w:val="Normal"/>
        <w:spacing w:lineRule="auto" w:line="240"/>
        <w:ind w:firstLine="539"/>
        <w:rPr>
          <w:sz w:val="28"/>
          <w:szCs w:val="28"/>
        </w:rPr>
      </w:pPr>
      <w:r>
        <w:rPr>
          <w:sz w:val="28"/>
          <w:szCs w:val="28"/>
        </w:rPr>
        <w:t>8) визуальное представление Проекта (примерами могут являться: дизайн-проект, макет, чертеж, эскиз, схема);</w:t>
      </w:r>
    </w:p>
    <w:p>
      <w:pPr>
        <w:pStyle w:val="Normal"/>
        <w:spacing w:lineRule="auto" w:line="240"/>
        <w:ind w:firstLine="539"/>
        <w:rPr>
          <w:sz w:val="28"/>
          <w:szCs w:val="28"/>
        </w:rPr>
      </w:pPr>
      <w:r>
        <w:rPr>
          <w:sz w:val="28"/>
          <w:szCs w:val="28"/>
        </w:rPr>
        <w:t>4.5. документы и (или) их копии, подтверждающие продвижение Проекта среди граждан, проживающих на территории города Перми или его части, с использованием одного или нескольких информационных каналов (при наличии), в том числе:</w:t>
      </w:r>
    </w:p>
    <w:p>
      <w:pPr>
        <w:pStyle w:val="Normal"/>
        <w:spacing w:lineRule="auto" w:line="240"/>
        <w:ind w:firstLine="539"/>
        <w:rPr>
          <w:sz w:val="28"/>
          <w:szCs w:val="28"/>
        </w:rPr>
      </w:pPr>
      <w:r>
        <w:rPr>
          <w:sz w:val="28"/>
          <w:szCs w:val="28"/>
        </w:rPr>
        <w:t>4.5.1. размещения на информационном(-ых) стенде(-ах) (листовки, объявления, брошюры, буклеты), подтверждается фотографией, текст на фотографии должен быть в читаемом виде;</w:t>
      </w:r>
    </w:p>
    <w:p>
      <w:pPr>
        <w:pStyle w:val="Normal"/>
        <w:spacing w:lineRule="auto" w:line="240"/>
        <w:ind w:firstLine="539"/>
        <w:rPr>
          <w:sz w:val="28"/>
          <w:szCs w:val="28"/>
          <w:highlight w:val="none"/>
        </w:rPr>
      </w:pPr>
      <w:r>
        <w:rPr>
          <w:sz w:val="28"/>
          <w:szCs w:val="28"/>
        </w:rPr>
        <w:t>4.5.2. публикации новостей в средствах массовой информации (таковыми признаются издания, имеющие номер регистрации в Роскомнадзоре).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аудио-(видео-)записи с указанием даты размещения и названия источника;</w:t>
      </w:r>
    </w:p>
    <w:p>
      <w:pPr>
        <w:pStyle w:val="Normal"/>
        <w:spacing w:lineRule="auto" w:line="240"/>
        <w:ind w:firstLine="539"/>
        <w:rPr>
          <w:sz w:val="28"/>
          <w:szCs w:val="28"/>
        </w:rPr>
      </w:pPr>
      <w:r>
        <w:rPr>
          <w:sz w:val="28"/>
          <w:szCs w:val="28"/>
        </w:rPr>
      </w:r>
    </w:p>
    <w:p>
      <w:pPr>
        <w:pStyle w:val="Normal"/>
        <w:spacing w:lineRule="auto" w:line="240"/>
        <w:ind w:firstLine="539"/>
        <w:rPr>
          <w:sz w:val="28"/>
          <w:szCs w:val="28"/>
        </w:rPr>
      </w:pPr>
      <w:r>
        <w:rPr>
          <w:sz w:val="28"/>
          <w:szCs w:val="28"/>
        </w:rPr>
        <w:t>4.5.3. публикации на официальном сайте муниципального образования в информационно-телекоммуникационной сети «Интернет», подтверждается снимком экрана, текст публикации и адресная строка соответствующего сайта на скриншоте должны быть в читаемом виде;</w:t>
      </w:r>
    </w:p>
    <w:p>
      <w:pPr>
        <w:pStyle w:val="Normal"/>
        <w:spacing w:lineRule="auto" w:line="240"/>
        <w:ind w:firstLine="539"/>
        <w:rPr>
          <w:sz w:val="28"/>
          <w:szCs w:val="28"/>
        </w:rPr>
      </w:pPr>
      <w:r>
        <w:rPr>
          <w:sz w:val="28"/>
          <w:szCs w:val="28"/>
        </w:rPr>
        <w:t>4.5.4. публикации в аккаунтах в социальных сетях в информационно-телекоммуникационной сети «Интернет», подтверждается снимком экрана, текст публикации и адресная строка соответствующего сайта на скриншоте должны быть в читаемом виде.</w:t>
      </w:r>
    </w:p>
    <w:p>
      <w:pPr>
        <w:pStyle w:val="Normal"/>
        <w:spacing w:lineRule="auto" w:line="240"/>
        <w:ind w:firstLine="539"/>
        <w:rPr>
          <w:sz w:val="28"/>
          <w:szCs w:val="28"/>
        </w:rPr>
      </w:pPr>
      <w:r>
        <w:rPr>
          <w:sz w:val="28"/>
          <w:szCs w:val="28"/>
        </w:rPr>
        <w:t>Каждые из способов размещения информации должен содержать следующие сведения:</w:t>
      </w:r>
    </w:p>
    <w:p>
      <w:pPr>
        <w:pStyle w:val="Normal"/>
        <w:spacing w:lineRule="auto" w:line="240"/>
        <w:rPr>
          <w:sz w:val="28"/>
          <w:szCs w:val="28"/>
        </w:rPr>
      </w:pPr>
      <w:r>
        <w:rPr>
          <w:sz w:val="28"/>
          <w:szCs w:val="28"/>
        </w:rPr>
        <w:tab/>
        <w:t>1) название и (или) направление Проекта;</w:t>
      </w:r>
    </w:p>
    <w:p>
      <w:pPr>
        <w:pStyle w:val="Normal"/>
        <w:widowControl/>
        <w:spacing w:lineRule="auto" w:line="240"/>
        <w:jc w:val="left"/>
        <w:rPr>
          <w:rFonts w:eastAsia="Calibri" w:eastAsiaTheme="minorHAnsi"/>
          <w:sz w:val="28"/>
          <w:szCs w:val="28"/>
          <w:lang w:eastAsia="en-US"/>
        </w:rPr>
      </w:pPr>
      <w:r>
        <w:rPr>
          <w:sz w:val="28"/>
          <w:szCs w:val="28"/>
        </w:rPr>
        <w:tab/>
        <w:t xml:space="preserve">2) </w:t>
      </w:r>
      <w:r>
        <w:rPr>
          <w:rFonts w:eastAsia="Calibri" w:eastAsiaTheme="minorHAnsi"/>
          <w:sz w:val="28"/>
          <w:szCs w:val="28"/>
          <w:lang w:eastAsia="en-US"/>
        </w:rPr>
        <w:t>описание работ, необходимых для реализации Проекта;</w:t>
      </w:r>
    </w:p>
    <w:p>
      <w:pPr>
        <w:pStyle w:val="Normal"/>
        <w:widowControl/>
        <w:spacing w:lineRule="auto" w:line="240"/>
        <w:jc w:val="left"/>
        <w:rPr>
          <w:rFonts w:eastAsia="Calibri" w:eastAsiaTheme="minorHAnsi"/>
          <w:sz w:val="28"/>
          <w:szCs w:val="28"/>
          <w:lang w:eastAsia="en-US"/>
        </w:rPr>
      </w:pPr>
      <w:r>
        <w:rPr>
          <w:rFonts w:eastAsia="Calibri" w:eastAsiaTheme="minorHAnsi"/>
          <w:sz w:val="28"/>
          <w:szCs w:val="28"/>
          <w:lang w:eastAsia="en-US"/>
        </w:rPr>
        <w:tab/>
        <w:t>3) стоимость Проекта;</w:t>
      </w:r>
    </w:p>
    <w:p>
      <w:pPr>
        <w:pStyle w:val="Normal"/>
        <w:widowControl/>
        <w:spacing w:lineRule="auto" w:line="240"/>
        <w:jc w:val="left"/>
        <w:rPr>
          <w:rFonts w:eastAsia="Calibri" w:eastAsiaTheme="minorHAnsi"/>
          <w:sz w:val="28"/>
          <w:szCs w:val="28"/>
          <w:lang w:eastAsia="en-US"/>
        </w:rPr>
      </w:pPr>
      <w:r>
        <w:rPr>
          <w:rFonts w:eastAsia="Calibri" w:eastAsiaTheme="minorHAnsi"/>
          <w:sz w:val="28"/>
          <w:szCs w:val="28"/>
          <w:lang w:eastAsia="en-US"/>
        </w:rPr>
        <w:tab/>
        <w:t>4) информация об инициаторе(-ах) Проекта;</w:t>
      </w:r>
    </w:p>
    <w:p>
      <w:pPr>
        <w:pStyle w:val="Normal"/>
        <w:widowControl/>
        <w:spacing w:lineRule="auto" w:line="240"/>
        <w:jc w:val="left"/>
        <w:rPr>
          <w:sz w:val="28"/>
          <w:szCs w:val="28"/>
        </w:rPr>
      </w:pPr>
      <w:r>
        <w:rPr>
          <w:rFonts w:eastAsia="Calibri" w:eastAsiaTheme="minorHAnsi"/>
          <w:sz w:val="28"/>
          <w:szCs w:val="28"/>
          <w:lang w:eastAsia="en-US"/>
        </w:rPr>
        <w:tab/>
        <w:t>5) визуальное представление Проекта.</w:t>
      </w:r>
    </w:p>
    <w:p>
      <w:pPr>
        <w:pStyle w:val="Normal"/>
        <w:spacing w:lineRule="auto" w:line="240"/>
        <w:ind w:firstLine="539"/>
        <w:rPr>
          <w:sz w:val="28"/>
          <w:szCs w:val="28"/>
        </w:rPr>
      </w:pPr>
      <w:r>
        <w:rPr>
          <w:sz w:val="28"/>
          <w:szCs w:val="28"/>
        </w:rPr>
        <w:t>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 (видео-) записи с указанием даты размещения и названия источника;</w:t>
      </w:r>
    </w:p>
    <w:p>
      <w:pPr>
        <w:pStyle w:val="Normal"/>
        <w:spacing w:lineRule="auto" w:line="240"/>
        <w:ind w:firstLine="539"/>
        <w:rPr>
          <w:sz w:val="28"/>
          <w:szCs w:val="28"/>
        </w:rPr>
      </w:pPr>
      <w:r>
        <w:rPr>
          <w:sz w:val="28"/>
          <w:szCs w:val="28"/>
        </w:rPr>
        <w:t>4.6. документы, определяющие визуальное представление Проекта, и отражающие планируемый итоговый результат реализации Проекта (при наличии);</w:t>
      </w:r>
    </w:p>
    <w:p>
      <w:pPr>
        <w:pStyle w:val="Normal"/>
        <w:spacing w:lineRule="auto" w:line="240"/>
        <w:ind w:firstLine="539"/>
        <w:rPr>
          <w:sz w:val="28"/>
          <w:szCs w:val="28"/>
        </w:rPr>
      </w:pPr>
      <w:r>
        <w:rPr>
          <w:sz w:val="28"/>
          <w:szCs w:val="28"/>
        </w:rPr>
        <w:t>4.7. смета расходов на приобретение товаров/оказание услуг по форме согласно приложению 3 к настоящему извещению и (или) локальный сметный расчет, подтверждающие полную стоимость Проекта;</w:t>
      </w:r>
    </w:p>
    <w:p>
      <w:pPr>
        <w:pStyle w:val="Normal"/>
        <w:spacing w:lineRule="auto" w:line="240"/>
        <w:ind w:firstLine="539"/>
        <w:rPr>
          <w:sz w:val="28"/>
          <w:szCs w:val="28"/>
        </w:rPr>
      </w:pPr>
      <w:r>
        <w:rPr>
          <w:sz w:val="28"/>
          <w:szCs w:val="28"/>
        </w:rPr>
        <w:t>4.8. гарантийные письма, подтверждающие обязательства по внесению инициативных платежей, подписанные представителем(ями) Инициатора Проекта;</w:t>
      </w:r>
    </w:p>
    <w:p>
      <w:pPr>
        <w:pStyle w:val="Normal"/>
        <w:spacing w:lineRule="auto" w:line="240"/>
        <w:ind w:firstLine="539"/>
        <w:rPr>
          <w:sz w:val="28"/>
          <w:szCs w:val="28"/>
        </w:rPr>
      </w:pPr>
      <w:r>
        <w:rPr>
          <w:sz w:val="28"/>
          <w:szCs w:val="28"/>
        </w:rPr>
        <w:t>4.9.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w:t>
      </w:r>
    </w:p>
    <w:p>
      <w:pPr>
        <w:pStyle w:val="Normal"/>
        <w:spacing w:lineRule="auto" w:line="240"/>
        <w:ind w:firstLine="539"/>
        <w:rPr>
          <w:sz w:val="28"/>
          <w:szCs w:val="28"/>
        </w:rPr>
      </w:pPr>
      <w:r>
        <w:rPr>
          <w:sz w:val="28"/>
          <w:szCs w:val="28"/>
        </w:rPr>
        <w:t>4.10. документы и (или) их копии, подтверждающие достижения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 (при наличии);</w:t>
      </w:r>
    </w:p>
    <w:p>
      <w:pPr>
        <w:pStyle w:val="Normal"/>
        <w:spacing w:lineRule="auto" w:line="240"/>
        <w:ind w:firstLine="539"/>
        <w:rPr>
          <w:sz w:val="28"/>
          <w:szCs w:val="28"/>
        </w:rPr>
      </w:pPr>
      <w:r>
        <w:rPr>
          <w:sz w:val="28"/>
          <w:szCs w:val="28"/>
        </w:rPr>
        <w:t xml:space="preserve"> </w:t>
      </w:r>
      <w:r>
        <w:rPr>
          <w:sz w:val="28"/>
          <w:szCs w:val="28"/>
        </w:rPr>
        <w:t>4.11. согласие(я) на обработку персональных данных по форме согласно приложению 5 к настоящему извещению, в том числе:</w:t>
      </w:r>
    </w:p>
    <w:p>
      <w:pPr>
        <w:pStyle w:val="Normal"/>
        <w:spacing w:lineRule="auto" w:line="240"/>
        <w:ind w:firstLine="539"/>
        <w:rPr>
          <w:sz w:val="28"/>
          <w:szCs w:val="28"/>
          <w:highlight w:val="none"/>
        </w:rPr>
      </w:pPr>
      <w:r>
        <w:rPr>
          <w:sz w:val="28"/>
          <w:szCs w:val="28"/>
        </w:rPr>
        <w:t>4.11.1 Инициатора(ов) Проекта;</w:t>
      </w:r>
    </w:p>
    <w:p>
      <w:pPr>
        <w:pStyle w:val="Normal"/>
        <w:spacing w:lineRule="auto" w:line="240"/>
        <w:ind w:firstLine="539"/>
        <w:rPr>
          <w:sz w:val="28"/>
          <w:szCs w:val="28"/>
        </w:rPr>
      </w:pPr>
      <w:r>
        <w:rPr>
          <w:sz w:val="28"/>
          <w:szCs w:val="28"/>
        </w:rPr>
        <w:t>4.11.2 добровольца(-ев) волонтера(-ов) Проекта;</w:t>
      </w:r>
    </w:p>
    <w:p>
      <w:pPr>
        <w:pStyle w:val="Normal"/>
        <w:spacing w:lineRule="auto" w:line="240"/>
        <w:ind w:firstLine="539"/>
        <w:rPr>
          <w:sz w:val="28"/>
          <w:szCs w:val="28"/>
        </w:rPr>
      </w:pPr>
      <w:r>
        <w:rPr>
          <w:sz w:val="28"/>
          <w:szCs w:val="28"/>
        </w:rPr>
        <w:t>4.12. правоподтверждающие документы и (или) копии, удостоверяющие право собственности муниципального образования город Пермь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город Пермь за плату (далее – Правоподтверждающие документы).</w:t>
      </w:r>
    </w:p>
    <w:p>
      <w:pPr>
        <w:pStyle w:val="Normal"/>
        <w:spacing w:lineRule="auto" w:line="240"/>
        <w:ind w:firstLine="539"/>
        <w:rPr>
          <w:sz w:val="28"/>
          <w:szCs w:val="28"/>
        </w:rPr>
      </w:pPr>
      <w:r>
        <w:rPr>
          <w:sz w:val="28"/>
          <w:szCs w:val="28"/>
        </w:rPr>
        <w:t>Правоподтверждающие документы должны быть получены не ранее чем за 10 дней до даты представления Проекта на конкурсный отбор;</w:t>
      </w:r>
    </w:p>
    <w:p>
      <w:pPr>
        <w:pStyle w:val="Normal"/>
        <w:spacing w:lineRule="auto" w:line="240"/>
        <w:ind w:firstLine="539"/>
        <w:rPr>
          <w:sz w:val="28"/>
          <w:szCs w:val="28"/>
          <w:highlight w:val="none"/>
        </w:rPr>
      </w:pPr>
      <w:r>
        <w:rPr>
          <w:sz w:val="28"/>
          <w:szCs w:val="28"/>
        </w:rPr>
        <w:t>4.13. выписка из устава ТОС, подтверждающая наименование ТОС, которая подписывается председателем ТОС или иным уполномоченным лицом (если Инициатором Проекта является ТОС);</w:t>
      </w:r>
    </w:p>
    <w:p>
      <w:pPr>
        <w:pStyle w:val="Normal"/>
        <w:spacing w:lineRule="auto" w:line="240"/>
        <w:ind w:firstLine="539"/>
        <w:rPr/>
      </w:pPr>
      <w:r>
        <w:rPr>
          <w:sz w:val="28"/>
          <w:szCs w:val="28"/>
        </w:rPr>
        <w:t>4.14. видеопрезентация Проекта (при наличии);</w:t>
      </w:r>
    </w:p>
    <w:p>
      <w:pPr>
        <w:pStyle w:val="Normal"/>
        <w:spacing w:lineRule="auto" w:line="240"/>
        <w:ind w:firstLine="539"/>
        <w:rPr>
          <w:sz w:val="28"/>
          <w:szCs w:val="28"/>
        </w:rPr>
      </w:pPr>
      <w:r>
        <w:rPr>
          <w:sz w:val="28"/>
          <w:szCs w:val="28"/>
        </w:rPr>
        <w:t>4.15. протоколы встреч с молодежью, направленных на информирование о планируемом Проекте и популяризацию механизма инициативного бюджетирования (при наличии)</w:t>
      </w:r>
    </w:p>
    <w:p>
      <w:pPr>
        <w:pStyle w:val="Normal"/>
        <w:spacing w:lineRule="auto" w:line="240"/>
        <w:ind w:firstLine="539"/>
        <w:rPr>
          <w:sz w:val="28"/>
          <w:szCs w:val="28"/>
        </w:rPr>
      </w:pPr>
      <w:r>
        <w:rPr>
          <w:sz w:val="28"/>
          <w:szCs w:val="28"/>
        </w:rPr>
        <w:t>4.16. копии документов, подтверждающих качество воды (если Проект направлен на обустройство источников нецентрализованного водоснабжения (родника, ключа, скважины, колодца).</w:t>
      </w:r>
    </w:p>
    <w:p>
      <w:pPr>
        <w:pStyle w:val="Normal"/>
        <w:spacing w:lineRule="auto" w:line="240"/>
        <w:ind w:firstLine="539"/>
        <w:rPr>
          <w:sz w:val="28"/>
          <w:szCs w:val="28"/>
        </w:rPr>
      </w:pPr>
      <w:r>
        <w:rPr>
          <w:sz w:val="28"/>
          <w:szCs w:val="28"/>
        </w:rPr>
        <w:t>4.17.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(если Проект направлен на строительство, реконструкцию, капитальный ремонт наружных сетей водопроводов);</w:t>
      </w:r>
    </w:p>
    <w:p>
      <w:pPr>
        <w:pStyle w:val="Normal"/>
        <w:spacing w:lineRule="auto" w:line="240"/>
        <w:ind w:firstLine="539"/>
        <w:rPr>
          <w:strike/>
          <w:sz w:val="28"/>
          <w:szCs w:val="28"/>
        </w:rPr>
      </w:pPr>
      <w:r>
        <w:rPr>
          <w:strike/>
          <w:sz w:val="28"/>
          <w:szCs w:val="28"/>
        </w:rPr>
      </w:r>
    </w:p>
    <w:p>
      <w:pPr>
        <w:pStyle w:val="Normal"/>
        <w:spacing w:lineRule="auto" w:line="240"/>
        <w:ind w:firstLine="539"/>
        <w:rPr>
          <w:b/>
          <w:bCs/>
          <w:i/>
          <w:i/>
          <w:sz w:val="28"/>
          <w:szCs w:val="28"/>
        </w:rPr>
      </w:pPr>
      <w:r>
        <w:rPr>
          <w:b/>
          <w:bCs/>
          <w:i/>
          <w:sz w:val="28"/>
          <w:szCs w:val="28"/>
        </w:rPr>
        <w:t>Проект и вышеуказанные документы представляются на бумажном и электронном носителе с описью вложения по форме согласно приложению № 4 к настоящему извещению. На электронном носителе прилагаются сканы документов в формате pdf, дополнительно Проект представляется на электронном носителе в виде электронного документа в формате .doc или .docx.</w:t>
      </w:r>
    </w:p>
    <w:p>
      <w:pPr>
        <w:pStyle w:val="Normal"/>
        <w:spacing w:lineRule="auto" w:line="240"/>
        <w:ind w:firstLine="539"/>
        <w:rPr>
          <w:b/>
          <w:bCs/>
          <w:i/>
          <w:i/>
          <w:sz w:val="28"/>
          <w:szCs w:val="28"/>
        </w:rPr>
      </w:pPr>
      <w:r>
        <w:rPr>
          <w:b/>
          <w:bCs/>
          <w:i/>
          <w:sz w:val="28"/>
          <w:szCs w:val="28"/>
        </w:rPr>
      </w:r>
    </w:p>
    <w:p>
      <w:pPr>
        <w:pStyle w:val="NormalWeb"/>
        <w:spacing w:beforeAutospacing="0" w:before="0" w:afterAutospacing="0" w:after="0"/>
        <w:ind w:firstLine="539"/>
        <w:rPr>
          <w:b/>
          <w:sz w:val="28"/>
          <w:szCs w:val="28"/>
        </w:rPr>
      </w:pPr>
      <w:r>
        <w:rPr>
          <w:b/>
          <w:sz w:val="28"/>
          <w:szCs w:val="28"/>
        </w:rPr>
        <w:t>5. Представленный на конкурсный отбор Проект должен соответствовать следующим требованиям:</w:t>
      </w:r>
    </w:p>
    <w:p>
      <w:pPr>
        <w:pStyle w:val="Normal"/>
        <w:spacing w:lineRule="auto" w:line="240"/>
        <w:ind w:firstLine="709"/>
        <w:rPr>
          <w:sz w:val="28"/>
          <w:szCs w:val="28"/>
        </w:rPr>
      </w:pPr>
      <w:r>
        <w:rPr>
          <w:sz w:val="28"/>
          <w:szCs w:val="28"/>
        </w:rPr>
        <w:t>5.1. ориентирован на решение конкретной проблемы в рамках вопросов местного значения в пределах территории города Перми;</w:t>
      </w:r>
    </w:p>
    <w:p>
      <w:pPr>
        <w:pStyle w:val="Normal"/>
        <w:spacing w:lineRule="auto" w:line="240"/>
        <w:ind w:firstLine="709"/>
        <w:rPr>
          <w:sz w:val="28"/>
          <w:szCs w:val="28"/>
        </w:rPr>
      </w:pPr>
      <w:r>
        <w:rPr>
          <w:sz w:val="28"/>
          <w:szCs w:val="28"/>
        </w:rPr>
        <w:t>5.2.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pPr>
        <w:pStyle w:val="Normal"/>
        <w:spacing w:lineRule="auto" w:line="240"/>
        <w:ind w:firstLine="709"/>
        <w:rPr>
          <w:sz w:val="28"/>
          <w:szCs w:val="28"/>
        </w:rPr>
      </w:pPr>
      <w:r>
        <w:rPr>
          <w:sz w:val="28"/>
          <w:szCs w:val="28"/>
        </w:rPr>
        <w:t>5.3.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подпунктом 2.10.14 Порядка проведения конкурсного отбора на уровне города Перми;</w:t>
      </w:r>
    </w:p>
    <w:p>
      <w:pPr>
        <w:pStyle w:val="Normal"/>
        <w:spacing w:lineRule="auto" w:line="240"/>
        <w:ind w:firstLine="709"/>
        <w:rPr>
          <w:sz w:val="28"/>
          <w:szCs w:val="28"/>
        </w:rPr>
      </w:pPr>
      <w:r>
        <w:rPr>
          <w:sz w:val="28"/>
          <w:szCs w:val="28"/>
        </w:rPr>
        <w:t>5.4. проект, направленный на обеспечение мер первичной пожарной безопасности, реализуется в рамках мероприятий:</w:t>
      </w:r>
    </w:p>
    <w:p>
      <w:pPr>
        <w:pStyle w:val="Normal"/>
        <w:spacing w:lineRule="auto" w:line="240"/>
        <w:ind w:firstLine="709"/>
        <w:rPr>
          <w:sz w:val="28"/>
          <w:szCs w:val="28"/>
        </w:rPr>
      </w:pPr>
      <w:r>
        <w:rPr>
          <w:sz w:val="28"/>
          <w:szCs w:val="28"/>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муниципального образования город Пермь;</w:t>
      </w:r>
    </w:p>
    <w:p>
      <w:pPr>
        <w:pStyle w:val="Normal"/>
        <w:spacing w:lineRule="auto" w:line="240"/>
        <w:ind w:firstLine="709"/>
        <w:rPr>
          <w:sz w:val="28"/>
          <w:szCs w:val="28"/>
          <w:highlight w:val="none"/>
        </w:rPr>
      </w:pPr>
      <w:r>
        <w:rPr>
          <w:sz w:val="28"/>
          <w:szCs w:val="28"/>
        </w:rPr>
        <w:t>по приобретению пожарно-технического вооружения, боевой одежды, первичных средств пожаротушения;</w:t>
      </w:r>
    </w:p>
    <w:p>
      <w:pPr>
        <w:pStyle w:val="Normal"/>
        <w:spacing w:lineRule="auto" w:line="240"/>
        <w:ind w:firstLine="709"/>
        <w:rPr/>
      </w:pPr>
      <w:r>
        <w:rPr>
          <w:sz w:val="28"/>
          <w:szCs w:val="28"/>
        </w:rPr>
        <w:t xml:space="preserve">5.5. проект, направленный в рамках реализации молодежного инициативного бюджетирования, может быть реализован по следующим направлениям: </w:t>
      </w:r>
    </w:p>
    <w:p>
      <w:pPr>
        <w:pStyle w:val="Normal"/>
        <w:spacing w:lineRule="auto" w:line="240"/>
        <w:ind w:firstLine="709"/>
        <w:rPr/>
      </w:pPr>
      <w:r>
        <w:rPr>
          <w:sz w:val="28"/>
          <w:szCs w:val="28"/>
        </w:rPr>
        <w:t>обустройство молодежных пространств;</w:t>
      </w:r>
    </w:p>
    <w:p>
      <w:pPr>
        <w:pStyle w:val="Normal"/>
        <w:spacing w:lineRule="auto" w:line="240"/>
        <w:ind w:firstLine="709"/>
        <w:rPr>
          <w:sz w:val="28"/>
          <w:szCs w:val="28"/>
        </w:rPr>
      </w:pPr>
      <w:r>
        <w:rPr>
          <w:sz w:val="28"/>
          <w:szCs w:val="28"/>
        </w:rPr>
        <w:t>обеспечение условий для развития физической культуры и массового спорта, в том числе по направлениям современных субкультур.</w:t>
      </w:r>
    </w:p>
    <w:p>
      <w:pPr>
        <w:pStyle w:val="Normal"/>
        <w:spacing w:lineRule="auto" w:line="240"/>
        <w:ind w:firstLine="709"/>
        <w:rPr>
          <w:sz w:val="28"/>
          <w:szCs w:val="28"/>
          <w:highlight w:val="yellow"/>
        </w:rPr>
      </w:pPr>
      <w:r>
        <w:rPr>
          <w:sz w:val="28"/>
          <w:szCs w:val="28"/>
          <w:highlight w:val="white"/>
        </w:rPr>
        <w:t>5.6. стоимость Проекта составляет н</w:t>
      </w:r>
      <w:r>
        <w:rPr>
          <w:sz w:val="28"/>
          <w:szCs w:val="28"/>
          <w:shd w:fill="auto" w:val="clear"/>
        </w:rPr>
        <w:t>е менее 555,6 тыс. руб., но не более 3333,4 тыс. руб.;</w:t>
      </w:r>
    </w:p>
    <w:p>
      <w:pPr>
        <w:pStyle w:val="Normal"/>
        <w:spacing w:lineRule="auto" w:line="240"/>
        <w:ind w:firstLine="709"/>
        <w:rPr>
          <w:highlight w:val="none"/>
        </w:rPr>
      </w:pPr>
      <w:r>
        <w:rPr>
          <w:sz w:val="28"/>
          <w:szCs w:val="28"/>
          <w:highlight w:val="white"/>
        </w:rPr>
        <w:t>5.7. Работы по Проектам, за исключением Проектов, направленных на приобретен</w:t>
      </w:r>
      <w:r>
        <w:rPr>
          <w:sz w:val="28"/>
          <w:szCs w:val="28"/>
        </w:rPr>
        <w:t>ие товара и (или) ремонт помещений, должны быть завершены не позднее 30 сентября очередного финансового года.</w:t>
      </w:r>
    </w:p>
    <w:p>
      <w:pPr>
        <w:pStyle w:val="Normal"/>
        <w:spacing w:lineRule="auto" w:line="240"/>
        <w:ind w:firstLine="709"/>
        <w:rPr>
          <w:sz w:val="28"/>
          <w:szCs w:val="28"/>
          <w:highlight w:val="none"/>
        </w:rPr>
      </w:pPr>
      <w:r>
        <w:rPr>
          <w:sz w:val="28"/>
          <w:szCs w:val="28"/>
        </w:rPr>
        <w:t>Работы по Проектам, направленным на приобретение товара и (или) ремонт помещений, должн</w:t>
      </w:r>
      <w:r>
        <w:rPr>
          <w:sz w:val="28"/>
          <w:szCs w:val="28"/>
        </w:rPr>
        <w:t>ы быть завершены не позднее 31 декабря очере</w:t>
      </w:r>
      <w:r>
        <w:rPr>
          <w:sz w:val="28"/>
          <w:szCs w:val="28"/>
        </w:rPr>
        <w:t>дного финансового года.</w:t>
      </w:r>
    </w:p>
    <w:p>
      <w:pPr>
        <w:pStyle w:val="Normal"/>
        <w:spacing w:lineRule="auto" w:line="240"/>
        <w:ind w:firstLine="709"/>
        <w:rPr>
          <w:sz w:val="28"/>
          <w:szCs w:val="28"/>
          <w:highlight w:val="none"/>
        </w:rPr>
      </w:pPr>
      <w:r>
        <w:rPr>
          <w:sz w:val="28"/>
          <w:szCs w:val="28"/>
        </w:rPr>
        <w:t>5.8. стоимость Проекта, направленного на ремонт дорог с гравийным и (или) щебеночным покрытием, составляет не более 5 600 000,00 руб. за один километр протяженности ремонтируемого участка и включает в себя перечень работ, предусмотренный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w:t>
      </w:r>
    </w:p>
    <w:p>
      <w:pPr>
        <w:pStyle w:val="Normal"/>
        <w:spacing w:lineRule="auto" w:line="240"/>
        <w:ind w:firstLine="709"/>
        <w:rPr>
          <w:sz w:val="28"/>
          <w:szCs w:val="28"/>
          <w:highlight w:val="none"/>
        </w:rPr>
      </w:pPr>
      <w:r>
        <w:rPr>
          <w:sz w:val="28"/>
          <w:szCs w:val="28"/>
        </w:rPr>
      </w:r>
    </w:p>
    <w:p>
      <w:pPr>
        <w:pStyle w:val="Normal"/>
        <w:spacing w:lineRule="auto" w:line="240"/>
        <w:ind w:firstLine="567" w:left="0" w:right="0"/>
        <w:rPr>
          <w:b/>
          <w:bCs/>
          <w:sz w:val="28"/>
          <w:szCs w:val="28"/>
          <w:highlight w:val="none"/>
        </w:rPr>
      </w:pPr>
      <w:r>
        <w:rPr>
          <w:b/>
          <w:sz w:val="28"/>
          <w:szCs w:val="28"/>
        </w:rPr>
        <w:t>6. Софинансирование Проекта за счет средств бюджета Пермского края составляет не более 90 % от общей стоимости Проекта; не менее 5 % от стоимости Проекта составляют инициативные платежи и не менее 5 % от стоимости Проекта составляют средства бюджета города Перми.</w:t>
      </w:r>
    </w:p>
    <w:p>
      <w:pPr>
        <w:pStyle w:val="Normal"/>
        <w:spacing w:lineRule="auto" w:line="240"/>
        <w:ind w:firstLine="709"/>
        <w:rPr>
          <w:b/>
          <w:bCs/>
          <w:sz w:val="28"/>
          <w:szCs w:val="28"/>
        </w:rPr>
      </w:pPr>
      <w:r>
        <w:rPr>
          <w:b/>
          <w:bCs/>
          <w:sz w:val="28"/>
          <w:szCs w:val="28"/>
        </w:rPr>
      </w:r>
    </w:p>
    <w:p>
      <w:pPr>
        <w:pStyle w:val="NormalWeb"/>
        <w:spacing w:beforeAutospacing="0" w:before="0" w:afterAutospacing="0" w:after="0"/>
        <w:ind w:firstLine="539"/>
        <w:rPr>
          <w:b/>
          <w:sz w:val="28"/>
          <w:szCs w:val="28"/>
        </w:rPr>
      </w:pPr>
      <w:r>
        <w:rPr>
          <w:b/>
          <w:sz w:val="28"/>
          <w:szCs w:val="28"/>
        </w:rPr>
        <w:t>7. Представленный на конкурсный отбор Проект должен содержать следующие сведения:</w:t>
      </w:r>
    </w:p>
    <w:p>
      <w:pPr>
        <w:pStyle w:val="NormalWeb"/>
        <w:spacing w:beforeAutospacing="0" w:before="0" w:afterAutospacing="0" w:after="0"/>
        <w:ind w:firstLine="539"/>
        <w:rPr>
          <w:sz w:val="28"/>
          <w:szCs w:val="28"/>
        </w:rPr>
      </w:pPr>
      <w:r>
        <w:rPr>
          <w:sz w:val="28"/>
          <w:szCs w:val="28"/>
        </w:rPr>
        <w:t>7.1. описание проблемы, решение которой имеет приоритетное значение для граждан города Перми или его части;</w:t>
      </w:r>
    </w:p>
    <w:p>
      <w:pPr>
        <w:pStyle w:val="NormalWeb"/>
        <w:spacing w:beforeAutospacing="0" w:before="0" w:afterAutospacing="0" w:after="0"/>
        <w:ind w:firstLine="539"/>
        <w:rPr>
          <w:sz w:val="28"/>
          <w:szCs w:val="28"/>
        </w:rPr>
      </w:pPr>
      <w:r>
        <w:rPr>
          <w:sz w:val="28"/>
          <w:szCs w:val="28"/>
        </w:rPr>
        <w:t>7.2. обоснование предложений по решению указанной проблемы;</w:t>
      </w:r>
    </w:p>
    <w:p>
      <w:pPr>
        <w:pStyle w:val="NormalWeb"/>
        <w:spacing w:beforeAutospacing="0" w:before="0" w:afterAutospacing="0" w:after="0"/>
        <w:ind w:firstLine="539"/>
        <w:rPr>
          <w:sz w:val="28"/>
          <w:szCs w:val="28"/>
        </w:rPr>
      </w:pPr>
      <w:r>
        <w:rPr>
          <w:sz w:val="28"/>
          <w:szCs w:val="28"/>
        </w:rPr>
        <w:t>7.3. описание ожидаемого(ых) результата(ов) реализации Проекта;</w:t>
      </w:r>
    </w:p>
    <w:p>
      <w:pPr>
        <w:pStyle w:val="NormalWeb"/>
        <w:spacing w:beforeAutospacing="0" w:before="0" w:afterAutospacing="0" w:after="0"/>
        <w:ind w:firstLine="539"/>
        <w:rPr>
          <w:sz w:val="28"/>
          <w:szCs w:val="28"/>
        </w:rPr>
      </w:pPr>
      <w:r>
        <w:rPr>
          <w:sz w:val="28"/>
          <w:szCs w:val="28"/>
        </w:rPr>
        <w:t>7.4. расчет необходимых расходов на реализацию Проекта;</w:t>
      </w:r>
    </w:p>
    <w:p>
      <w:pPr>
        <w:pStyle w:val="NormalWeb"/>
        <w:spacing w:beforeAutospacing="0" w:before="0" w:afterAutospacing="0" w:after="0"/>
        <w:ind w:firstLine="539"/>
        <w:rPr>
          <w:sz w:val="28"/>
          <w:szCs w:val="28"/>
        </w:rPr>
      </w:pPr>
      <w:r>
        <w:rPr>
          <w:sz w:val="28"/>
          <w:szCs w:val="28"/>
        </w:rPr>
        <w:t>7.5. планируемые сроки реализации Проекта;</w:t>
      </w:r>
    </w:p>
    <w:p>
      <w:pPr>
        <w:pStyle w:val="NormalWeb"/>
        <w:spacing w:beforeAutospacing="0" w:before="0" w:afterAutospacing="0" w:after="0"/>
        <w:ind w:firstLine="539"/>
        <w:rPr>
          <w:sz w:val="28"/>
          <w:szCs w:val="28"/>
        </w:rPr>
      </w:pPr>
      <w:r>
        <w:rPr>
          <w:sz w:val="28"/>
          <w:szCs w:val="28"/>
        </w:rPr>
        <w:t>7.6.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pPr>
        <w:pStyle w:val="NormalWeb"/>
        <w:spacing w:beforeAutospacing="0" w:before="0" w:afterAutospacing="0" w:after="0"/>
        <w:ind w:firstLine="539"/>
        <w:rPr>
          <w:sz w:val="28"/>
          <w:szCs w:val="28"/>
        </w:rPr>
      </w:pPr>
      <w:r>
        <w:rPr>
          <w:sz w:val="28"/>
          <w:szCs w:val="28"/>
        </w:rPr>
        <w:t>7.7. указание на территорию города Перми или его часть, в границах которой будет реализовываться Проект.</w:t>
      </w:r>
    </w:p>
    <w:p>
      <w:pPr>
        <w:pStyle w:val="NormalWeb"/>
        <w:spacing w:beforeAutospacing="0" w:before="0" w:afterAutospacing="0" w:after="0"/>
        <w:ind w:firstLine="539"/>
        <w:rPr>
          <w:b/>
          <w:sz w:val="28"/>
          <w:szCs w:val="28"/>
        </w:rPr>
      </w:pPr>
      <w:r>
        <w:rPr>
          <w:b/>
          <w:sz w:val="28"/>
          <w:szCs w:val="28"/>
        </w:rPr>
      </w:r>
    </w:p>
    <w:p>
      <w:pPr>
        <w:pStyle w:val="NormalWeb"/>
        <w:spacing w:beforeAutospacing="0" w:before="0" w:afterAutospacing="0" w:after="0"/>
        <w:ind w:firstLine="539"/>
        <w:rPr>
          <w:b/>
          <w:sz w:val="28"/>
          <w:szCs w:val="28"/>
        </w:rPr>
      </w:pPr>
      <w:r>
        <w:rPr>
          <w:b/>
          <w:sz w:val="28"/>
          <w:szCs w:val="28"/>
        </w:rPr>
        <w:t>8. Дата начала и окончания срока внесения Проектов на участие в конкурсном отборе:</w:t>
      </w:r>
    </w:p>
    <w:p>
      <w:pPr>
        <w:pStyle w:val="NormalWeb"/>
        <w:spacing w:beforeAutospacing="0" w:before="0" w:afterAutospacing="0" w:after="0"/>
        <w:rPr>
          <w:b/>
          <w:bCs/>
          <w:i/>
          <w:i/>
          <w:iCs/>
          <w:sz w:val="28"/>
          <w:szCs w:val="28"/>
        </w:rPr>
      </w:pPr>
      <w:r>
        <w:rPr>
          <w:rStyle w:val="Emphasis"/>
          <w:b/>
          <w:bCs/>
          <w:sz w:val="28"/>
          <w:szCs w:val="28"/>
        </w:rPr>
        <w:t>дата начала и окончания внесения Проектов: 11 сентября 2025 года;</w:t>
      </w:r>
    </w:p>
    <w:p>
      <w:pPr>
        <w:pStyle w:val="NormalWeb"/>
        <w:spacing w:beforeAutospacing="0" w:before="0" w:afterAutospacing="0" w:after="0"/>
        <w:rPr>
          <w:rStyle w:val="Emphasis"/>
          <w:b/>
          <w:bCs/>
          <w:sz w:val="28"/>
          <w:szCs w:val="28"/>
        </w:rPr>
      </w:pPr>
      <w:r>
        <w:rPr>
          <w:rStyle w:val="Emphasis"/>
          <w:b/>
          <w:bCs/>
          <w:sz w:val="28"/>
          <w:szCs w:val="28"/>
        </w:rPr>
        <w:t>дата проведения заседания конкурсной комиссии инициативного бюджетирования города Перми не позднее 29 октября 2025 года.</w:t>
      </w:r>
    </w:p>
    <w:p>
      <w:pPr>
        <w:pStyle w:val="NormalWeb"/>
        <w:spacing w:beforeAutospacing="0" w:before="0" w:afterAutospacing="0" w:after="0"/>
        <w:rPr>
          <w:rStyle w:val="Emphasis"/>
          <w:b/>
          <w:bCs/>
          <w:sz w:val="28"/>
          <w:szCs w:val="28"/>
        </w:rPr>
      </w:pPr>
      <w:r>
        <w:rPr>
          <w:b/>
          <w:bCs/>
          <w:sz w:val="28"/>
          <w:szCs w:val="28"/>
        </w:rPr>
      </w:r>
    </w:p>
    <w:p>
      <w:pPr>
        <w:pStyle w:val="NormalWeb"/>
        <w:spacing w:beforeAutospacing="0" w:before="0" w:afterAutospacing="0" w:after="0"/>
        <w:rPr>
          <w:rStyle w:val="Emphasis"/>
          <w:b/>
          <w:bCs/>
          <w:sz w:val="28"/>
          <w:szCs w:val="28"/>
        </w:rPr>
      </w:pPr>
      <w:r>
        <w:rPr>
          <w:b/>
          <w:bCs/>
          <w:sz w:val="28"/>
          <w:szCs w:val="28"/>
        </w:rPr>
      </w:r>
    </w:p>
    <w:p>
      <w:pPr>
        <w:pStyle w:val="Normal"/>
        <w:widowControl/>
        <w:spacing w:lineRule="auto" w:line="259" w:before="0" w:after="160"/>
        <w:jc w:val="left"/>
        <w:rPr/>
      </w:pPr>
      <w:r>
        <w:rPr/>
      </w:r>
      <w:r>
        <w:br w:type="page"/>
      </w:r>
    </w:p>
    <w:p>
      <w:pPr>
        <w:pStyle w:val="Normal"/>
        <w:spacing w:before="0" w:after="0"/>
        <w:rPr>
          <w:sz w:val="24"/>
          <w:szCs w:val="24"/>
        </w:rPr>
      </w:pPr>
      <w:r>
        <w:rPr/>
        <w:tab/>
        <w:tab/>
        <w:tab/>
        <w:tab/>
        <w:tab/>
        <w:tab/>
        <w:tab/>
        <w:tab/>
        <w:tab/>
        <w:tab/>
        <w:tab/>
        <w:tab/>
      </w:r>
      <w:r>
        <w:rPr>
          <w:sz w:val="24"/>
          <w:szCs w:val="24"/>
        </w:rPr>
        <w:t>Приложение № 1</w:t>
      </w:r>
    </w:p>
    <w:p>
      <w:pPr>
        <w:pStyle w:val="Normal"/>
        <w:spacing w:lineRule="auto" w:line="240"/>
        <w:jc w:val="center"/>
        <w:rPr>
          <w:sz w:val="28"/>
          <w:szCs w:val="28"/>
        </w:rPr>
      </w:pPr>
      <w:r>
        <w:rPr>
          <w:sz w:val="28"/>
          <w:szCs w:val="28"/>
        </w:rPr>
      </w:r>
    </w:p>
    <w:p>
      <w:pPr>
        <w:pStyle w:val="Normal"/>
        <w:jc w:val="center"/>
        <w:rPr>
          <w:b/>
          <w:sz w:val="28"/>
          <w:szCs w:val="28"/>
        </w:rPr>
      </w:pPr>
      <w:r>
        <w:rPr>
          <w:b/>
          <w:sz w:val="28"/>
          <w:szCs w:val="28"/>
        </w:rPr>
        <w:t>ПРОЕКТ</w:t>
      </w:r>
    </w:p>
    <w:p>
      <w:pPr>
        <w:pStyle w:val="Normal"/>
        <w:jc w:val="center"/>
        <w:rPr>
          <w:b/>
          <w:sz w:val="28"/>
          <w:szCs w:val="28"/>
        </w:rPr>
      </w:pPr>
      <w:r>
        <w:rPr>
          <w:b/>
          <w:sz w:val="28"/>
          <w:szCs w:val="28"/>
        </w:rPr>
        <w:t>инициативного бюджетирования</w:t>
      </w:r>
    </w:p>
    <w:p>
      <w:pPr>
        <w:pStyle w:val="Normal"/>
        <w:numPr>
          <w:ilvl w:val="0"/>
          <w:numId w:val="0"/>
        </w:numPr>
        <w:outlineLvl w:val="0"/>
        <w:rPr>
          <w:sz w:val="28"/>
          <w:szCs w:val="28"/>
        </w:rPr>
      </w:pPr>
      <w:r>
        <w:rPr>
          <w:sz w:val="28"/>
          <w:szCs w:val="28"/>
        </w:rPr>
      </w:r>
    </w:p>
    <w:tbl>
      <w:tblPr>
        <w:tblW w:w="5000" w:type="pct"/>
        <w:jc w:val="left"/>
        <w:tblInd w:w="0" w:type="dxa"/>
        <w:tblLayout w:type="fixed"/>
        <w:tblCellMar>
          <w:top w:w="102" w:type="dxa"/>
          <w:left w:w="62" w:type="dxa"/>
          <w:bottom w:w="102" w:type="dxa"/>
          <w:right w:w="62" w:type="dxa"/>
        </w:tblCellMar>
        <w:tblLook w:val="0000" w:noHBand="0" w:noVBand="0" w:firstColumn="0" w:lastRow="0" w:lastColumn="0" w:firstRow="0"/>
      </w:tblPr>
      <w:tblGrid>
        <w:gridCol w:w="1012"/>
        <w:gridCol w:w="3539"/>
        <w:gridCol w:w="2212"/>
        <w:gridCol w:w="1511"/>
        <w:gridCol w:w="2073"/>
      </w:tblGrid>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t>Наименование проекта инициативного бюджетирования (далее – Проект)</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t>Финансирование Проекта:</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jc w:val="center"/>
              <w:rPr>
                <w:sz w:val="24"/>
                <w:szCs w:val="24"/>
              </w:rPr>
            </w:pPr>
            <w:r>
              <w:rPr>
                <w:sz w:val="24"/>
                <w:szCs w:val="24"/>
              </w:rPr>
              <w:t>Сумма (руб.)</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t>стоимость Проекта, из них:</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2.1.1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средства бюджета Пермского края (не более 90 % от стоимости Проекта)</w:t>
            </w:r>
            <w:bookmarkStart w:id="0" w:name="_GoBack"/>
            <w:bookmarkEnd w:id="0"/>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2.1.2</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 xml:space="preserve">средства бюджета города Перми (не менее </w:t>
            </w:r>
            <w:r>
              <w:rPr>
                <w:sz w:val="24"/>
                <w:szCs w:val="24"/>
              </w:rPr>
              <w:br w:type="textWrapping" w:clear="all"/>
            </w:r>
            <w:r>
              <w:rPr>
                <w:sz w:val="24"/>
                <w:szCs w:val="24"/>
              </w:rPr>
              <w:t>10 % от стоимости Проекта), из них:</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sz w:val="24"/>
                <w:szCs w:val="24"/>
              </w:rPr>
            </w:pPr>
            <w:r>
              <w:rPr>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2.1.2.1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 xml:space="preserve">собственные средства бюджета города Перми (не менее 5 % от стоимости Проекта) </w:t>
            </w:r>
            <w:hyperlink r:id="rId3" w:tgtFrame="consultantplus://offline/ref=C24C85A1737483A8E4F916018D8AB2BB0727D4D612E741A7C2791A9E46DC83ACB8ABB0F61C52363799725A7115B7023A65D2A5895397DD88AB5D17B6bDRFG">
              <w:r>
                <w:rPr>
                  <w:rStyle w:val="ListLabel2"/>
                  <w:color w:themeColor="text1" w:val="000000"/>
                  <w:sz w:val="24"/>
                  <w:szCs w:val="24"/>
                </w:rPr>
                <w:t>&lt;1&gt;</w:t>
              </w:r>
            </w:hyperlink>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2.1.2.2</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денежные средства граждан</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2.1.2.3</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 xml:space="preserve">денежные средства индивидуальных предпринимателей и юридических лиц </w:t>
            </w:r>
            <w:hyperlink r:id="rId4" w:tgtFrame="consultantplus://offline/ref=C24C85A1737483A8E4F916018D8AB2BB0727D4D612E741A7C2791A9E46DC83ACB8ABB0F61C52363799725A7116B7023A65D2A5895397DD88AB5D17B6bDRFG">
              <w:r>
                <w:rPr>
                  <w:rStyle w:val="ListLabel3"/>
                  <w:color w:themeColor="text1" w:val="000000"/>
                  <w:sz w:val="24"/>
                  <w:szCs w:val="24"/>
                </w:rPr>
                <w:t>&lt;2&gt;</w:t>
              </w:r>
            </w:hyperlink>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3</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t>Сведения об инициаторе Проекта (необходимо заполнить одну из предложенных строк 3.1-3.3):</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3.1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инициативная группа жителей численностью не менее десяти граждан, достигших шестнадцатилетнего возраста и проживающих на территории города Перми, с указанием количества человек, Ф.И.О., даты рождения</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Количество человек ______</w:t>
            </w:r>
          </w:p>
          <w:p>
            <w:pPr>
              <w:pStyle w:val="Normal"/>
              <w:spacing w:lineRule="auto" w:line="240"/>
              <w:rPr>
                <w:color w:themeColor="text1" w:val="000000"/>
                <w:sz w:val="24"/>
                <w:szCs w:val="24"/>
              </w:rPr>
            </w:pPr>
            <w:r>
              <w:rPr>
                <w:color w:themeColor="text1" w:val="000000"/>
                <w:sz w:val="24"/>
                <w:szCs w:val="24"/>
              </w:rPr>
              <w:t>1.</w:t>
            </w:r>
          </w:p>
          <w:p>
            <w:pPr>
              <w:pStyle w:val="Normal"/>
              <w:spacing w:lineRule="auto" w:line="240"/>
              <w:rPr>
                <w:color w:themeColor="text1" w:val="000000"/>
                <w:sz w:val="24"/>
                <w:szCs w:val="24"/>
              </w:rPr>
            </w:pPr>
            <w:r>
              <w:rPr>
                <w:color w:themeColor="text1" w:val="000000"/>
                <w:sz w:val="24"/>
                <w:szCs w:val="24"/>
              </w:rPr>
              <w:t>2.</w:t>
            </w:r>
          </w:p>
          <w:p>
            <w:pPr>
              <w:pStyle w:val="Normal"/>
              <w:spacing w:lineRule="auto" w:line="240"/>
              <w:rPr>
                <w:color w:themeColor="text1" w:val="000000"/>
                <w:sz w:val="24"/>
                <w:szCs w:val="24"/>
              </w:rPr>
            </w:pPr>
            <w:r>
              <w:rPr>
                <w:color w:themeColor="text1" w:val="000000"/>
                <w:sz w:val="24"/>
                <w:szCs w:val="24"/>
              </w:rPr>
              <w:t>3.</w:t>
            </w:r>
          </w:p>
          <w:p>
            <w:pPr>
              <w:pStyle w:val="Normal"/>
              <w:spacing w:lineRule="auto" w:line="240"/>
              <w:rPr>
                <w:color w:themeColor="text1" w:val="000000"/>
                <w:sz w:val="24"/>
                <w:szCs w:val="24"/>
              </w:rPr>
            </w:pPr>
            <w:r>
              <w:rPr>
                <w:color w:themeColor="text1" w:val="000000"/>
                <w:sz w:val="24"/>
                <w:szCs w:val="24"/>
              </w:rPr>
              <w:t>4.</w:t>
            </w:r>
          </w:p>
          <w:p>
            <w:pPr>
              <w:pStyle w:val="Normal"/>
              <w:spacing w:lineRule="auto" w:line="240"/>
              <w:rPr>
                <w:color w:themeColor="text1" w:val="000000"/>
                <w:sz w:val="24"/>
                <w:szCs w:val="24"/>
              </w:rPr>
            </w:pPr>
            <w:r>
              <w:rPr>
                <w:color w:themeColor="text1" w:val="000000"/>
                <w:sz w:val="24"/>
                <w:szCs w:val="24"/>
              </w:rPr>
              <w:t>5.</w:t>
            </w:r>
          </w:p>
          <w:p>
            <w:pPr>
              <w:pStyle w:val="Normal"/>
              <w:spacing w:lineRule="auto" w:line="240"/>
              <w:rPr>
                <w:color w:themeColor="text1" w:val="000000"/>
                <w:sz w:val="24"/>
                <w:szCs w:val="24"/>
              </w:rPr>
            </w:pPr>
            <w:r>
              <w:rPr>
                <w:color w:themeColor="text1" w:val="000000"/>
                <w:sz w:val="24"/>
                <w:szCs w:val="24"/>
              </w:rPr>
              <w:t>6.</w:t>
            </w:r>
          </w:p>
          <w:p>
            <w:pPr>
              <w:pStyle w:val="Normal"/>
              <w:spacing w:lineRule="auto" w:line="240"/>
              <w:rPr>
                <w:color w:themeColor="text1" w:val="000000"/>
                <w:sz w:val="24"/>
                <w:szCs w:val="24"/>
              </w:rPr>
            </w:pPr>
            <w:r>
              <w:rPr>
                <w:color w:themeColor="text1" w:val="000000"/>
                <w:sz w:val="24"/>
                <w:szCs w:val="24"/>
              </w:rPr>
              <w:t>7.</w:t>
            </w:r>
          </w:p>
          <w:p>
            <w:pPr>
              <w:pStyle w:val="Normal"/>
              <w:spacing w:lineRule="auto" w:line="240"/>
              <w:rPr>
                <w:color w:themeColor="text1" w:val="000000"/>
                <w:sz w:val="24"/>
                <w:szCs w:val="24"/>
              </w:rPr>
            </w:pPr>
            <w:r>
              <w:rPr>
                <w:color w:themeColor="text1" w:val="000000"/>
                <w:sz w:val="24"/>
                <w:szCs w:val="24"/>
              </w:rPr>
              <w:t>8.</w:t>
            </w:r>
          </w:p>
          <w:p>
            <w:pPr>
              <w:pStyle w:val="Normal"/>
              <w:spacing w:lineRule="auto" w:line="240"/>
              <w:rPr>
                <w:color w:themeColor="text1" w:val="000000"/>
                <w:sz w:val="24"/>
                <w:szCs w:val="24"/>
              </w:rPr>
            </w:pPr>
            <w:r>
              <w:rPr>
                <w:color w:themeColor="text1" w:val="000000"/>
                <w:sz w:val="24"/>
                <w:szCs w:val="24"/>
              </w:rPr>
              <w:t>9.</w:t>
            </w:r>
          </w:p>
          <w:p>
            <w:pPr>
              <w:pStyle w:val="Normal"/>
              <w:spacing w:lineRule="auto" w:line="240"/>
              <w:rPr>
                <w:color w:themeColor="text1" w:val="000000"/>
                <w:sz w:val="24"/>
                <w:szCs w:val="24"/>
              </w:rPr>
            </w:pPr>
            <w:r>
              <w:rPr>
                <w:color w:themeColor="text1" w:val="000000"/>
                <w:sz w:val="24"/>
                <w:szCs w:val="24"/>
              </w:rPr>
              <w:t>10.</w:t>
            </w:r>
          </w:p>
          <w:p>
            <w:pPr>
              <w:pStyle w:val="Normal"/>
              <w:spacing w:lineRule="auto" w:line="240"/>
              <w:rPr>
                <w:color w:themeColor="text1" w:val="000000"/>
                <w:sz w:val="24"/>
                <w:szCs w:val="24"/>
              </w:rPr>
            </w:pPr>
            <w:r>
              <w:rPr>
                <w:color w:themeColor="text1" w:val="000000"/>
                <w:sz w:val="24"/>
                <w:szCs w:val="24"/>
              </w:rPr>
              <w:t>...</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3.2</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орган территориального общественного самоуправления (далее – ТОС), с указанием наименования ТОС</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3.3</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проживают на территории города Перми, с указанием количества человек, ФИО, даты рождения</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t>Количество человек ______</w:t>
            </w:r>
          </w:p>
          <w:p>
            <w:pPr>
              <w:pStyle w:val="Normal"/>
              <w:rPr>
                <w:color w:themeColor="text1" w:val="000000"/>
                <w:sz w:val="24"/>
                <w:szCs w:val="24"/>
              </w:rPr>
            </w:pPr>
            <w:r>
              <w:rPr>
                <w:color w:themeColor="text1" w:val="000000"/>
                <w:sz w:val="24"/>
                <w:szCs w:val="24"/>
              </w:rPr>
              <w:t>1.</w:t>
            </w:r>
          </w:p>
          <w:p>
            <w:pPr>
              <w:pStyle w:val="Normal"/>
              <w:rPr>
                <w:color w:themeColor="text1" w:val="000000"/>
                <w:sz w:val="24"/>
                <w:szCs w:val="24"/>
              </w:rPr>
            </w:pPr>
            <w:r>
              <w:rPr>
                <w:color w:themeColor="text1" w:val="000000"/>
                <w:sz w:val="24"/>
                <w:szCs w:val="24"/>
              </w:rPr>
              <w:t>2.</w:t>
            </w:r>
          </w:p>
          <w:p>
            <w:pPr>
              <w:pStyle w:val="Normal"/>
              <w:rPr>
                <w:color w:themeColor="text1" w:val="000000"/>
                <w:sz w:val="24"/>
                <w:szCs w:val="24"/>
              </w:rPr>
            </w:pPr>
            <w:r>
              <w:rPr>
                <w:color w:themeColor="text1" w:val="000000"/>
                <w:sz w:val="24"/>
                <w:szCs w:val="24"/>
              </w:rPr>
              <w:t>3.</w:t>
            </w:r>
          </w:p>
          <w:p>
            <w:pPr>
              <w:pStyle w:val="Normal"/>
              <w:rPr>
                <w:color w:themeColor="text1" w:val="000000"/>
                <w:sz w:val="24"/>
                <w:szCs w:val="24"/>
              </w:rPr>
            </w:pPr>
            <w:r>
              <w:rPr>
                <w:color w:themeColor="text1" w:val="000000"/>
                <w:sz w:val="24"/>
                <w:szCs w:val="24"/>
              </w:rPr>
              <w:t>4.</w:t>
            </w:r>
          </w:p>
          <w:p>
            <w:pPr>
              <w:pStyle w:val="Normal"/>
              <w:rPr>
                <w:color w:themeColor="text1" w:val="000000"/>
                <w:sz w:val="24"/>
                <w:szCs w:val="24"/>
              </w:rPr>
            </w:pPr>
            <w:r>
              <w:rPr>
                <w:color w:themeColor="text1" w:val="000000"/>
                <w:sz w:val="24"/>
                <w:szCs w:val="24"/>
              </w:rPr>
              <w:t>5.</w:t>
            </w:r>
          </w:p>
          <w:p>
            <w:pPr>
              <w:pStyle w:val="Normal"/>
              <w:rPr>
                <w:color w:themeColor="text1" w:val="000000"/>
                <w:sz w:val="24"/>
                <w:szCs w:val="24"/>
              </w:rPr>
            </w:pPr>
            <w:r>
              <w:rPr>
                <w:color w:themeColor="text1" w:val="000000"/>
                <w:sz w:val="24"/>
                <w:szCs w:val="24"/>
              </w:rPr>
              <w:t>6.</w:t>
            </w:r>
          </w:p>
          <w:p>
            <w:pPr>
              <w:pStyle w:val="Normal"/>
              <w:rPr>
                <w:color w:themeColor="text1" w:val="000000"/>
                <w:sz w:val="24"/>
                <w:szCs w:val="24"/>
              </w:rPr>
            </w:pPr>
            <w:r>
              <w:rPr>
                <w:color w:themeColor="text1" w:val="000000"/>
                <w:sz w:val="24"/>
                <w:szCs w:val="24"/>
              </w:rPr>
              <w:t>7.</w:t>
            </w:r>
          </w:p>
          <w:p>
            <w:pPr>
              <w:pStyle w:val="Normal"/>
              <w:rPr>
                <w:color w:themeColor="text1" w:val="000000"/>
                <w:sz w:val="24"/>
                <w:szCs w:val="24"/>
              </w:rPr>
            </w:pPr>
            <w:r>
              <w:rPr>
                <w:color w:themeColor="text1" w:val="000000"/>
                <w:sz w:val="24"/>
                <w:szCs w:val="24"/>
              </w:rPr>
              <w:t>8.</w:t>
            </w:r>
          </w:p>
          <w:p>
            <w:pPr>
              <w:pStyle w:val="Normal"/>
              <w:rPr>
                <w:color w:themeColor="text1" w:val="000000"/>
                <w:sz w:val="24"/>
                <w:szCs w:val="24"/>
              </w:rPr>
            </w:pPr>
            <w:r>
              <w:rPr>
                <w:color w:themeColor="text1" w:val="000000"/>
                <w:sz w:val="24"/>
                <w:szCs w:val="24"/>
              </w:rPr>
              <w:t>9.</w:t>
            </w:r>
          </w:p>
          <w:p>
            <w:pPr>
              <w:pStyle w:val="Normal"/>
              <w:rPr>
                <w:color w:themeColor="text1" w:val="000000"/>
                <w:sz w:val="24"/>
                <w:szCs w:val="24"/>
              </w:rPr>
            </w:pPr>
            <w:r>
              <w:rPr>
                <w:color w:themeColor="text1" w:val="000000"/>
                <w:sz w:val="24"/>
                <w:szCs w:val="24"/>
              </w:rPr>
              <w:t>10.</w:t>
            </w:r>
          </w:p>
          <w:p>
            <w:pPr>
              <w:pStyle w:val="Normal"/>
              <w:rPr>
                <w:color w:themeColor="text1" w:val="000000"/>
                <w:sz w:val="24"/>
                <w:szCs w:val="24"/>
              </w:rPr>
            </w:pPr>
            <w:r>
              <w:rPr>
                <w:color w:themeColor="text1" w:val="000000"/>
                <w:sz w:val="24"/>
                <w:szCs w:val="24"/>
              </w:rPr>
              <w:t>...</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4</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t>Адрес размещения Проекта:</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4.1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ind w:left="50"/>
              <w:rPr>
                <w:color w:themeColor="text1" w:val="000000"/>
                <w:sz w:val="24"/>
                <w:szCs w:val="24"/>
              </w:rPr>
            </w:pPr>
            <w:r>
              <w:rPr>
                <w:color w:themeColor="text1" w:val="000000"/>
                <w:sz w:val="24"/>
                <w:szCs w:val="24"/>
              </w:rPr>
              <w:t>городской округ</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4.2</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ind w:left="50"/>
              <w:rPr>
                <w:color w:themeColor="text1" w:val="000000"/>
                <w:sz w:val="24"/>
                <w:szCs w:val="24"/>
              </w:rPr>
            </w:pPr>
            <w:r>
              <w:rPr>
                <w:color w:themeColor="text1" w:val="000000"/>
                <w:sz w:val="24"/>
                <w:szCs w:val="24"/>
              </w:rPr>
              <w:t>населенный пункт</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4.3</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улица, номер дома (при наличии)</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5</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t xml:space="preserve">Вопрос местного значения (далее – ВМЗ), в рамках которого реализуется Проект, в соответствии со </w:t>
            </w:r>
            <w:hyperlink r:id="rId5" w:tgtFrame="consultantplus://offline/ref=C24C85A1737483A8E4F9080C9BE6EFB00B2C8FD310E342F4992F1CC9198C85F9F8EBB6A35F1738339F7A0F2150E95B6A2399A88F4F8BDD8DbBR7G">
              <w:r>
                <w:rPr>
                  <w:rStyle w:val="ListLabel4"/>
                  <w:color w:themeColor="text1" w:val="000000"/>
                  <w:sz w:val="24"/>
                  <w:szCs w:val="24"/>
                </w:rPr>
                <w:t>статьей 16</w:t>
              </w:r>
            </w:hyperlink>
            <w:r>
              <w:rPr>
                <w:color w:themeColor="text1" w:val="000000"/>
                <w:sz w:val="24"/>
                <w:szCs w:val="24"/>
              </w:rPr>
              <w:t xml:space="preserve"> Федерального закона от 06.10.2003</w:t>
            </w:r>
          </w:p>
          <w:p>
            <w:pPr>
              <w:pStyle w:val="Normal"/>
              <w:spacing w:lineRule="exact" w:line="240"/>
              <w:rPr>
                <w:color w:themeColor="text1" w:val="000000"/>
                <w:sz w:val="24"/>
                <w:szCs w:val="24"/>
              </w:rPr>
            </w:pPr>
            <w:r>
              <w:rPr>
                <w:color w:themeColor="text1" w:val="000000"/>
                <w:sz w:val="24"/>
                <w:szCs w:val="24"/>
              </w:rPr>
              <w:t xml:space="preserve">№ </w:t>
            </w:r>
            <w:r>
              <w:rPr>
                <w:color w:themeColor="text1" w:val="000000"/>
                <w:sz w:val="24"/>
                <w:szCs w:val="24"/>
              </w:rPr>
              <w:t>131-ФЗ «Об общих принципах организации местного самоуправления в Российской Федерации» (указать номер пункта и полное наименование ВМЗ)</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6</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t>Описание Проекта:</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6.1</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t>суть проблемы, на решение которой направлен Проект</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6.2</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t>описание ожидаемого результата (ожидаемых результатов) реализации Проекта</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6.3</w:t>
            </w:r>
          </w:p>
        </w:tc>
        <w:tc>
          <w:tcPr>
            <w:tcW w:w="575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rPr>
                <w:color w:themeColor="text1" w:val="000000"/>
                <w:sz w:val="24"/>
                <w:szCs w:val="24"/>
              </w:rPr>
            </w:pPr>
            <w:r>
              <w:rPr>
                <w:color w:themeColor="text1" w:val="000000"/>
                <w:sz w:val="24"/>
                <w:szCs w:val="24"/>
              </w:rPr>
              <w:t>планируемые сроки реализации Проекта (не более 1 года) &lt;6&gt;</w:t>
            </w:r>
          </w:p>
        </w:tc>
        <w:tc>
          <w:tcPr>
            <w:tcW w:w="3584" w:type="dxa"/>
            <w:gridSpan w:val="2"/>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rHeight w:val="333"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7</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Сведения о смете Проекта (проставить символ «V» в строках 7.1 и (или) 7.2):</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7.1</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унифицированная форма локально-сметного расчета</w:t>
            </w:r>
          </w:p>
        </w:tc>
        <w:tc>
          <w:tcPr>
            <w:tcW w:w="2073" w:type="dxa"/>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7.2</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смета расходов на приобретение товаров/оказание услуг по форме, установленной правовым актом администрации города Перми</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rHeight w:val="1116"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7.3</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основные виды работ, предусмотренные сметой Проекта (укрупненно)</w:t>
            </w:r>
          </w:p>
        </w:tc>
        <w:tc>
          <w:tcPr>
            <w:tcW w:w="2073" w:type="dxa"/>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1.</w:t>
            </w:r>
          </w:p>
          <w:p>
            <w:pPr>
              <w:pStyle w:val="Normal"/>
              <w:spacing w:lineRule="auto" w:line="240"/>
              <w:rPr>
                <w:color w:themeColor="text1" w:val="000000"/>
                <w:sz w:val="24"/>
                <w:szCs w:val="24"/>
              </w:rPr>
            </w:pPr>
            <w:r>
              <w:rPr>
                <w:color w:themeColor="text1" w:val="000000"/>
                <w:sz w:val="24"/>
                <w:szCs w:val="24"/>
              </w:rPr>
              <w:t>2.</w:t>
            </w:r>
          </w:p>
          <w:p>
            <w:pPr>
              <w:pStyle w:val="Normal"/>
              <w:spacing w:lineRule="auto" w:line="240"/>
              <w:rPr>
                <w:color w:themeColor="text1" w:val="000000"/>
                <w:sz w:val="24"/>
                <w:szCs w:val="24"/>
              </w:rPr>
            </w:pPr>
            <w:r>
              <w:rPr>
                <w:color w:themeColor="text1" w:val="000000"/>
                <w:sz w:val="24"/>
                <w:szCs w:val="24"/>
              </w:rPr>
              <w:t>3.</w:t>
            </w:r>
          </w:p>
          <w:p>
            <w:pPr>
              <w:pStyle w:val="Normal"/>
              <w:spacing w:lineRule="auto" w:line="240"/>
              <w:rPr>
                <w:color w:themeColor="text1" w:val="000000"/>
                <w:sz w:val="24"/>
                <w:szCs w:val="24"/>
              </w:rPr>
            </w:pPr>
            <w:r>
              <w:rPr>
                <w:color w:themeColor="text1" w:val="000000"/>
                <w:sz w:val="24"/>
                <w:szCs w:val="24"/>
              </w:rPr>
              <w:t>...</w:t>
            </w:r>
          </w:p>
        </w:tc>
      </w:tr>
      <w:tr>
        <w:trPr>
          <w:trHeight w:val="1116" w:hRule="atLeast"/>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7.4</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виды работ в соответствии с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(заполняется в случае, если Проект направлен на ремонт дорог с гравийным и (или) щебеночным покрытием)</w:t>
            </w:r>
          </w:p>
        </w:tc>
        <w:tc>
          <w:tcPr>
            <w:tcW w:w="2073" w:type="dxa"/>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1.</w:t>
            </w:r>
          </w:p>
          <w:p>
            <w:pPr>
              <w:pStyle w:val="Normal"/>
              <w:spacing w:lineRule="auto" w:line="240"/>
              <w:rPr>
                <w:color w:themeColor="text1" w:val="000000"/>
                <w:sz w:val="24"/>
                <w:szCs w:val="24"/>
              </w:rPr>
            </w:pPr>
            <w:r>
              <w:rPr>
                <w:color w:themeColor="text1" w:val="000000"/>
                <w:sz w:val="24"/>
                <w:szCs w:val="24"/>
              </w:rPr>
              <w:t>2.</w:t>
            </w:r>
          </w:p>
          <w:p>
            <w:pPr>
              <w:pStyle w:val="Normal"/>
              <w:spacing w:lineRule="auto" w:line="240"/>
              <w:rPr>
                <w:color w:themeColor="text1" w:val="000000"/>
                <w:sz w:val="24"/>
                <w:szCs w:val="24"/>
              </w:rPr>
            </w:pPr>
            <w:r>
              <w:rPr>
                <w:color w:themeColor="text1" w:val="000000"/>
                <w:sz w:val="24"/>
                <w:szCs w:val="24"/>
              </w:rPr>
              <w:t>3.</w:t>
            </w:r>
          </w:p>
          <w:p>
            <w:pPr>
              <w:pStyle w:val="Normal"/>
              <w:spacing w:lineRule="auto" w:line="240"/>
              <w:rPr>
                <w:color w:themeColor="text1" w:val="000000"/>
                <w:sz w:val="24"/>
                <w:szCs w:val="24"/>
              </w:rPr>
            </w:pPr>
            <w:r>
              <w:rPr>
                <w:color w:themeColor="text1" w:val="000000"/>
                <w:sz w:val="24"/>
                <w:szCs w:val="24"/>
              </w:rPr>
              <w:t>...</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t>Сведения о поддержке Проекта:</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8.1</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8.2</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ind w:left="50"/>
              <w:rPr>
                <w:color w:themeColor="text1" w:val="000000"/>
                <w:sz w:val="24"/>
                <w:szCs w:val="24"/>
              </w:rPr>
            </w:pPr>
            <w:r>
              <w:rPr>
                <w:color w:themeColor="text1" w:val="000000"/>
                <w:sz w:val="24"/>
                <w:szCs w:val="24"/>
              </w:rPr>
              <w:t xml:space="preserve">количество граждан, принявших участие в обсуждении Проекта в соответствии с результатами опроса граждан </w:t>
            </w:r>
            <w:hyperlink r:id="rId6" w:tgtFrame="consultantplus://offline/ref=C24C85A1737483A8E4F916018D8AB2BB0727D4D612E741A7C2791A9E46DC83ACB8ABB0F61C52363799725A7110B7023A65D2A5895397DD88AB5D17B6bDRFG">
              <w:r>
                <w:rPr>
                  <w:rStyle w:val="ListLabel5"/>
                  <w:color w:themeColor="text1" w:val="000000"/>
                  <w:sz w:val="24"/>
                  <w:szCs w:val="24"/>
                </w:rPr>
                <w:t>&lt;3&gt;</w:t>
              </w:r>
            </w:hyperlink>
            <w:r>
              <w:rPr>
                <w:color w:themeColor="text1" w:val="000000"/>
                <w:sz w:val="24"/>
                <w:szCs w:val="24"/>
              </w:rPr>
              <w:t xml:space="preserve"> (при наличии), из них:</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8.2.1</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количество граждан, поддержавших Проект, в соответствии с результатами опроса граждан,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8.2.2</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количество граждан, не поддержавших Проект, в соответствии с результатами опроса граждан,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8.3</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0"/>
              <w:rPr>
                <w:color w:themeColor="text1" w:val="000000"/>
                <w:sz w:val="24"/>
                <w:szCs w:val="24"/>
              </w:rPr>
            </w:pPr>
            <w:r>
              <w:rPr>
                <w:color w:themeColor="text1" w:val="000000"/>
                <w:sz w:val="24"/>
                <w:szCs w:val="24"/>
              </w:rPr>
              <w:t>количество граждан, поддержавших Проект, в соответствии с подписными листами (при наличии),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8.4</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количество граждан, поддержавших Проект по результатам голосования в одной из социальных сетей, с указанием ссылки на данное голосование,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8.5</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количество благополучателей Проекта, из них:</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8.5.1</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 xml:space="preserve">прямые благополучатели, человек </w:t>
            </w:r>
            <w:hyperlink r:id="rId7" w:tgtFrame="consultantplus://offline/ref=C24C85A1737483A8E4F916018D8AB2BB0727D4D612E741A7C2791A9E46DC83ACB8ABB0F61C52363799725A7111B7023A65D2A5895397DD88AB5D17B6bDRFG">
              <w:r>
                <w:rPr>
                  <w:rStyle w:val="ListLabel6"/>
                  <w:color w:themeColor="text1" w:val="000000"/>
                  <w:sz w:val="24"/>
                  <w:szCs w:val="24"/>
                </w:rPr>
                <w:t>&lt;4&gt;</w:t>
              </w:r>
            </w:hyperlink>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8.5.2</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0"/>
              <w:rPr>
                <w:color w:themeColor="text1" w:val="000000"/>
                <w:sz w:val="24"/>
                <w:szCs w:val="24"/>
              </w:rPr>
            </w:pPr>
            <w:r>
              <w:rPr>
                <w:color w:themeColor="text1" w:val="000000"/>
                <w:sz w:val="24"/>
                <w:szCs w:val="24"/>
              </w:rPr>
              <w:t xml:space="preserve">косвенные благополучатели, человек </w:t>
            </w:r>
            <w:hyperlink r:id="rId8" w:tgtFrame="consultantplus://offline/ref=C24C85A1737483A8E4F916018D8AB2BB0727D4D612E741A7C2791A9E46DC83ACB8ABB0F61C52363799725A7112B7023A65D2A5895397DD88AB5D17B6bDRFG">
              <w:r>
                <w:rPr>
                  <w:rStyle w:val="ListLabel7"/>
                  <w:color w:themeColor="text1" w:val="000000"/>
                  <w:sz w:val="24"/>
                  <w:szCs w:val="24"/>
                </w:rPr>
                <w:t>&lt;5&gt;</w:t>
              </w:r>
            </w:hyperlink>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8.6</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 xml:space="preserve">количество граждан, зарегистрированных на территории города Перми или его части на 01 января года направления Проекта на конкурс, человек </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8.7</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количество граждан, постоянно проживающих на территории города Перми или его части на 01 января года направления Проекта на конкурс,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rPr>
            </w:pPr>
            <w:r>
              <w:rPr>
                <w:color w:themeColor="text1" w:val="000000"/>
                <w:sz w:val="24"/>
                <w:szCs w:val="24"/>
              </w:rPr>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9</w:t>
            </w:r>
          </w:p>
        </w:tc>
        <w:tc>
          <w:tcPr>
            <w:tcW w:w="933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Добровольное (волонтерское) участие граждан в реализации Проекта:</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9.1</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количество привлеченных добровольцев (волонтеров) (с указанием ФИО), человек</w:t>
            </w:r>
          </w:p>
        </w:tc>
        <w:tc>
          <w:tcPr>
            <w:tcW w:w="2073" w:type="dxa"/>
            <w:tcBorders>
              <w:top w:val="single" w:sz="4" w:space="0" w:color="000000"/>
              <w:left w:val="single" w:sz="4" w:space="0" w:color="000000"/>
              <w:bottom w:val="single" w:sz="4" w:space="0" w:color="000000"/>
              <w:right w:val="single" w:sz="4" w:space="0" w:color="000000"/>
            </w:tcBorders>
          </w:tcPr>
          <w:p>
            <w:pPr>
              <w:pStyle w:val="Normal"/>
              <w:rPr>
                <w:color w:themeColor="text1" w:val="000000"/>
                <w:sz w:val="24"/>
                <w:szCs w:val="24"/>
                <w:highlight w:val="none"/>
              </w:rPr>
            </w:pPr>
            <w:r>
              <w:rPr>
                <w:color w:themeColor="text1" w:val="000000"/>
                <w:sz w:val="24"/>
                <w:szCs w:val="24"/>
              </w:rPr>
              <w:t>1.</w:t>
            </w:r>
          </w:p>
          <w:p>
            <w:pPr>
              <w:pStyle w:val="Normal"/>
              <w:rPr>
                <w:color w:themeColor="text1" w:val="000000"/>
                <w:sz w:val="24"/>
                <w:szCs w:val="24"/>
                <w:highlight w:val="none"/>
              </w:rPr>
            </w:pPr>
            <w:r>
              <w:rPr>
                <w:color w:themeColor="text1" w:val="000000"/>
                <w:sz w:val="24"/>
                <w:szCs w:val="24"/>
              </w:rPr>
              <w:t>2.</w:t>
            </w:r>
          </w:p>
          <w:p>
            <w:pPr>
              <w:pStyle w:val="Normal"/>
              <w:rPr>
                <w:color w:themeColor="text1" w:val="000000"/>
                <w:sz w:val="24"/>
                <w:szCs w:val="24"/>
                <w:highlight w:val="none"/>
              </w:rPr>
            </w:pPr>
            <w:r>
              <w:rPr>
                <w:color w:themeColor="text1" w:val="000000"/>
                <w:sz w:val="24"/>
                <w:szCs w:val="24"/>
              </w:rPr>
              <w:t>3.</w:t>
            </w:r>
          </w:p>
          <w:p>
            <w:pPr>
              <w:pStyle w:val="Normal"/>
              <w:rPr>
                <w:color w:themeColor="text1" w:val="000000"/>
                <w:sz w:val="24"/>
                <w:szCs w:val="24"/>
              </w:rPr>
            </w:pPr>
            <w:r>
              <w:rPr>
                <w:color w:themeColor="text1" w:val="000000"/>
                <w:sz w:val="24"/>
                <w:szCs w:val="24"/>
              </w:rPr>
              <w:t>...</w:t>
            </w:r>
          </w:p>
        </w:tc>
      </w:tr>
      <w:tr>
        <w:trPr/>
        <w:tc>
          <w:tcPr>
            <w:tcW w:w="1012"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4"/>
                <w:szCs w:val="24"/>
              </w:rPr>
            </w:pPr>
            <w:r>
              <w:rPr>
                <w:color w:themeColor="text1" w:val="000000"/>
                <w:sz w:val="24"/>
                <w:szCs w:val="24"/>
              </w:rPr>
              <w:t>9.2</w:t>
            </w:r>
          </w:p>
        </w:tc>
        <w:tc>
          <w:tcPr>
            <w:tcW w:w="7262"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ind w:left="51"/>
              <w:rPr>
                <w:color w:themeColor="text1" w:val="000000"/>
                <w:sz w:val="24"/>
                <w:szCs w:val="24"/>
              </w:rPr>
            </w:pPr>
            <w:r>
              <w:rPr>
                <w:color w:themeColor="text1" w:val="000000"/>
                <w:sz w:val="24"/>
                <w:szCs w:val="24"/>
              </w:rPr>
              <w:t>виды работ, выполняемых добровольцами (волонтерами)</w:t>
            </w:r>
          </w:p>
        </w:tc>
        <w:tc>
          <w:tcPr>
            <w:tcW w:w="2073" w:type="dxa"/>
            <w:tcBorders>
              <w:top w:val="single" w:sz="4" w:space="0" w:color="000000"/>
              <w:left w:val="single" w:sz="4" w:space="0" w:color="000000"/>
              <w:bottom w:val="single" w:sz="4" w:space="0" w:color="000000"/>
              <w:right w:val="single" w:sz="4" w:space="0" w:color="000000"/>
            </w:tcBorders>
          </w:tcPr>
          <w:p>
            <w:pPr>
              <w:pStyle w:val="Normal"/>
              <w:spacing w:lineRule="auto" w:line="240"/>
              <w:rPr>
                <w:color w:themeColor="text1" w:val="000000"/>
                <w:sz w:val="24"/>
                <w:szCs w:val="24"/>
              </w:rPr>
            </w:pPr>
            <w:r>
              <w:rPr>
                <w:color w:themeColor="text1" w:val="000000"/>
                <w:sz w:val="24"/>
                <w:szCs w:val="24"/>
              </w:rPr>
              <w:t>1.</w:t>
            </w:r>
          </w:p>
          <w:p>
            <w:pPr>
              <w:pStyle w:val="Normal"/>
              <w:spacing w:lineRule="auto" w:line="240"/>
              <w:rPr>
                <w:color w:themeColor="text1" w:val="000000"/>
                <w:sz w:val="24"/>
                <w:szCs w:val="24"/>
              </w:rPr>
            </w:pPr>
            <w:r>
              <w:rPr>
                <w:color w:themeColor="text1" w:val="000000"/>
                <w:sz w:val="24"/>
                <w:szCs w:val="24"/>
              </w:rPr>
              <w:t>2.</w:t>
            </w:r>
          </w:p>
          <w:p>
            <w:pPr>
              <w:pStyle w:val="Normal"/>
              <w:spacing w:lineRule="auto" w:line="240"/>
              <w:rPr>
                <w:color w:themeColor="text1" w:val="000000"/>
                <w:sz w:val="24"/>
                <w:szCs w:val="24"/>
              </w:rPr>
            </w:pPr>
            <w:r>
              <w:rPr>
                <w:color w:themeColor="text1" w:val="000000"/>
                <w:sz w:val="24"/>
                <w:szCs w:val="24"/>
              </w:rPr>
              <w:t>3.</w:t>
            </w:r>
          </w:p>
          <w:p>
            <w:pPr>
              <w:pStyle w:val="Normal"/>
              <w:spacing w:lineRule="auto" w:line="240"/>
              <w:rPr>
                <w:color w:themeColor="text1" w:val="000000"/>
                <w:sz w:val="24"/>
                <w:szCs w:val="24"/>
              </w:rPr>
            </w:pPr>
            <w:r>
              <w:rPr>
                <w:color w:themeColor="text1" w:val="000000"/>
                <w:sz w:val="24"/>
                <w:szCs w:val="24"/>
              </w:rPr>
              <w:t>...</w:t>
            </w:r>
          </w:p>
        </w:tc>
      </w:tr>
      <w:tr>
        <w:trPr/>
        <w:tc>
          <w:tcPr>
            <w:tcW w:w="10347" w:type="dxa"/>
            <w:gridSpan w:val="5"/>
            <w:tcBorders/>
          </w:tcPr>
          <w:p>
            <w:pPr>
              <w:pStyle w:val="Normal"/>
              <w:rPr>
                <w:color w:themeColor="text1" w:val="000000"/>
                <w:sz w:val="28"/>
                <w:szCs w:val="28"/>
              </w:rPr>
            </w:pPr>
            <w:r>
              <w:rPr>
                <w:color w:themeColor="text1" w:val="000000"/>
                <w:sz w:val="28"/>
                <w:szCs w:val="28"/>
              </w:rPr>
              <w:t>Согласовано:</w:t>
            </w:r>
          </w:p>
        </w:tc>
      </w:tr>
      <w:tr>
        <w:trPr/>
        <w:tc>
          <w:tcPr>
            <w:tcW w:w="4551" w:type="dxa"/>
            <w:gridSpan w:val="2"/>
            <w:tcBorders/>
          </w:tcPr>
          <w:p>
            <w:pPr>
              <w:pStyle w:val="Normal"/>
              <w:spacing w:lineRule="auto" w:line="240"/>
              <w:rPr>
                <w:color w:themeColor="text1" w:val="000000"/>
                <w:sz w:val="28"/>
                <w:szCs w:val="28"/>
              </w:rPr>
            </w:pPr>
            <w:r>
              <w:rPr>
                <w:color w:themeColor="text1" w:val="000000"/>
                <w:sz w:val="28"/>
                <w:szCs w:val="28"/>
              </w:rPr>
              <w:t xml:space="preserve">Представитель инициатора </w:t>
              <w:br/>
              <w:t>Проекта</w:t>
            </w:r>
          </w:p>
        </w:tc>
        <w:tc>
          <w:tcPr>
            <w:tcW w:w="2212" w:type="dxa"/>
            <w:tcBorders/>
          </w:tcPr>
          <w:p>
            <w:pPr>
              <w:pStyle w:val="Normal"/>
              <w:spacing w:lineRule="auto" w:line="240"/>
              <w:jc w:val="center"/>
              <w:rPr>
                <w:color w:themeColor="text1" w:val="000000"/>
                <w:sz w:val="28"/>
                <w:szCs w:val="28"/>
              </w:rPr>
            </w:pPr>
            <w:r>
              <w:rPr>
                <w:color w:themeColor="text1" w:val="000000"/>
                <w:sz w:val="28"/>
                <w:szCs w:val="28"/>
              </w:rPr>
              <w:t>___________</w:t>
            </w:r>
          </w:p>
          <w:p>
            <w:pPr>
              <w:pStyle w:val="Normal"/>
              <w:spacing w:lineRule="auto" w:line="240"/>
              <w:jc w:val="center"/>
              <w:rPr>
                <w:color w:themeColor="text1" w:val="000000"/>
                <w:sz w:val="28"/>
                <w:szCs w:val="28"/>
              </w:rPr>
            </w:pPr>
            <w:r>
              <w:rPr>
                <w:color w:themeColor="text1" w:val="000000"/>
                <w:sz w:val="28"/>
                <w:szCs w:val="28"/>
              </w:rPr>
              <w:t>(подпись)</w:t>
            </w:r>
          </w:p>
        </w:tc>
        <w:tc>
          <w:tcPr>
            <w:tcW w:w="3584" w:type="dxa"/>
            <w:gridSpan w:val="2"/>
            <w:tcBorders/>
          </w:tcPr>
          <w:p>
            <w:pPr>
              <w:pStyle w:val="Normal"/>
              <w:spacing w:lineRule="auto" w:line="240"/>
              <w:jc w:val="center"/>
              <w:rPr>
                <w:color w:themeColor="text1" w:val="000000"/>
                <w:sz w:val="28"/>
                <w:szCs w:val="28"/>
              </w:rPr>
            </w:pPr>
            <w:r>
              <w:rPr>
                <w:color w:themeColor="text1" w:val="000000"/>
                <w:sz w:val="28"/>
                <w:szCs w:val="28"/>
              </w:rPr>
              <w:t>/_____________________/</w:t>
            </w:r>
          </w:p>
          <w:p>
            <w:pPr>
              <w:pStyle w:val="Normal"/>
              <w:spacing w:lineRule="auto" w:line="240"/>
              <w:jc w:val="center"/>
              <w:rPr>
                <w:color w:themeColor="text1" w:val="000000"/>
                <w:sz w:val="28"/>
                <w:szCs w:val="28"/>
              </w:rPr>
            </w:pPr>
            <w:r>
              <w:rPr>
                <w:color w:themeColor="text1" w:val="000000"/>
                <w:sz w:val="28"/>
                <w:szCs w:val="28"/>
              </w:rPr>
              <w:t>(Ф.И.О.)</w:t>
            </w:r>
          </w:p>
        </w:tc>
      </w:tr>
      <w:tr>
        <w:trPr>
          <w:trHeight w:val="3711" w:hRule="atLeast"/>
        </w:trPr>
        <w:tc>
          <w:tcPr>
            <w:tcW w:w="10347" w:type="dxa"/>
            <w:gridSpan w:val="5"/>
            <w:tcBorders/>
          </w:tcPr>
          <w:p>
            <w:pPr>
              <w:pStyle w:val="Normal"/>
              <w:spacing w:lineRule="auto" w:line="240"/>
              <w:ind w:left="-67"/>
              <w:rPr>
                <w:color w:themeColor="text1" w:val="000000"/>
                <w:sz w:val="28"/>
                <w:szCs w:val="28"/>
              </w:rPr>
            </w:pPr>
            <w:r>
              <w:rPr>
                <w:color w:themeColor="text1" w:val="000000"/>
                <w:sz w:val="28"/>
                <w:szCs w:val="28"/>
              </w:rPr>
              <w:t>«____» ________________ 20___ г.</w:t>
            </w:r>
          </w:p>
          <w:p>
            <w:pPr>
              <w:pStyle w:val="Normal"/>
              <w:spacing w:lineRule="auto" w:line="240"/>
              <w:ind w:left="-67"/>
              <w:rPr>
                <w:color w:themeColor="text1" w:val="000000"/>
                <w:sz w:val="28"/>
                <w:szCs w:val="28"/>
              </w:rPr>
            </w:pPr>
            <w:r>
              <w:rPr>
                <w:color w:themeColor="text1" w:val="000000"/>
                <w:sz w:val="28"/>
                <w:szCs w:val="28"/>
              </w:rPr>
            </w:r>
          </w:p>
          <w:p>
            <w:pPr>
              <w:pStyle w:val="Normal"/>
              <w:spacing w:lineRule="auto" w:line="240"/>
              <w:ind w:left="-67"/>
              <w:rPr>
                <w:color w:themeColor="text1" w:val="000000"/>
                <w:sz w:val="28"/>
                <w:szCs w:val="28"/>
              </w:rPr>
            </w:pPr>
            <w:r>
              <w:rPr>
                <w:color w:themeColor="text1" w:val="000000"/>
                <w:sz w:val="28"/>
                <w:szCs w:val="28"/>
              </w:rPr>
              <w:t>Сведения об инициаторе Проекта:</w:t>
            </w:r>
          </w:p>
          <w:p>
            <w:pPr>
              <w:pStyle w:val="Normal"/>
              <w:spacing w:lineRule="auto" w:line="240"/>
              <w:ind w:left="-67"/>
              <w:rPr>
                <w:color w:themeColor="text1" w:val="000000"/>
                <w:sz w:val="28"/>
                <w:szCs w:val="28"/>
              </w:rPr>
            </w:pPr>
            <w:r>
              <w:rPr>
                <w:color w:themeColor="text1" w:val="000000"/>
                <w:sz w:val="28"/>
                <w:szCs w:val="28"/>
              </w:rPr>
              <w:t>_________________________________________________________________</w:t>
            </w:r>
          </w:p>
          <w:p>
            <w:pPr>
              <w:pStyle w:val="Normal"/>
              <w:spacing w:lineRule="auto" w:line="240"/>
              <w:ind w:left="-67"/>
              <w:rPr>
                <w:color w:themeColor="text1" w:val="000000"/>
                <w:sz w:val="28"/>
                <w:szCs w:val="28"/>
              </w:rPr>
            </w:pPr>
            <w:r>
              <w:rPr>
                <w:color w:themeColor="text1" w:val="000000"/>
                <w:sz w:val="28"/>
                <w:szCs w:val="28"/>
              </w:rPr>
              <w:t>(Ф.И.О. представителя инициативной группы, председателя TOC или иного уполномоченного лица)</w:t>
            </w:r>
          </w:p>
          <w:p>
            <w:pPr>
              <w:pStyle w:val="Normal"/>
              <w:ind w:left="-67"/>
              <w:rPr>
                <w:color w:themeColor="text1" w:val="000000"/>
                <w:sz w:val="28"/>
                <w:szCs w:val="28"/>
              </w:rPr>
            </w:pPr>
            <w:r>
              <w:rPr>
                <w:color w:themeColor="text1" w:val="000000"/>
                <w:sz w:val="28"/>
                <w:szCs w:val="28"/>
              </w:rPr>
            </w:r>
          </w:p>
          <w:p>
            <w:pPr>
              <w:pStyle w:val="Normal"/>
              <w:spacing w:lineRule="auto" w:line="240"/>
              <w:ind w:left="-67"/>
              <w:jc w:val="left"/>
              <w:rPr>
                <w:color w:themeColor="text1" w:val="000000"/>
                <w:sz w:val="28"/>
                <w:szCs w:val="28"/>
                <w:u w:val="single"/>
              </w:rPr>
            </w:pPr>
            <w:r>
              <w:rPr>
                <w:color w:themeColor="text1" w:val="000000"/>
                <w:sz w:val="28"/>
                <w:szCs w:val="28"/>
              </w:rPr>
              <w:t>Контактный телефон: _________________________________________________________________________</w:t>
            </w:r>
            <w:r>
              <w:rPr>
                <w:color w:themeColor="text1" w:val="000000"/>
                <w:sz w:val="28"/>
                <w:szCs w:val="28"/>
                <w:u w:val="single"/>
              </w:rPr>
              <w:t>e-mail____________________________________________________________________</w:t>
            </w:r>
          </w:p>
          <w:p>
            <w:pPr>
              <w:pStyle w:val="Normal"/>
              <w:spacing w:lineRule="auto" w:line="240"/>
              <w:ind w:left="-67"/>
              <w:rPr>
                <w:color w:themeColor="text1" w:val="000000"/>
                <w:sz w:val="28"/>
                <w:szCs w:val="28"/>
              </w:rPr>
            </w:pPr>
            <w:r>
              <w:rPr>
                <w:color w:themeColor="text1" w:val="000000"/>
                <w:sz w:val="28"/>
                <w:szCs w:val="28"/>
              </w:rPr>
            </w:r>
          </w:p>
        </w:tc>
      </w:tr>
    </w:tbl>
    <w:p>
      <w:pPr>
        <w:pStyle w:val="Normal"/>
        <w:spacing w:lineRule="auto" w:line="240"/>
        <w:ind w:firstLine="709"/>
        <w:rPr>
          <w:color w:themeColor="text1" w:val="000000"/>
          <w:sz w:val="24"/>
          <w:szCs w:val="24"/>
        </w:rPr>
      </w:pPr>
      <w:r>
        <w:rPr>
          <w:color w:themeColor="text1" w:val="000000"/>
          <w:sz w:val="24"/>
          <w:szCs w:val="24"/>
        </w:rPr>
        <w:t>&lt;1&gt; Средства бюджета города Перми,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pPr>
        <w:pStyle w:val="Normal"/>
        <w:spacing w:lineRule="auto" w:line="240"/>
        <w:ind w:firstLine="709"/>
        <w:rPr>
          <w:color w:themeColor="text1" w:val="000000"/>
          <w:sz w:val="24"/>
          <w:szCs w:val="24"/>
        </w:rPr>
      </w:pPr>
      <w:r>
        <w:rPr>
          <w:color w:themeColor="text1" w:val="000000"/>
          <w:sz w:val="24"/>
          <w:szCs w:val="24"/>
        </w:rPr>
        <w:t>&lt;2&gt; Образованных в соответствии с законодательством Российской Федерации.</w:t>
      </w:r>
    </w:p>
    <w:p>
      <w:pPr>
        <w:pStyle w:val="Normal"/>
        <w:spacing w:lineRule="auto" w:line="240"/>
        <w:ind w:firstLine="709"/>
        <w:rPr>
          <w:color w:themeColor="text1" w:val="000000"/>
          <w:sz w:val="24"/>
          <w:szCs w:val="24"/>
        </w:rPr>
      </w:pPr>
      <w:r>
        <w:rPr>
          <w:color w:themeColor="text1" w:val="000000"/>
          <w:sz w:val="24"/>
          <w:szCs w:val="24"/>
        </w:rPr>
        <w:t>&lt;3&gt; Проводится в соответствии с Положением об участии граждан в осуществлении местного самоуправления в городе Перми, утвержденным решением Пермской городской Думы от 26.03.2019 № 64.</w:t>
      </w:r>
    </w:p>
    <w:p>
      <w:pPr>
        <w:pStyle w:val="Normal"/>
        <w:spacing w:lineRule="auto" w:line="240"/>
        <w:ind w:firstLine="709"/>
        <w:rPr>
          <w:color w:themeColor="text1" w:val="000000"/>
          <w:sz w:val="24"/>
          <w:szCs w:val="24"/>
        </w:rPr>
      </w:pPr>
      <w:r>
        <w:rPr>
          <w:color w:themeColor="text1" w:val="000000"/>
          <w:sz w:val="24"/>
          <w:szCs w:val="24"/>
        </w:rPr>
        <w:t>&lt;4&gt; Жители, которые регулярно будут пользоваться результатами Проекта, жители близлежащей к месту размещения Проекта территории.</w:t>
      </w:r>
    </w:p>
    <w:p>
      <w:pPr>
        <w:pStyle w:val="Normal"/>
        <w:spacing w:lineRule="auto" w:line="240"/>
        <w:ind w:firstLine="709"/>
        <w:rPr>
          <w:color w:themeColor="text1" w:val="000000"/>
          <w:sz w:val="24"/>
          <w:szCs w:val="24"/>
          <w:highlight w:val="none"/>
        </w:rPr>
      </w:pPr>
      <w:r>
        <w:rPr>
          <w:color w:themeColor="text1" w:val="000000"/>
          <w:sz w:val="24"/>
          <w:szCs w:val="24"/>
        </w:rPr>
        <w:t>&lt;5&gt;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 В случае реализации проекта ТОС, указывается число жителей, проживающих в границах ТОС.</w:t>
      </w:r>
    </w:p>
    <w:p>
      <w:pPr>
        <w:pStyle w:val="Normal"/>
        <w:spacing w:lineRule="auto" w:line="240"/>
        <w:ind w:firstLine="709"/>
        <w:rPr/>
      </w:pPr>
      <w:r>
        <w:rPr>
          <w:color w:themeColor="text1" w:val="000000"/>
          <w:sz w:val="24"/>
          <w:szCs w:val="24"/>
        </w:rPr>
        <w:t>&lt;6&gt; Работы по Проектам, за исключением Проектов, направленных на приобретение товара и (или) ремонт помещений, должны быть завершены не позднее 30 сентября очередного финансового года.</w:t>
      </w:r>
    </w:p>
    <w:p>
      <w:pPr>
        <w:pStyle w:val="Normal"/>
        <w:spacing w:lineRule="auto" w:line="240"/>
        <w:ind w:firstLine="709"/>
        <w:rPr>
          <w:color w:themeColor="text1" w:val="000000"/>
          <w:sz w:val="24"/>
          <w:szCs w:val="24"/>
        </w:rPr>
      </w:pPr>
      <w:r>
        <w:rPr>
          <w:color w:themeColor="text1" w:val="000000"/>
          <w:sz w:val="24"/>
          <w:szCs w:val="24"/>
        </w:rPr>
        <w:t>Работы по Проектам, направленным на приобретение товара и (или) ремонт помещений, должны быть завершены не позднее 31 декабря очередного финансового года.</w:t>
      </w:r>
    </w:p>
    <w:p>
      <w:pPr>
        <w:pStyle w:val="Normal"/>
        <w:spacing w:lineRule="auto" w:line="240"/>
        <w:ind w:firstLine="709"/>
        <w:rPr>
          <w:color w:themeColor="text1" w:val="000000"/>
          <w:sz w:val="24"/>
          <w:szCs w:val="24"/>
        </w:rPr>
      </w:pPr>
      <w:r>
        <w:rPr>
          <w:color w:themeColor="text1" w:val="000000"/>
          <w:sz w:val="24"/>
          <w:szCs w:val="24"/>
        </w:rPr>
      </w:r>
    </w:p>
    <w:p>
      <w:pPr>
        <w:pStyle w:val="Normal"/>
        <w:spacing w:lineRule="auto" w:line="240"/>
        <w:ind w:firstLine="709"/>
        <w:rPr>
          <w:color w:themeColor="text1" w:val="000000"/>
          <w:sz w:val="24"/>
          <w:szCs w:val="24"/>
        </w:rPr>
      </w:pPr>
      <w:r>
        <w:rPr>
          <w:color w:themeColor="text1" w:val="000000"/>
          <w:sz w:val="24"/>
          <w:szCs w:val="24"/>
        </w:rPr>
      </w:r>
    </w:p>
    <w:p>
      <w:pPr>
        <w:pStyle w:val="Normal"/>
        <w:widowControl/>
        <w:spacing w:lineRule="auto" w:line="240" w:before="0" w:after="160"/>
        <w:jc w:val="left"/>
        <w:rPr/>
      </w:pPr>
      <w:r>
        <w:rPr/>
      </w:r>
      <w:r>
        <w:br w:type="page"/>
      </w:r>
    </w:p>
    <w:p>
      <w:pPr>
        <w:pStyle w:val="Normal"/>
        <w:spacing w:lineRule="auto" w:line="240" w:before="0" w:after="0"/>
        <w:rPr>
          <w:sz w:val="24"/>
          <w:szCs w:val="24"/>
        </w:rPr>
      </w:pPr>
      <w:r>
        <w:rPr>
          <w:sz w:val="28"/>
          <w:szCs w:val="28"/>
        </w:rPr>
        <w:tab/>
        <w:tab/>
        <w:tab/>
        <w:tab/>
        <w:tab/>
        <w:tab/>
        <w:tab/>
        <w:tab/>
        <w:tab/>
        <w:tab/>
        <w:tab/>
        <w:tab/>
      </w:r>
      <w:r>
        <w:rPr>
          <w:sz w:val="24"/>
          <w:szCs w:val="24"/>
        </w:rPr>
        <w:t>Приложение № 2</w:t>
      </w:r>
    </w:p>
    <w:p>
      <w:pPr>
        <w:pStyle w:val="Normal"/>
        <w:spacing w:lineRule="auto" w:line="240"/>
        <w:rPr>
          <w:sz w:val="24"/>
          <w:szCs w:val="24"/>
        </w:rPr>
      </w:pPr>
      <w:r>
        <w:rPr>
          <w:sz w:val="24"/>
          <w:szCs w:val="24"/>
        </w:rPr>
      </w:r>
    </w:p>
    <w:p>
      <w:pPr>
        <w:pStyle w:val="Normal"/>
        <w:spacing w:lineRule="auto" w:line="240"/>
        <w:jc w:val="center"/>
        <w:rPr>
          <w:rFonts w:eastAsia="Calibri"/>
          <w:b/>
          <w:sz w:val="28"/>
          <w:szCs w:val="28"/>
        </w:rPr>
      </w:pPr>
      <w:r>
        <w:rPr>
          <w:rFonts w:eastAsia="Calibri"/>
          <w:b/>
          <w:sz w:val="28"/>
          <w:szCs w:val="28"/>
        </w:rPr>
        <w:t>КРИТЕРИИ</w:t>
      </w:r>
    </w:p>
    <w:p>
      <w:pPr>
        <w:pStyle w:val="Normal"/>
        <w:spacing w:lineRule="auto" w:line="240"/>
        <w:jc w:val="center"/>
        <w:rPr>
          <w:rFonts w:eastAsia="Calibri"/>
          <w:b/>
          <w:sz w:val="28"/>
          <w:szCs w:val="28"/>
        </w:rPr>
      </w:pPr>
      <w:r>
        <w:rPr>
          <w:rFonts w:eastAsia="Calibri"/>
          <w:b/>
          <w:sz w:val="28"/>
          <w:szCs w:val="28"/>
        </w:rPr>
        <w:t>оценки проектов инициативного бюджетирования</w:t>
      </w:r>
    </w:p>
    <w:p>
      <w:pPr>
        <w:pStyle w:val="Normal"/>
        <w:jc w:val="center"/>
        <w:rPr>
          <w:rFonts w:eastAsia="Calibri"/>
          <w:sz w:val="28"/>
          <w:szCs w:val="28"/>
        </w:rPr>
      </w:pPr>
      <w:r>
        <w:rPr>
          <w:rFonts w:eastAsia="Calibri"/>
          <w:sz w:val="28"/>
          <w:szCs w:val="28"/>
        </w:rPr>
      </w:r>
    </w:p>
    <w:p>
      <w:pPr>
        <w:pStyle w:val="Normal"/>
        <w:tabs>
          <w:tab w:val="clear" w:pos="708"/>
          <w:tab w:val="left" w:pos="6946" w:leader="none"/>
        </w:tabs>
        <w:spacing w:lineRule="auto" w:line="240"/>
        <w:ind w:left="142" w:right="-1"/>
        <w:rPr/>
      </w:pPr>
      <w:r>
        <w:rPr/>
      </w:r>
    </w:p>
    <w:tbl>
      <w:tblPr>
        <w:tblW w:w="9969" w:type="dxa"/>
        <w:jc w:val="left"/>
        <w:tblInd w:w="-222" w:type="dxa"/>
        <w:tblLayout w:type="fixed"/>
        <w:tblCellMar>
          <w:top w:w="102" w:type="dxa"/>
          <w:left w:w="62" w:type="dxa"/>
          <w:bottom w:w="102" w:type="dxa"/>
          <w:right w:w="62" w:type="dxa"/>
        </w:tblCellMar>
        <w:tblLook w:val="0000" w:noHBand="0" w:noVBand="0" w:firstColumn="0" w:lastRow="0" w:lastColumn="0" w:firstRow="0"/>
      </w:tblPr>
      <w:tblGrid>
        <w:gridCol w:w="1417"/>
        <w:gridCol w:w="4679"/>
        <w:gridCol w:w="2692"/>
        <w:gridCol w:w="1180"/>
      </w:tblGrid>
      <w:tr>
        <w:trPr/>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 xml:space="preserve">№ </w:t>
            </w:r>
            <w:r>
              <w:rPr>
                <w:sz w:val="24"/>
                <w:szCs w:val="24"/>
              </w:rPr>
              <w:br w:type="textWrapping" w:clear="all"/>
            </w:r>
            <w:r>
              <w:rPr>
                <w:sz w:val="24"/>
                <w:szCs w:val="24"/>
              </w:rPr>
              <w:t>п/п</w:t>
            </w:r>
          </w:p>
        </w:tc>
        <w:tc>
          <w:tcPr>
            <w:tcW w:w="4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Наименование критерия</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Значение критериев оценки</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Количество баллов</w:t>
            </w:r>
          </w:p>
        </w:tc>
      </w:tr>
    </w:tbl>
    <w:p>
      <w:pPr>
        <w:pStyle w:val="Normal"/>
        <w:tabs>
          <w:tab w:val="clear" w:pos="708"/>
          <w:tab w:val="left" w:pos="6946" w:leader="none"/>
        </w:tabs>
        <w:spacing w:lineRule="auto" w:line="240"/>
        <w:ind w:left="142"/>
        <w:rPr>
          <w:sz w:val="24"/>
          <w:szCs w:val="24"/>
        </w:rPr>
      </w:pPr>
      <w:r>
        <w:rPr>
          <w:sz w:val="24"/>
          <w:szCs w:val="24"/>
        </w:rPr>
      </w:r>
    </w:p>
    <w:tbl>
      <w:tblPr>
        <w:tblW w:w="9969" w:type="dxa"/>
        <w:jc w:val="left"/>
        <w:tblInd w:w="-222" w:type="dxa"/>
        <w:tblLayout w:type="fixed"/>
        <w:tblCellMar>
          <w:top w:w="102" w:type="dxa"/>
          <w:left w:w="62" w:type="dxa"/>
          <w:bottom w:w="102" w:type="dxa"/>
          <w:right w:w="62" w:type="dxa"/>
        </w:tblCellMar>
        <w:tblLook w:val="0000" w:noHBand="0" w:noVBand="0" w:firstColumn="0" w:lastRow="0" w:lastColumn="0" w:firstRow="0"/>
      </w:tblPr>
      <w:tblGrid>
        <w:gridCol w:w="1417"/>
        <w:gridCol w:w="4679"/>
        <w:gridCol w:w="2692"/>
        <w:gridCol w:w="1180"/>
      </w:tblGrid>
      <w:tr>
        <w:trPr>
          <w:tblHeader w:val="true"/>
        </w:trPr>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1</w:t>
            </w:r>
          </w:p>
        </w:tc>
        <w:tc>
          <w:tcPr>
            <w:tcW w:w="46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2</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3</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946" w:leader="none"/>
              </w:tabs>
              <w:spacing w:lineRule="auto" w:line="240"/>
              <w:ind w:left="142"/>
              <w:rPr>
                <w:sz w:val="24"/>
                <w:szCs w:val="24"/>
              </w:rPr>
            </w:pPr>
            <w:r>
              <w:rPr>
                <w:sz w:val="24"/>
                <w:szCs w:val="24"/>
              </w:rPr>
              <w:t>4</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t>1</w:t>
            </w:r>
          </w:p>
        </w:tc>
        <w:tc>
          <w:tcPr>
            <w:tcW w:w="85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t>Основные критерии</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1.1</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 xml:space="preserve">Доля софинансирования проекта инициативного бюджетирования (далее – Проект) за счет денежных средств граждан, индивидуальных предпринимателей </w:t>
              <w:br/>
              <w:t>и образованных в соответствии с законодательством Российской Федерации юридических лиц</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 xml:space="preserve">За каждый 1% софинансирования Проекта за счет денежных средств граждан, индивидуальных предпринимателей </w:t>
              <w:br/>
              <w:t xml:space="preserve">и образованных </w:t>
              <w:br/>
              <w:t xml:space="preserve">в соответствии </w:t>
              <w:br/>
              <w:t xml:space="preserve">с законодательством Российской Федерации юридических лиц </w:t>
              <w:br/>
              <w:t>от стоимости Проекта присваивается 1 балл</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max</w:t>
            </w:r>
            <w:r>
              <w:rPr>
                <w:sz w:val="24"/>
                <w:szCs w:val="24"/>
              </w:rPr>
              <w:t xml:space="preserve"> 5 баллов</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 видеозаписи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собрание или конференция граждан), на которой отражена информация, предусмотренная строками 1.2.1 – 1.2.8 настоящих критериев</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Сумма баллов по строкам 1.2.1 – 1.2.8 настоящих критериев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 xml:space="preserve">max 8 </w:t>
            </w:r>
            <w:r>
              <w:rPr>
                <w:sz w:val="24"/>
                <w:szCs w:val="24"/>
              </w:rPr>
              <w:t>баллов</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1.2.1</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обсуждение Проекта участниками собрания или конференции граждан</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1.2.2</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название и (или) направление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1.2.3</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описание работ, необходимых для реализации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1.2.4</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стоимость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1.2.5</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голосование участников собрания или конференции граждан за поддержку Проекта, выбор представителя(-ей) Инициатора(-ов)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1.2.6</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общее количество участников собрания или конференции граждан</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1.2.7</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информация об Инициаторе(-ах)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1.2.8</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визуальное представление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Продвижение Проекта среди жителей города Перми или его части с использованием одного или нескольких информационных каналов, предусмотренных строками 1.3.1 – 1.3.4 настоящих критериев</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Сумма баллов по строкам 1.3.1 – 1.3.4 настоящих критериев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max</w:t>
            </w:r>
            <w:r>
              <w:rPr>
                <w:sz w:val="24"/>
                <w:szCs w:val="24"/>
              </w:rPr>
              <w:t xml:space="preserve"> 20 баллов</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1.3.1</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публикация(-ии) на информационном(-ых) стенде(-ах) (листовки, объявления, брошюры, буклеты), в которой(-ых) отражена информация, предусмотренная строками 1.3.1.1 – 1.3.1.5 настоящих критериев (подтверждается фотографией листовки / объявления / брошюры / буклета, текст на фотографии должен быть в читаемом виде)</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Сумма баллов по строкам 1.3.1.1 – 1.3.1.5 настоящих критериев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max</w:t>
            </w:r>
            <w:r>
              <w:rPr>
                <w:sz w:val="24"/>
                <w:szCs w:val="24"/>
              </w:rPr>
              <w:t xml:space="preserve"> 5 баллов</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1.3.1.1</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название и (или) направление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1.3.1.2</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описание работ, необходимых для реализации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1.3.1.3</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стоимость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1.3.1.4</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информация об Инициаторе(-ах)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1.3.1.5</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визуальное представление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1.3.2</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публикация(-и) в средствах массовой информации (далее – СМИ), в которой(-ых) отражена информация, предусмотренная строками 1.3.2.1 – 1.3.2.5 настоящих критериев (подтверждается наличием публикации в печатном СМИ либо скриншотом публикации с портала электронного издания СМИ, текст на публикациях должен быть в читаемом виде, в печатном СМИ должно быть название, номер и дата выхода издания, на скриншоте должна быть отображена в читаемом виде адресная строка портала электронного издания)</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Сумма баллов по строкам 1.3.2.1 – 1.3.2.5 настоящих критериев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max</w:t>
            </w:r>
            <w:r>
              <w:rPr>
                <w:sz w:val="24"/>
                <w:szCs w:val="24"/>
              </w:rPr>
              <w:t xml:space="preserve"> 5 баллов</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1.3.2.1</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название и (или) направление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1.3.2.2</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описание работ, необходимых для реализации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1.3.2.3</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стоимость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1.3.2.4</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информация об Инициаторе(-ах)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1.3.2.5</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визуальное представление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1.3.3</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публикация(-и) на официальном сайте муниципального образования город Пермь в информационно-телекоммуникационной сети «Интернет», в которой(-ых) отражена информация, предусмотренная строками 1.3.3.1 – 1.3.3.5 настоящих критериев (подтверждается скриншотом с официального сайта муниципального образования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Сумма баллов по строкам 1.3.3.1 – 1.3.3.5 настоящих критериев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max</w:t>
            </w:r>
            <w:r>
              <w:rPr>
                <w:sz w:val="24"/>
                <w:szCs w:val="24"/>
              </w:rPr>
              <w:t xml:space="preserve"> 5 баллов</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1.3.3.1</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название и (или) направление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1.3.3.2</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описание работ, необходимых для реализации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1.3.3.3</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стоимость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1.3.3.4</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информация об Инициаторе(-ах)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1.3.3.5</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визуальное представление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1.3.4</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публикация(-и) в аккаунтах в социальных сетях в информационно-телекоммуникационной сети «Интернет», в которой(-ых) отражена информация, предусмотренная строками 1.3.4.1 – 1.3.4.5 настоящих критериев (подтверждается скриншотом из социальных сетей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Сумма баллов по строкам 1.3.4.1 – 1.3.4.5 настоящих критериев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lang w:val="en-US"/>
              </w:rPr>
              <w:t>max</w:t>
            </w:r>
            <w:r>
              <w:rPr>
                <w:sz w:val="24"/>
                <w:szCs w:val="24"/>
              </w:rPr>
              <w:t xml:space="preserve"> 5 баллов</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1.3.4.1</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название и (или) направление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1.3.4.2</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описание работ, необходимых для реализации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1.3.4.3</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стоимость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1.3.4.4</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информация об Инициаторе(-ах)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1.3.4.5</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визуальное представление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1.4</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 визуального представления Проекта</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1.5</w:t>
            </w:r>
          </w:p>
        </w:tc>
        <w:tc>
          <w:tcPr>
            <w:tcW w:w="467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Доля прямых благополучателей Проекта от количества жителей, проживающих на территории города Перми или его части</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Не менее 5% жителей, проживающих на территории города Перми или его части, являются прямыми благополучателями Проекта</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1.6</w:t>
            </w:r>
          </w:p>
        </w:tc>
        <w:tc>
          <w:tcPr>
            <w:tcW w:w="467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Участие добровольного (волонтерского) труда в Проекте</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наличие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1</w:t>
            </w:r>
          </w:p>
        </w:tc>
      </w:tr>
      <w:tr>
        <w:trPr/>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4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rPr>
            </w:pPr>
            <w:r>
              <w:rPr>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отсутствие</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0</w:t>
            </w:r>
          </w:p>
        </w:tc>
      </w:tr>
      <w:tr>
        <w:trPr/>
        <w:tc>
          <w:tcPr>
            <w:tcW w:w="878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Максимум баллов</w:t>
            </w:r>
          </w:p>
        </w:tc>
        <w:tc>
          <w:tcPr>
            <w:tcW w:w="118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36</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2</w:t>
            </w:r>
          </w:p>
        </w:tc>
        <w:tc>
          <w:tcPr>
            <w:tcW w:w="85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Дополнительный критерий, который применяется при равенстве баллов по основным критериям</w:t>
            </w:r>
          </w:p>
        </w:tc>
      </w:tr>
      <w:tr>
        <w:trPr/>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2.1</w:t>
            </w:r>
          </w:p>
        </w:tc>
        <w:tc>
          <w:tcPr>
            <w:tcW w:w="85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946" w:leader="none"/>
              </w:tabs>
              <w:spacing w:lineRule="auto" w:line="240"/>
              <w:ind w:left="142"/>
              <w:rPr>
                <w:sz w:val="24"/>
                <w:szCs w:val="24"/>
                <w:highlight w:val="none"/>
              </w:rPr>
            </w:pPr>
            <w:r>
              <w:rPr>
                <w:sz w:val="24"/>
                <w:szCs w:val="24"/>
              </w:rPr>
              <w:t xml:space="preserve">Голосование за Проект </w:t>
            </w:r>
            <w:r>
              <w:rPr>
                <w:sz w:val="24"/>
                <w:szCs w:val="24"/>
                <w:lang w:val="en-US"/>
              </w:rPr>
              <w:t>&lt;</w:t>
            </w:r>
            <w:r>
              <w:rPr>
                <w:sz w:val="24"/>
                <w:szCs w:val="24"/>
              </w:rPr>
              <w:t>1</w:t>
            </w:r>
            <w:r>
              <w:rPr>
                <w:sz w:val="24"/>
                <w:szCs w:val="24"/>
                <w:lang w:val="en-US"/>
              </w:rPr>
              <w:t>&gt;</w:t>
            </w:r>
          </w:p>
        </w:tc>
      </w:tr>
    </w:tbl>
    <w:p>
      <w:pPr>
        <w:pStyle w:val="Normal"/>
        <w:tabs>
          <w:tab w:val="clear" w:pos="708"/>
          <w:tab w:val="left" w:pos="6946" w:leader="none"/>
        </w:tabs>
        <w:spacing w:lineRule="auto" w:line="240"/>
        <w:ind w:left="142"/>
        <w:rPr>
          <w:sz w:val="24"/>
          <w:szCs w:val="24"/>
        </w:rPr>
      </w:pPr>
      <w:r>
        <w:rPr>
          <w:sz w:val="24"/>
          <w:szCs w:val="24"/>
        </w:rPr>
      </w:r>
    </w:p>
    <w:p>
      <w:pPr>
        <w:pStyle w:val="Normal"/>
        <w:tabs>
          <w:tab w:val="clear" w:pos="708"/>
          <w:tab w:val="left" w:pos="6946" w:leader="none"/>
        </w:tabs>
        <w:spacing w:lineRule="auto" w:line="240"/>
        <w:ind w:left="142"/>
        <w:rPr>
          <w:sz w:val="24"/>
          <w:szCs w:val="24"/>
        </w:rPr>
      </w:pPr>
      <w:r>
        <w:rPr>
          <w:sz w:val="24"/>
          <w:szCs w:val="24"/>
        </w:rPr>
        <w:t>&lt;1&gt; Конкурсная комиссия инициативного бюджетирования города Перми (далее –</w:t>
        <w:br/>
        <w:t>Комиссия) принимает решение о победителе конкурсного отбора Проектов на уровне муниципального образования город Пермь в зависимости от результатов голосования, проведенного администрацией города Перми в официальном сообществе муниципального образования в социальной сети «ВКонтакте» или на официальном сайте муниципального образования город Пермь в информационно-телекоммуникационной сети «Интернет», или</w:t>
      </w:r>
      <w:r>
        <w:rPr>
          <w:sz w:val="28"/>
          <w:szCs w:val="28"/>
        </w:rPr>
        <w:t xml:space="preserve"> </w:t>
      </w:r>
      <w:r>
        <w:rPr>
          <w:sz w:val="24"/>
          <w:szCs w:val="24"/>
        </w:rPr>
        <w:t xml:space="preserve">на платформе обратной связи в федеральной государственной информационной системе Единого портала государственных и муниципальных услуг (функций). </w:t>
      </w:r>
    </w:p>
    <w:p>
      <w:pPr>
        <w:pStyle w:val="Normal"/>
        <w:tabs>
          <w:tab w:val="clear" w:pos="708"/>
          <w:tab w:val="left" w:pos="6946" w:leader="none"/>
        </w:tabs>
        <w:spacing w:lineRule="auto" w:line="240"/>
        <w:ind w:left="142"/>
        <w:rPr>
          <w:sz w:val="24"/>
          <w:szCs w:val="24"/>
        </w:rPr>
      </w:pPr>
      <w:r>
        <w:rPr>
          <w:sz w:val="24"/>
          <w:szCs w:val="24"/>
        </w:rPr>
        <w:t>Победителем конкурсного отбора Проектов на уровне муниципального образования город Пермь становится Проект, набравший наибольшее количество голосов относительного других Проектов.</w:t>
      </w:r>
    </w:p>
    <w:p>
      <w:pPr>
        <w:pStyle w:val="Normal"/>
        <w:tabs>
          <w:tab w:val="clear" w:pos="708"/>
          <w:tab w:val="left" w:pos="6946" w:leader="none"/>
        </w:tabs>
        <w:spacing w:lineRule="auto" w:line="240"/>
        <w:ind w:left="142"/>
        <w:rPr>
          <w:sz w:val="24"/>
          <w:szCs w:val="24"/>
        </w:rPr>
      </w:pPr>
      <w:r>
        <w:rPr>
          <w:sz w:val="24"/>
          <w:szCs w:val="24"/>
        </w:rPr>
        <w:t>Администрация города Перми организует проведение голосования после дня окончания приема Проектов на конкурсный отбор Проектов на уровне муниципального образования город Пермь. Голосование проходит до дня заседания Комиссии по подведению итогов конкурсного отбора на уровне муниципального образования город Пермь. При этом, длительность голосования должна составлять не менее 7 календарных дней.</w:t>
      </w:r>
    </w:p>
    <w:p>
      <w:pPr>
        <w:pStyle w:val="Normal"/>
        <w:tabs>
          <w:tab w:val="clear" w:pos="708"/>
          <w:tab w:val="left" w:pos="6946" w:leader="none"/>
        </w:tabs>
        <w:spacing w:lineRule="auto" w:line="240"/>
        <w:ind w:left="142"/>
        <w:rPr>
          <w:sz w:val="28"/>
          <w:szCs w:val="28"/>
        </w:rPr>
      </w:pPr>
      <w:r>
        <w:rPr>
          <w:sz w:val="28"/>
          <w:szCs w:val="28"/>
        </w:rPr>
      </w:r>
    </w:p>
    <w:p>
      <w:pPr>
        <w:pStyle w:val="Normal"/>
        <w:spacing w:lineRule="auto" w:line="240"/>
        <w:ind w:left="142"/>
        <w:rPr>
          <w:sz w:val="28"/>
          <w:szCs w:val="28"/>
        </w:rPr>
      </w:pPr>
      <w:r>
        <w:rPr>
          <w:sz w:val="28"/>
          <w:szCs w:val="28"/>
        </w:rPr>
      </w:r>
    </w:p>
    <w:p>
      <w:pPr>
        <w:pStyle w:val="Normal"/>
        <w:spacing w:lineRule="auto" w:line="240"/>
        <w:ind w:left="142"/>
        <w:rPr>
          <w:sz w:val="28"/>
          <w:szCs w:val="28"/>
        </w:rPr>
      </w:pPr>
      <w:r>
        <w:rPr>
          <w:sz w:val="28"/>
          <w:szCs w:val="28"/>
        </w:rPr>
      </w:r>
    </w:p>
    <w:p>
      <w:pPr>
        <w:pStyle w:val="Normal"/>
        <w:spacing w:lineRule="auto" w:line="240"/>
        <w:ind w:left="142"/>
        <w:rPr>
          <w:sz w:val="28"/>
          <w:szCs w:val="28"/>
        </w:rPr>
      </w:pPr>
      <w:r>
        <w:rPr>
          <w:sz w:val="28"/>
          <w:szCs w:val="28"/>
        </w:rPr>
      </w:r>
    </w:p>
    <w:p>
      <w:pPr>
        <w:pStyle w:val="Normal"/>
        <w:widowControl/>
        <w:spacing w:lineRule="auto" w:line="240"/>
        <w:ind w:left="142"/>
        <w:rPr>
          <w:sz w:val="28"/>
          <w:szCs w:val="28"/>
        </w:rPr>
      </w:pPr>
      <w:r>
        <w:rPr>
          <w:sz w:val="28"/>
          <w:szCs w:val="28"/>
        </w:rPr>
      </w:r>
      <w:r>
        <w:br w:type="page"/>
      </w:r>
    </w:p>
    <w:p>
      <w:pPr>
        <w:pStyle w:val="Normal"/>
        <w:spacing w:before="0" w:after="0"/>
        <w:rPr>
          <w:sz w:val="24"/>
          <w:szCs w:val="24"/>
        </w:rPr>
      </w:pPr>
      <w:r>
        <w:rPr>
          <w:sz w:val="28"/>
          <w:szCs w:val="28"/>
        </w:rPr>
        <w:tab/>
        <w:tab/>
        <w:tab/>
        <w:tab/>
        <w:tab/>
        <w:tab/>
        <w:tab/>
        <w:tab/>
        <w:tab/>
        <w:tab/>
        <w:tab/>
        <w:tab/>
      </w:r>
      <w:r>
        <w:rPr>
          <w:sz w:val="24"/>
          <w:szCs w:val="24"/>
        </w:rPr>
        <w:t>Приложение № 3</w:t>
      </w:r>
    </w:p>
    <w:p>
      <w:pPr>
        <w:pStyle w:val="Normal"/>
        <w:rPr>
          <w:sz w:val="28"/>
          <w:szCs w:val="28"/>
        </w:rPr>
      </w:pPr>
      <w:r>
        <w:rPr>
          <w:sz w:val="28"/>
          <w:szCs w:val="28"/>
        </w:rPr>
      </w:r>
    </w:p>
    <w:p>
      <w:pPr>
        <w:pStyle w:val="Normal"/>
        <w:spacing w:lineRule="auto" w:line="240"/>
        <w:jc w:val="center"/>
        <w:rPr>
          <w:sz w:val="24"/>
          <w:szCs w:val="24"/>
        </w:rPr>
      </w:pPr>
      <w:r>
        <w:rPr>
          <w:sz w:val="24"/>
          <w:szCs w:val="24"/>
        </w:rPr>
        <w:t>СМЕТА</w:t>
      </w:r>
    </w:p>
    <w:p>
      <w:pPr>
        <w:pStyle w:val="Normal"/>
        <w:spacing w:lineRule="auto" w:line="240"/>
        <w:jc w:val="center"/>
        <w:rPr>
          <w:sz w:val="24"/>
          <w:szCs w:val="24"/>
        </w:rPr>
      </w:pPr>
      <w:r>
        <w:rPr>
          <w:sz w:val="24"/>
          <w:szCs w:val="24"/>
        </w:rPr>
        <w:t>расходов на приобретение товаров/оказание услуг &lt;*&gt;</w:t>
      </w:r>
    </w:p>
    <w:p>
      <w:pPr>
        <w:pStyle w:val="Normal"/>
        <w:spacing w:lineRule="auto" w:line="240"/>
        <w:jc w:val="center"/>
        <w:rPr>
          <w:sz w:val="24"/>
          <w:szCs w:val="24"/>
        </w:rPr>
      </w:pPr>
      <w:r>
        <w:rPr>
          <w:sz w:val="24"/>
          <w:szCs w:val="24"/>
        </w:rPr>
        <w:t>___________________________________________________</w:t>
      </w:r>
    </w:p>
    <w:p>
      <w:pPr>
        <w:pStyle w:val="Normal"/>
        <w:spacing w:lineRule="auto" w:line="240"/>
        <w:jc w:val="center"/>
        <w:rPr>
          <w:sz w:val="24"/>
          <w:szCs w:val="24"/>
        </w:rPr>
      </w:pPr>
      <w:r>
        <w:rPr>
          <w:sz w:val="24"/>
          <w:szCs w:val="24"/>
        </w:rPr>
        <w:t>(наименование проекта инициативного бюджетирования)</w:t>
      </w:r>
    </w:p>
    <w:p>
      <w:pPr>
        <w:pStyle w:val="Normal"/>
        <w:numPr>
          <w:ilvl w:val="0"/>
          <w:numId w:val="0"/>
        </w:numPr>
        <w:spacing w:lineRule="auto" w:line="240"/>
        <w:outlineLvl w:val="0"/>
        <w:rPr>
          <w:sz w:val="24"/>
          <w:szCs w:val="24"/>
        </w:rPr>
      </w:pPr>
      <w:r>
        <w:rPr>
          <w:sz w:val="24"/>
          <w:szCs w:val="24"/>
        </w:rPr>
      </w:r>
    </w:p>
    <w:tbl>
      <w:tblPr>
        <w:tblW w:w="10343"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593"/>
        <w:gridCol w:w="3006"/>
        <w:gridCol w:w="1499"/>
        <w:gridCol w:w="1276"/>
        <w:gridCol w:w="1843"/>
        <w:gridCol w:w="2125"/>
      </w:tblGrid>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 xml:space="preserve">№ </w:t>
            </w:r>
            <w:r>
              <w:rPr>
                <w:sz w:val="24"/>
                <w:szCs w:val="24"/>
              </w:rPr>
              <w:t>п/п</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Наименование работ и затрат</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Ед. измерения</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Кол-во</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Цена за единицу (руб.)</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Полная стоимость (руб.)</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1</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2</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6</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1</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Приобретение (оказание), в том числе:</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1.1</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товары (указать полное наименование)</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1.2</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услуги (указать полное наименование)</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2</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Накладные расходы, в том числе:</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1. ...</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2. ...</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 ...</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3</w:t>
            </w:r>
          </w:p>
        </w:tc>
        <w:tc>
          <w:tcPr>
            <w:tcW w:w="300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t>ИТОГО:</w:t>
            </w:r>
          </w:p>
        </w:tc>
        <w:tc>
          <w:tcPr>
            <w:tcW w:w="1499"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bl>
    <w:p>
      <w:pPr>
        <w:pStyle w:val="Normal"/>
        <w:spacing w:lineRule="auto" w:line="240"/>
        <w:rPr>
          <w:sz w:val="24"/>
          <w:szCs w:val="24"/>
        </w:rPr>
      </w:pPr>
      <w:r>
        <w:rPr>
          <w:sz w:val="24"/>
          <w:szCs w:val="24"/>
        </w:rPr>
      </w:r>
    </w:p>
    <w:p>
      <w:pPr>
        <w:pStyle w:val="Normal"/>
        <w:spacing w:lineRule="auto" w:line="240"/>
        <w:rPr>
          <w:sz w:val="24"/>
          <w:szCs w:val="24"/>
        </w:rPr>
      </w:pPr>
      <w:r>
        <w:rPr>
          <w:sz w:val="24"/>
          <w:szCs w:val="24"/>
        </w:rPr>
        <w:t>Сведения об Инициаторе Проекта:</w:t>
      </w:r>
    </w:p>
    <w:p>
      <w:pPr>
        <w:pStyle w:val="Normal"/>
        <w:spacing w:lineRule="auto" w:line="240"/>
        <w:rPr>
          <w:sz w:val="24"/>
          <w:szCs w:val="24"/>
        </w:rPr>
      </w:pPr>
      <w:r>
        <w:rPr>
          <w:sz w:val="24"/>
          <w:szCs w:val="24"/>
        </w:rPr>
        <w:t>____________________________________________________________________________;</w:t>
      </w:r>
    </w:p>
    <w:p>
      <w:pPr>
        <w:pStyle w:val="Normal"/>
        <w:spacing w:lineRule="auto" w:line="240"/>
        <w:jc w:val="center"/>
        <w:rPr>
          <w:sz w:val="24"/>
          <w:szCs w:val="24"/>
        </w:rPr>
      </w:pPr>
      <w:r>
        <w:rPr>
          <w:sz w:val="24"/>
          <w:szCs w:val="24"/>
        </w:rPr>
        <w:t>(представитель Инициатора Проекта, председатель ТОС)</w:t>
      </w:r>
    </w:p>
    <w:p>
      <w:pPr>
        <w:pStyle w:val="Normal"/>
        <w:spacing w:lineRule="auto" w:line="240"/>
        <w:jc w:val="left"/>
        <w:rPr>
          <w:sz w:val="24"/>
          <w:szCs w:val="24"/>
        </w:rPr>
      </w:pPr>
      <w:r>
        <w:rPr>
          <w:sz w:val="24"/>
          <w:szCs w:val="24"/>
        </w:rPr>
        <w:t>контактный телефон: ____________________________________________________________________________;</w:t>
      </w:r>
    </w:p>
    <w:p>
      <w:pPr>
        <w:pStyle w:val="Normal"/>
        <w:spacing w:lineRule="auto" w:line="240"/>
        <w:rPr>
          <w:sz w:val="24"/>
          <w:szCs w:val="24"/>
        </w:rPr>
      </w:pPr>
      <w:r>
        <w:rPr>
          <w:sz w:val="24"/>
          <w:szCs w:val="24"/>
        </w:rPr>
        <w:t>e-mail: ____________________________________________________________________________.</w:t>
      </w:r>
    </w:p>
    <w:p>
      <w:pPr>
        <w:pStyle w:val="Normal"/>
        <w:spacing w:lineRule="auto" w:line="240"/>
        <w:rPr>
          <w:sz w:val="24"/>
          <w:szCs w:val="24"/>
        </w:rPr>
      </w:pPr>
      <w:r>
        <w:rPr>
          <w:sz w:val="24"/>
          <w:szCs w:val="24"/>
        </w:rPr>
        <w:t xml:space="preserve">      </w:t>
      </w:r>
    </w:p>
    <w:p>
      <w:pPr>
        <w:pStyle w:val="Normal"/>
        <w:spacing w:lineRule="auto" w:line="240"/>
        <w:rPr>
          <w:sz w:val="24"/>
          <w:szCs w:val="24"/>
        </w:rPr>
      </w:pPr>
      <w:r>
        <w:rPr>
          <w:sz w:val="24"/>
          <w:szCs w:val="24"/>
        </w:rPr>
        <w:t>____________________________________________________________</w:t>
      </w:r>
    </w:p>
    <w:p>
      <w:pPr>
        <w:pStyle w:val="Normal"/>
        <w:spacing w:lineRule="auto" w:line="240"/>
        <w:rPr>
          <w:sz w:val="24"/>
          <w:szCs w:val="24"/>
        </w:rPr>
      </w:pPr>
      <w:r>
        <w:rPr>
          <w:sz w:val="24"/>
          <w:szCs w:val="24"/>
        </w:rPr>
        <w:t xml:space="preserve">         </w:t>
      </w:r>
      <w:r>
        <w:rPr>
          <w:sz w:val="24"/>
          <w:szCs w:val="24"/>
        </w:rPr>
        <w:t>(подпись)                                                                        (Ф.И.О.)</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М.П.</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_____________________________________________________________________________________</w:t>
      </w:r>
    </w:p>
    <w:p>
      <w:pPr>
        <w:pStyle w:val="Normal"/>
        <w:spacing w:lineRule="auto" w:line="240"/>
        <w:rPr>
          <w:sz w:val="24"/>
          <w:szCs w:val="24"/>
        </w:rPr>
      </w:pPr>
      <w:r>
        <w:rPr>
          <w:sz w:val="24"/>
          <w:szCs w:val="24"/>
        </w:rPr>
        <w:t>&lt;*&gt; К данной смете дополнительно прилагаются документы, подтверждающие заявленные расходы (коммерческие предложения, прайсы).</w:t>
      </w:r>
    </w:p>
    <w:p>
      <w:pPr>
        <w:pStyle w:val="Normal"/>
        <w:widowControl/>
        <w:spacing w:lineRule="auto" w:line="259" w:before="0" w:after="160"/>
        <w:jc w:val="left"/>
        <w:rPr>
          <w:sz w:val="24"/>
          <w:szCs w:val="24"/>
        </w:rPr>
      </w:pPr>
      <w:r>
        <w:rPr>
          <w:sz w:val="24"/>
          <w:szCs w:val="24"/>
        </w:rPr>
      </w:r>
      <w:r>
        <w:br w:type="page"/>
      </w:r>
    </w:p>
    <w:p>
      <w:pPr>
        <w:pStyle w:val="Normal"/>
        <w:spacing w:lineRule="auto" w:line="240" w:before="0" w:after="0"/>
        <w:rPr>
          <w:sz w:val="24"/>
          <w:szCs w:val="24"/>
        </w:rPr>
      </w:pPr>
      <w:r>
        <w:rPr>
          <w:sz w:val="28"/>
          <w:szCs w:val="28"/>
        </w:rPr>
        <w:tab/>
        <w:tab/>
        <w:tab/>
        <w:tab/>
        <w:tab/>
        <w:tab/>
        <w:tab/>
        <w:tab/>
        <w:tab/>
        <w:tab/>
        <w:tab/>
        <w:tab/>
      </w:r>
      <w:r>
        <w:rPr>
          <w:sz w:val="24"/>
          <w:szCs w:val="24"/>
        </w:rPr>
        <w:t>Приложение № 4</w:t>
      </w:r>
    </w:p>
    <w:p>
      <w:pPr>
        <w:pStyle w:val="Normal"/>
        <w:spacing w:lineRule="auto" w:line="240"/>
        <w:jc w:val="center"/>
        <w:rPr>
          <w:sz w:val="28"/>
          <w:szCs w:val="28"/>
        </w:rPr>
      </w:pPr>
      <w:r>
        <w:rPr>
          <w:sz w:val="28"/>
          <w:szCs w:val="28"/>
        </w:rPr>
      </w:r>
    </w:p>
    <w:p>
      <w:pPr>
        <w:pStyle w:val="Normal"/>
        <w:spacing w:lineRule="auto" w:line="240"/>
        <w:jc w:val="center"/>
        <w:rPr>
          <w:sz w:val="24"/>
          <w:szCs w:val="24"/>
        </w:rPr>
      </w:pPr>
      <w:r>
        <w:rPr>
          <w:sz w:val="24"/>
          <w:szCs w:val="24"/>
        </w:rPr>
        <w:t>ОПИСЬ &lt;1&gt;</w:t>
      </w:r>
    </w:p>
    <w:p>
      <w:pPr>
        <w:pStyle w:val="Normal"/>
        <w:spacing w:lineRule="auto" w:line="240"/>
        <w:jc w:val="center"/>
        <w:rPr>
          <w:sz w:val="24"/>
          <w:szCs w:val="24"/>
        </w:rPr>
      </w:pPr>
      <w:r>
        <w:rPr>
          <w:sz w:val="24"/>
          <w:szCs w:val="24"/>
        </w:rPr>
        <w:t>документов, входящих в состав проекта инициативного</w:t>
      </w:r>
    </w:p>
    <w:p>
      <w:pPr>
        <w:pStyle w:val="Normal"/>
        <w:spacing w:lineRule="auto" w:line="240"/>
        <w:jc w:val="center"/>
        <w:rPr>
          <w:sz w:val="24"/>
          <w:szCs w:val="24"/>
        </w:rPr>
      </w:pPr>
      <w:r>
        <w:rPr>
          <w:sz w:val="24"/>
          <w:szCs w:val="24"/>
        </w:rPr>
        <w:t>бюджетирования для участия в конкурсном отборе проектов</w:t>
      </w:r>
    </w:p>
    <w:p>
      <w:pPr>
        <w:pStyle w:val="Normal"/>
        <w:spacing w:lineRule="auto" w:line="240"/>
        <w:jc w:val="center"/>
        <w:rPr>
          <w:sz w:val="24"/>
          <w:szCs w:val="24"/>
        </w:rPr>
      </w:pPr>
      <w:r>
        <w:rPr>
          <w:sz w:val="24"/>
          <w:szCs w:val="24"/>
        </w:rPr>
        <w:t>инициативного бюджетирования</w:t>
      </w:r>
    </w:p>
    <w:p>
      <w:pPr>
        <w:pStyle w:val="Normal"/>
        <w:spacing w:lineRule="auto" w:line="240"/>
        <w:jc w:val="center"/>
        <w:rPr>
          <w:sz w:val="24"/>
          <w:szCs w:val="24"/>
        </w:rPr>
      </w:pPr>
      <w:r>
        <w:rPr>
          <w:sz w:val="24"/>
          <w:szCs w:val="24"/>
        </w:rPr>
        <w:t>_____________________________________________________</w:t>
      </w:r>
    </w:p>
    <w:p>
      <w:pPr>
        <w:pStyle w:val="Normal"/>
        <w:spacing w:lineRule="auto" w:line="240"/>
        <w:jc w:val="center"/>
        <w:rPr/>
      </w:pPr>
      <w:r>
        <w:rPr/>
        <w:t>(наименование проекта инициативного бюджетирования)</w:t>
      </w:r>
    </w:p>
    <w:p>
      <w:pPr>
        <w:pStyle w:val="Normal"/>
        <w:spacing w:lineRule="auto" w:line="240"/>
        <w:jc w:val="center"/>
        <w:rPr>
          <w:sz w:val="24"/>
          <w:szCs w:val="24"/>
        </w:rPr>
      </w:pPr>
      <w:r>
        <w:rPr>
          <w:sz w:val="24"/>
          <w:szCs w:val="24"/>
        </w:rPr>
        <w:t>__________________________________________</w:t>
      </w:r>
    </w:p>
    <w:p>
      <w:pPr>
        <w:pStyle w:val="Normal"/>
        <w:spacing w:lineRule="auto" w:line="240"/>
        <w:jc w:val="center"/>
        <w:rPr/>
      </w:pPr>
      <w:r>
        <w:rPr/>
        <w:t>(наименование муниципального образования)</w:t>
      </w:r>
    </w:p>
    <w:p>
      <w:pPr>
        <w:pStyle w:val="Normal"/>
        <w:numPr>
          <w:ilvl w:val="0"/>
          <w:numId w:val="0"/>
        </w:numPr>
        <w:spacing w:lineRule="auto" w:line="240"/>
        <w:outlineLvl w:val="0"/>
        <w:rPr>
          <w:vertAlign w:val="superscript"/>
        </w:rPr>
      </w:pPr>
      <w:r>
        <w:rPr>
          <w:vertAlign w:val="superscript"/>
        </w:rPr>
      </w:r>
    </w:p>
    <w:tbl>
      <w:tblPr>
        <w:tblW w:w="11052"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611"/>
        <w:gridCol w:w="2634"/>
        <w:gridCol w:w="2665"/>
        <w:gridCol w:w="2307"/>
        <w:gridCol w:w="2835"/>
      </w:tblGrid>
      <w:tr>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 xml:space="preserve">№ </w:t>
            </w:r>
            <w:r>
              <w:rPr>
                <w:sz w:val="24"/>
                <w:szCs w:val="24"/>
              </w:rPr>
              <w:t>п/п</w:t>
            </w:r>
          </w:p>
        </w:tc>
        <w:tc>
          <w:tcPr>
            <w:tcW w:w="2634"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Наименование документа</w:t>
            </w:r>
          </w:p>
        </w:tc>
        <w:tc>
          <w:tcPr>
            <w:tcW w:w="266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Реквизиты документа (номер, дата выдачи (составления)</w:t>
            </w:r>
          </w:p>
        </w:tc>
        <w:tc>
          <w:tcPr>
            <w:tcW w:w="2307"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Номер(-а)</w:t>
            </w:r>
          </w:p>
          <w:p>
            <w:pPr>
              <w:pStyle w:val="Normal"/>
              <w:spacing w:lineRule="auto" w:line="240"/>
              <w:jc w:val="center"/>
              <w:rPr>
                <w:sz w:val="24"/>
                <w:szCs w:val="24"/>
              </w:rPr>
            </w:pPr>
            <w:r>
              <w:rPr>
                <w:sz w:val="24"/>
                <w:szCs w:val="24"/>
              </w:rPr>
              <w:t>листа(-ов)</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 xml:space="preserve">Количество </w:t>
            </w:r>
          </w:p>
          <w:p>
            <w:pPr>
              <w:pStyle w:val="Normal"/>
              <w:spacing w:lineRule="auto" w:line="240"/>
              <w:jc w:val="center"/>
              <w:rPr>
                <w:sz w:val="24"/>
                <w:szCs w:val="24"/>
              </w:rPr>
            </w:pPr>
            <w:r>
              <w:rPr>
                <w:sz w:val="24"/>
                <w:szCs w:val="24"/>
              </w:rPr>
              <w:t>листов</w:t>
            </w:r>
          </w:p>
        </w:tc>
      </w:tr>
      <w:tr>
        <w:trPr/>
        <w:tc>
          <w:tcPr>
            <w:tcW w:w="6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sz w:val="24"/>
                <w:szCs w:val="24"/>
              </w:rPr>
            </w:pPr>
            <w:r>
              <w:rPr>
                <w:sz w:val="24"/>
                <w:szCs w:val="24"/>
              </w:rPr>
              <w:t>1</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sz w:val="24"/>
                <w:szCs w:val="24"/>
              </w:rPr>
            </w:pPr>
            <w:r>
              <w:rPr>
                <w:sz w:val="24"/>
                <w:szCs w:val="24"/>
              </w:rPr>
              <w:t>2</w:t>
            </w:r>
          </w:p>
        </w:tc>
        <w:tc>
          <w:tcPr>
            <w:tcW w:w="26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sz w:val="24"/>
                <w:szCs w:val="24"/>
              </w:rPr>
            </w:pPr>
            <w:r>
              <w:rPr>
                <w:sz w:val="24"/>
                <w:szCs w:val="24"/>
              </w:rPr>
              <w:t>3</w:t>
            </w:r>
          </w:p>
        </w:tc>
        <w:tc>
          <w:tcPr>
            <w:tcW w:w="230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sz w:val="24"/>
                <w:szCs w:val="24"/>
              </w:rPr>
            </w:pPr>
            <w:r>
              <w:rPr>
                <w:sz w:val="24"/>
                <w:szCs w:val="24"/>
              </w:rPr>
              <w:t>4</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jc w:val="center"/>
              <w:rPr>
                <w:sz w:val="24"/>
                <w:szCs w:val="24"/>
              </w:rPr>
            </w:pPr>
            <w:r>
              <w:rPr>
                <w:sz w:val="24"/>
                <w:szCs w:val="24"/>
              </w:rPr>
              <w:t>5</w:t>
            </w:r>
          </w:p>
        </w:tc>
      </w:tr>
      <w:tr>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1</w:t>
            </w:r>
          </w:p>
        </w:tc>
        <w:tc>
          <w:tcPr>
            <w:tcW w:w="2634"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66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307"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2</w:t>
            </w:r>
          </w:p>
        </w:tc>
        <w:tc>
          <w:tcPr>
            <w:tcW w:w="2634"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66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307"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3</w:t>
            </w:r>
          </w:p>
        </w:tc>
        <w:tc>
          <w:tcPr>
            <w:tcW w:w="2634"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66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307"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r>
        <w:trPr>
          <w:trHeight w:val="139" w:hRule="atLeast"/>
        </w:trPr>
        <w:tc>
          <w:tcPr>
            <w:tcW w:w="611" w:type="dxa"/>
            <w:tcBorders>
              <w:top w:val="single" w:sz="4" w:space="0" w:color="000000"/>
              <w:left w:val="single" w:sz="4" w:space="0" w:color="000000"/>
              <w:bottom w:val="single" w:sz="4" w:space="0" w:color="000000"/>
              <w:right w:val="single" w:sz="4" w:space="0" w:color="000000"/>
            </w:tcBorders>
          </w:tcPr>
          <w:p>
            <w:pPr>
              <w:pStyle w:val="Normal"/>
              <w:spacing w:lineRule="auto" w:line="240"/>
              <w:jc w:val="center"/>
              <w:rPr>
                <w:sz w:val="24"/>
                <w:szCs w:val="24"/>
              </w:rPr>
            </w:pPr>
            <w:r>
              <w:rPr>
                <w:sz w:val="24"/>
                <w:szCs w:val="24"/>
              </w:rPr>
              <w:t>....</w:t>
            </w:r>
          </w:p>
        </w:tc>
        <w:tc>
          <w:tcPr>
            <w:tcW w:w="2634"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66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307"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rPr>
                <w:sz w:val="24"/>
                <w:szCs w:val="24"/>
              </w:rPr>
            </w:pPr>
            <w:r>
              <w:rPr>
                <w:sz w:val="24"/>
                <w:szCs w:val="24"/>
              </w:rPr>
            </w:r>
          </w:p>
        </w:tc>
      </w:tr>
    </w:tbl>
    <w:p>
      <w:pPr>
        <w:pStyle w:val="Normal"/>
        <w:spacing w:lineRule="auto" w:line="240"/>
        <w:rPr>
          <w:sz w:val="28"/>
          <w:szCs w:val="28"/>
        </w:rPr>
      </w:pPr>
      <w:r>
        <w:rPr>
          <w:sz w:val="28"/>
          <w:szCs w:val="28"/>
        </w:rPr>
      </w:r>
    </w:p>
    <w:p>
      <w:pPr>
        <w:pStyle w:val="Normal"/>
        <w:spacing w:lineRule="auto" w:line="240"/>
        <w:rPr>
          <w:sz w:val="24"/>
          <w:szCs w:val="24"/>
        </w:rPr>
      </w:pPr>
      <w:r>
        <w:rPr/>
        <w:t xml:space="preserve"> </w:t>
      </w:r>
      <w:r>
        <w:rPr>
          <w:sz w:val="24"/>
          <w:szCs w:val="24"/>
        </w:rPr>
        <w:t>ИТОГО ___________________________________________________ документов.</w:t>
      </w:r>
    </w:p>
    <w:p>
      <w:pPr>
        <w:pStyle w:val="Normal"/>
        <w:spacing w:lineRule="auto" w:line="240"/>
        <w:rPr>
          <w:sz w:val="24"/>
          <w:szCs w:val="24"/>
        </w:rPr>
      </w:pPr>
      <w:r>
        <w:rPr>
          <w:sz w:val="24"/>
          <w:szCs w:val="24"/>
        </w:rPr>
        <w:t xml:space="preserve">                          </w:t>
      </w:r>
      <w:r>
        <w:rPr>
          <w:sz w:val="24"/>
          <w:szCs w:val="24"/>
        </w:rPr>
        <w:t>(цифрами и прописью)</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 xml:space="preserve"> </w:t>
      </w:r>
      <w:r>
        <w:rPr>
          <w:sz w:val="24"/>
          <w:szCs w:val="24"/>
        </w:rPr>
        <w:t>Общее количество листов документов</w:t>
      </w:r>
    </w:p>
    <w:p>
      <w:pPr>
        <w:pStyle w:val="Normal"/>
        <w:spacing w:lineRule="auto" w:line="240"/>
        <w:rPr>
          <w:sz w:val="24"/>
          <w:szCs w:val="24"/>
        </w:rPr>
      </w:pPr>
      <w:r>
        <w:rPr>
          <w:sz w:val="24"/>
          <w:szCs w:val="24"/>
        </w:rPr>
        <w:t xml:space="preserve">    </w:t>
      </w:r>
      <w:r>
        <w:rPr>
          <w:sz w:val="24"/>
          <w:szCs w:val="24"/>
        </w:rPr>
        <w:t>______________________________________________________________________.</w:t>
      </w:r>
    </w:p>
    <w:p>
      <w:pPr>
        <w:pStyle w:val="Normal"/>
        <w:spacing w:lineRule="auto" w:line="240"/>
        <w:rPr>
          <w:sz w:val="24"/>
          <w:szCs w:val="24"/>
        </w:rPr>
      </w:pPr>
      <w:r>
        <w:rPr>
          <w:sz w:val="24"/>
          <w:szCs w:val="24"/>
        </w:rPr>
        <w:t xml:space="preserve">                             </w:t>
      </w:r>
      <w:r>
        <w:rPr>
          <w:sz w:val="24"/>
          <w:szCs w:val="24"/>
        </w:rPr>
        <w:t>(цифрами и прописью)</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Дата «___» _________________ 20___ г.</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 xml:space="preserve">    </w:t>
      </w:r>
      <w:r>
        <w:rPr>
          <w:sz w:val="24"/>
          <w:szCs w:val="24"/>
        </w:rPr>
        <w:t>--------------------------------</w:t>
      </w:r>
    </w:p>
    <w:p>
      <w:pPr>
        <w:pStyle w:val="Normal"/>
        <w:spacing w:lineRule="auto" w:line="240"/>
        <w:rPr>
          <w:sz w:val="24"/>
          <w:szCs w:val="24"/>
        </w:rPr>
      </w:pPr>
      <w:r>
        <w:rPr>
          <w:sz w:val="24"/>
          <w:szCs w:val="24"/>
        </w:rPr>
        <w:t>&lt;1&gt; В форме указывается полный перечень документов, которые представлены.</w:t>
      </w:r>
    </w:p>
    <w:p>
      <w:pPr>
        <w:pStyle w:val="Normal"/>
        <w:widowControl/>
        <w:spacing w:lineRule="auto" w:line="259" w:before="0" w:after="160"/>
        <w:jc w:val="left"/>
        <w:rPr>
          <w:sz w:val="24"/>
          <w:szCs w:val="24"/>
        </w:rPr>
      </w:pPr>
      <w:r>
        <w:rPr>
          <w:sz w:val="24"/>
          <w:szCs w:val="24"/>
        </w:rPr>
      </w:r>
      <w:r>
        <w:br w:type="page"/>
      </w:r>
    </w:p>
    <w:p>
      <w:pPr>
        <w:pStyle w:val="Normal"/>
        <w:spacing w:lineRule="auto" w:line="240" w:before="0" w:after="0"/>
        <w:rPr>
          <w:sz w:val="28"/>
          <w:szCs w:val="28"/>
        </w:rPr>
      </w:pPr>
      <w:r>
        <w:rPr>
          <w:sz w:val="28"/>
          <w:szCs w:val="28"/>
        </w:rPr>
        <w:tab/>
        <w:tab/>
        <w:tab/>
        <w:tab/>
        <w:tab/>
        <w:tab/>
        <w:tab/>
        <w:tab/>
        <w:tab/>
        <w:tab/>
        <w:tab/>
        <w:t>Приложение № 5</w:t>
      </w:r>
    </w:p>
    <w:p>
      <w:pPr>
        <w:pStyle w:val="Normal"/>
        <w:spacing w:lineRule="auto" w:line="240"/>
        <w:rPr>
          <w:sz w:val="28"/>
          <w:szCs w:val="28"/>
        </w:rPr>
      </w:pPr>
      <w:r>
        <w:rPr>
          <w:sz w:val="28"/>
          <w:szCs w:val="28"/>
        </w:rPr>
      </w:r>
    </w:p>
    <w:p>
      <w:pPr>
        <w:pStyle w:val="Normal"/>
        <w:spacing w:lineRule="auto" w:line="240"/>
        <w:jc w:val="center"/>
        <w:rPr>
          <w:rFonts w:eastAsia="Calibri" w:eastAsiaTheme="minorHAnsi"/>
          <w:sz w:val="24"/>
          <w:szCs w:val="24"/>
          <w:lang w:eastAsia="en-US"/>
        </w:rPr>
      </w:pPr>
      <w:r>
        <w:rPr>
          <w:rFonts w:eastAsia="Calibri" w:eastAsiaTheme="minorHAnsi"/>
          <w:sz w:val="24"/>
          <w:szCs w:val="24"/>
          <w:lang w:eastAsia="en-US"/>
        </w:rPr>
        <w:t>СОГЛАСИЕ</w:t>
      </w:r>
    </w:p>
    <w:p>
      <w:pPr>
        <w:pStyle w:val="Normal"/>
        <w:spacing w:lineRule="auto" w:line="240"/>
        <w:jc w:val="center"/>
        <w:rPr>
          <w:sz w:val="28"/>
          <w:szCs w:val="28"/>
        </w:rPr>
      </w:pPr>
      <w:r>
        <w:rPr>
          <w:rFonts w:eastAsia="Calibri" w:eastAsiaTheme="minorHAnsi"/>
          <w:sz w:val="24"/>
          <w:szCs w:val="24"/>
          <w:lang w:eastAsia="en-US"/>
        </w:rPr>
        <w:t>на обработку персональных данных</w:t>
      </w:r>
    </w:p>
    <w:p>
      <w:pPr>
        <w:pStyle w:val="Normal"/>
        <w:spacing w:lineRule="auto" w:line="240"/>
        <w:jc w:val="center"/>
        <w:rPr>
          <w:sz w:val="28"/>
          <w:szCs w:val="28"/>
          <w:highlight w:val="yellow"/>
        </w:rPr>
      </w:pPr>
      <w:r>
        <w:rPr>
          <w:sz w:val="28"/>
          <w:szCs w:val="28"/>
          <w:highlight w:val="yellow"/>
        </w:rPr>
      </w:r>
    </w:p>
    <w:tbl>
      <w:tblPr>
        <w:tblW w:w="1020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720"/>
        <w:gridCol w:w="2666"/>
        <w:gridCol w:w="4815"/>
      </w:tblGrid>
      <w:tr>
        <w:trPr/>
        <w:tc>
          <w:tcPr>
            <w:tcW w:w="10201" w:type="dxa"/>
            <w:gridSpan w:val="3"/>
            <w:tcBorders/>
          </w:tcPr>
          <w:p>
            <w:pPr>
              <w:pStyle w:val="Normal"/>
              <w:widowControl/>
              <w:spacing w:lineRule="auto" w:line="240"/>
              <w:ind w:firstLine="283"/>
              <w:rPr>
                <w:rFonts w:eastAsia="Calibri" w:eastAsiaTheme="minorHAnsi"/>
                <w:sz w:val="28"/>
                <w:szCs w:val="28"/>
                <w:highlight w:val="none"/>
              </w:rPr>
            </w:pPr>
            <w:r>
              <w:rPr>
                <w:rFonts w:eastAsia="Calibri" w:eastAsiaTheme="minorHAnsi"/>
                <w:sz w:val="28"/>
                <w:szCs w:val="28"/>
                <w:lang w:eastAsia="en-US"/>
              </w:rPr>
              <w:t>Я,__________________________________________________________________,</w:t>
            </w:r>
          </w:p>
          <w:p>
            <w:pPr>
              <w:pStyle w:val="Normal"/>
              <w:widowControl/>
              <w:spacing w:lineRule="auto" w:line="240"/>
              <w:ind w:left="849"/>
              <w:jc w:val="left"/>
              <w:rPr>
                <w:rFonts w:eastAsia="Calibri" w:eastAsiaTheme="minorHAnsi"/>
                <w:sz w:val="24"/>
                <w:szCs w:val="24"/>
                <w:highlight w:val="none"/>
              </w:rPr>
            </w:pPr>
            <w:r>
              <w:rPr>
                <w:rFonts w:eastAsia="Calibri" w:eastAsiaTheme="minorHAnsi"/>
                <w:sz w:val="24"/>
                <w:szCs w:val="24"/>
                <w:lang w:eastAsia="en-US"/>
              </w:rPr>
              <w:t>(фамилия, имя, отчество субъекта персональных данных и дата рождения)</w:t>
            </w:r>
          </w:p>
          <w:p>
            <w:pPr>
              <w:pStyle w:val="Normal"/>
              <w:widowControl/>
              <w:spacing w:lineRule="auto" w:line="240"/>
              <w:jc w:val="left"/>
              <w:rPr>
                <w:rFonts w:eastAsia="Calibri" w:eastAsiaTheme="minorHAnsi"/>
                <w:sz w:val="28"/>
                <w:szCs w:val="28"/>
                <w:highlight w:val="none"/>
              </w:rPr>
            </w:pPr>
            <w:r>
              <w:rPr>
                <w:rFonts w:eastAsia="Calibri" w:eastAsiaTheme="minorHAnsi"/>
                <w:sz w:val="28"/>
                <w:szCs w:val="28"/>
                <w:lang w:eastAsia="en-US"/>
              </w:rPr>
              <w:t>документ, удостоверяющий личность _____________________________________,</w:t>
            </w:r>
          </w:p>
          <w:p>
            <w:pPr>
              <w:pStyle w:val="Normal"/>
              <w:widowControl/>
              <w:spacing w:lineRule="auto" w:line="240"/>
              <w:ind w:left="3962"/>
              <w:rPr>
                <w:rFonts w:eastAsia="Calibri" w:eastAsiaTheme="minorHAnsi"/>
                <w:sz w:val="24"/>
                <w:szCs w:val="24"/>
                <w:highlight w:val="none"/>
              </w:rPr>
            </w:pPr>
            <w:r>
              <w:rPr>
                <w:rFonts w:eastAsia="Calibri" w:eastAsiaTheme="minorHAnsi"/>
                <w:sz w:val="24"/>
                <w:szCs w:val="24"/>
                <w:lang w:eastAsia="en-US"/>
              </w:rPr>
              <w:t xml:space="preserve">          </w:t>
            </w:r>
            <w:r>
              <w:rPr>
                <w:rFonts w:eastAsia="Calibri" w:eastAsiaTheme="minorHAnsi"/>
                <w:sz w:val="24"/>
                <w:szCs w:val="24"/>
                <w:lang w:eastAsia="en-US"/>
              </w:rPr>
              <w:t>(серия, номер документа, кем и когда выдан)</w:t>
            </w:r>
          </w:p>
          <w:p>
            <w:pPr>
              <w:pStyle w:val="Normal"/>
              <w:widowControl/>
              <w:spacing w:lineRule="auto" w:line="240"/>
              <w:rPr>
                <w:rFonts w:eastAsia="Calibri" w:eastAsiaTheme="minorHAnsi"/>
                <w:sz w:val="28"/>
                <w:szCs w:val="28"/>
                <w:highlight w:val="none"/>
              </w:rPr>
            </w:pPr>
            <w:r>
              <w:rPr>
                <w:rFonts w:eastAsia="Calibri" w:eastAsiaTheme="minorHAnsi"/>
                <w:sz w:val="28"/>
                <w:szCs w:val="28"/>
                <w:lang w:eastAsia="en-US"/>
              </w:rPr>
              <w:t>зарегистрированный(-ая) по адресу:</w:t>
            </w:r>
          </w:p>
          <w:p>
            <w:pPr>
              <w:pStyle w:val="Normal"/>
              <w:widowControl/>
              <w:spacing w:lineRule="auto" w:line="240"/>
              <w:rPr>
                <w:rFonts w:eastAsia="Calibri" w:eastAsiaTheme="minorHAnsi"/>
                <w:sz w:val="28"/>
                <w:szCs w:val="28"/>
                <w:highlight w:val="none"/>
              </w:rPr>
            </w:pPr>
            <w:r>
              <w:rPr>
                <w:rFonts w:eastAsia="Calibri" w:eastAsiaTheme="minorHAnsi"/>
                <w:sz w:val="28"/>
                <w:szCs w:val="28"/>
                <w:lang w:eastAsia="en-US"/>
              </w:rPr>
              <w:t xml:space="preserve">_______________________________________________________________________, в соответствии со </w:t>
            </w:r>
            <w:hyperlink r:id="rId9" w:tgtFrame="consultantplus://offline/ref=5245FFA70A4BE07367A0647F4656DF198CAEACFA2F06FB926A6589735761D473349AF4D5D1CC8D0B5A1D360C1A539EE95A0E53D93C2281B91D24L">
              <w:r>
                <w:rPr>
                  <w:rStyle w:val="ListLabel8"/>
                  <w:rFonts w:eastAsia="Calibri" w:eastAsiaTheme="minorHAnsi"/>
                  <w:color w:val="0000FF"/>
                  <w:sz w:val="28"/>
                  <w:szCs w:val="28"/>
                  <w:lang w:eastAsia="en-US"/>
                </w:rPr>
                <w:t>статьей 9</w:t>
              </w:r>
            </w:hyperlink>
            <w:r>
              <w:rPr>
                <w:rFonts w:eastAsia="Calibri" w:eastAsiaTheme="minorHAnsi"/>
                <w:sz w:val="28"/>
                <w:szCs w:val="28"/>
                <w:lang w:eastAsia="en-US"/>
              </w:rPr>
              <w:t xml:space="preserve"> Федерального закона от 27 июля 2006 г. № 152-ФЗ «О персональных данных» даю свое согласие администрации города Перми (614015, </w:t>
            </w:r>
          </w:p>
          <w:p>
            <w:pPr>
              <w:pStyle w:val="Normal"/>
              <w:widowControl/>
              <w:spacing w:lineRule="auto" w:line="240"/>
              <w:rPr>
                <w:highlight w:val="none"/>
              </w:rPr>
            </w:pPr>
            <w:r>
              <w:rPr>
                <w:rFonts w:eastAsia="Calibri" w:eastAsiaTheme="minorHAnsi"/>
                <w:sz w:val="28"/>
                <w:szCs w:val="28"/>
                <w:lang w:eastAsia="en-US"/>
              </w:rPr>
              <w:t>г. Пермь, ул. Ленина, д. 23) и</w:t>
            </w:r>
            <w:r>
              <w:rPr>
                <w:rFonts w:eastAsia="Calibri" w:eastAsiaTheme="minorHAnsi"/>
                <w:sz w:val="24"/>
                <w:szCs w:val="24"/>
                <w:lang w:eastAsia="en-US"/>
              </w:rPr>
              <w:t xml:space="preserve"> </w:t>
            </w:r>
            <w:r>
              <w:rPr>
                <w:rFonts w:eastAsia="Calibri" w:eastAsiaTheme="minorHAnsi"/>
                <w:sz w:val="28"/>
                <w:szCs w:val="28"/>
                <w:lang w:eastAsia="en-US"/>
              </w:rPr>
              <w:t>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w:t>
            </w:r>
          </w:p>
          <w:p>
            <w:pPr>
              <w:pStyle w:val="Normal"/>
              <w:widowControl/>
              <w:spacing w:lineRule="auto" w:line="240"/>
              <w:rPr>
                <w:highlight w:val="none"/>
              </w:rPr>
            </w:pPr>
            <w:r>
              <w:rPr>
                <w:rFonts w:eastAsia="Calibri" w:eastAsiaTheme="minorHAnsi"/>
                <w:sz w:val="28"/>
                <w:szCs w:val="28"/>
                <w:lang w:eastAsia="en-US"/>
              </w:rPr>
              <w:t>Согласен (согласна) на совершение действий, предусмотренных пунктом 3 части 1 статьи 3 Федерального закона от 27 июля 2006 г. № 152-ФЗ «О персональных данных».</w:t>
            </w:r>
          </w:p>
          <w:p>
            <w:pPr>
              <w:pStyle w:val="Normal"/>
              <w:widowControl/>
              <w:spacing w:lineRule="auto" w:line="240"/>
              <w:rPr>
                <w:rFonts w:eastAsia="Calibri" w:eastAsiaTheme="minorHAnsi"/>
                <w:sz w:val="24"/>
                <w:szCs w:val="24"/>
                <w:highlight w:val="none"/>
              </w:rPr>
            </w:pPr>
            <w:r>
              <w:rPr>
                <w:rFonts w:eastAsia="Calibri" w:eastAsiaTheme="minorHAnsi"/>
                <w:sz w:val="28"/>
                <w:szCs w:val="28"/>
                <w:lang w:eastAsia="en-US"/>
              </w:rPr>
              <w:t>Настоящее согласие действует со дня его подписания до дня отзыва его мной в письменной форме.</w:t>
            </w:r>
          </w:p>
        </w:tc>
      </w:tr>
      <w:tr>
        <w:trPr>
          <w:trHeight w:val="501" w:hRule="atLeast"/>
        </w:trPr>
        <w:tc>
          <w:tcPr>
            <w:tcW w:w="2720" w:type="dxa"/>
            <w:tcBorders/>
          </w:tcPr>
          <w:p>
            <w:pPr>
              <w:pStyle w:val="Normal"/>
              <w:widowControl/>
              <w:spacing w:lineRule="auto" w:line="240"/>
              <w:jc w:val="center"/>
              <w:rPr>
                <w:rFonts w:eastAsia="Calibri" w:eastAsiaTheme="minorHAnsi"/>
                <w:sz w:val="28"/>
                <w:szCs w:val="28"/>
                <w:lang w:eastAsia="en-US"/>
              </w:rPr>
            </w:pPr>
            <w:r>
              <w:rPr>
                <w:rFonts w:eastAsia="Calibri" w:eastAsiaTheme="minorHAnsi"/>
                <w:sz w:val="28"/>
                <w:szCs w:val="28"/>
                <w:lang w:eastAsia="en-US"/>
              </w:rPr>
              <w:t xml:space="preserve">__________________ </w:t>
            </w:r>
            <w:r>
              <w:rPr>
                <w:rFonts w:eastAsia="Calibri" w:eastAsiaTheme="minorHAnsi"/>
                <w:lang w:eastAsia="en-US"/>
              </w:rPr>
              <w:t>(дата)</w:t>
            </w:r>
          </w:p>
        </w:tc>
        <w:tc>
          <w:tcPr>
            <w:tcW w:w="2666" w:type="dxa"/>
            <w:tcBorders/>
          </w:tcPr>
          <w:p>
            <w:pPr>
              <w:pStyle w:val="Normal"/>
              <w:widowControl/>
              <w:spacing w:lineRule="auto" w:line="240"/>
              <w:jc w:val="center"/>
              <w:rPr>
                <w:rFonts w:eastAsia="Calibri" w:eastAsiaTheme="minorHAnsi"/>
                <w:sz w:val="28"/>
                <w:szCs w:val="28"/>
                <w:lang w:eastAsia="en-US"/>
              </w:rPr>
            </w:pPr>
            <w:r>
              <w:rPr>
                <w:rFonts w:eastAsia="Calibri" w:eastAsiaTheme="minorHAnsi"/>
                <w:sz w:val="28"/>
                <w:szCs w:val="28"/>
                <w:lang w:eastAsia="en-US"/>
              </w:rPr>
              <w:t xml:space="preserve">__________________ </w:t>
            </w:r>
            <w:r>
              <w:rPr>
                <w:rFonts w:eastAsia="Calibri" w:eastAsiaTheme="minorHAnsi"/>
                <w:lang w:eastAsia="en-US"/>
              </w:rPr>
              <w:t>(подпись)</w:t>
            </w:r>
          </w:p>
        </w:tc>
        <w:tc>
          <w:tcPr>
            <w:tcW w:w="4815" w:type="dxa"/>
            <w:tcBorders/>
          </w:tcPr>
          <w:p>
            <w:pPr>
              <w:pStyle w:val="Normal"/>
              <w:widowControl/>
              <w:spacing w:lineRule="auto" w:line="240"/>
              <w:jc w:val="center"/>
              <w:rPr>
                <w:rFonts w:eastAsia="Calibri" w:eastAsiaTheme="minorHAnsi"/>
                <w:sz w:val="28"/>
                <w:szCs w:val="28"/>
                <w:lang w:eastAsia="en-US"/>
              </w:rPr>
            </w:pPr>
            <w:r>
              <w:rPr>
                <w:rFonts w:eastAsia="Calibri" w:eastAsiaTheme="minorHAnsi"/>
                <w:sz w:val="28"/>
                <w:szCs w:val="28"/>
                <w:lang w:eastAsia="en-US"/>
              </w:rPr>
              <w:t>/___________________________/</w:t>
            </w:r>
          </w:p>
          <w:p>
            <w:pPr>
              <w:pStyle w:val="Normal"/>
              <w:widowControl/>
              <w:spacing w:lineRule="auto" w:line="240"/>
              <w:jc w:val="center"/>
              <w:rPr>
                <w:rFonts w:eastAsia="Calibri" w:eastAsiaTheme="minorHAnsi"/>
                <w:lang w:eastAsia="en-US"/>
              </w:rPr>
            </w:pPr>
            <w:r>
              <w:rPr>
                <w:rFonts w:eastAsia="Calibri" w:eastAsiaTheme="minorHAnsi"/>
                <w:lang w:eastAsia="en-US"/>
              </w:rPr>
              <w:t>(расшифровка подписи)</w:t>
            </w:r>
          </w:p>
        </w:tc>
      </w:tr>
    </w:tbl>
    <w:p>
      <w:pPr>
        <w:pStyle w:val="Normal"/>
        <w:spacing w:lineRule="auto" w:line="240"/>
        <w:rPr>
          <w:sz w:val="28"/>
          <w:szCs w:val="28"/>
        </w:rPr>
      </w:pPr>
      <w:r>
        <w:rPr>
          <w:sz w:val="28"/>
          <w:szCs w:val="28"/>
        </w:rPr>
      </w:r>
    </w:p>
    <w:p>
      <w:pPr>
        <w:pStyle w:val="Normal"/>
        <w:shd w:val="nil" w:color="auto"/>
        <w:rPr>
          <w:sz w:val="28"/>
          <w:szCs w:val="28"/>
        </w:rPr>
      </w:pPr>
      <w:r>
        <w:rPr>
          <w:sz w:val="28"/>
          <w:szCs w:val="28"/>
        </w:rPr>
      </w:r>
      <w:r>
        <w:br w:type="page"/>
      </w:r>
    </w:p>
    <w:p>
      <w:pPr>
        <w:pStyle w:val="Normal"/>
        <w:spacing w:lineRule="auto" w:line="240" w:before="0" w:after="0"/>
        <w:jc w:val="right"/>
        <w:rPr>
          <w:sz w:val="28"/>
          <w:szCs w:val="28"/>
          <w:highlight w:val="none"/>
        </w:rPr>
      </w:pPr>
      <w:r>
        <w:rPr>
          <w:sz w:val="28"/>
          <w:szCs w:val="28"/>
        </w:rPr>
        <w:t>Приложение 6</w:t>
      </w:r>
    </w:p>
    <w:p>
      <w:pPr>
        <w:pStyle w:val="Normal"/>
        <w:spacing w:lineRule="auto" w:line="240"/>
        <w:jc w:val="right"/>
        <w:rPr>
          <w:sz w:val="28"/>
          <w:szCs w:val="28"/>
        </w:rPr>
      </w:pPr>
      <w:r>
        <w:rPr>
          <w:sz w:val="28"/>
          <w:szCs w:val="28"/>
        </w:rPr>
      </w:r>
    </w:p>
    <w:p>
      <w:pPr>
        <w:pStyle w:val="ConsPlusTitle"/>
        <w:numPr>
          <w:ilvl w:val="0"/>
          <w:numId w:val="0"/>
        </w:numPr>
        <w:spacing w:lineRule="exact" w:line="238" w:before="0" w:after="120"/>
        <w:ind w:hanging="0" w:left="0"/>
        <w:jc w:val="center"/>
        <w:outlineLvl w:val="2"/>
        <w:rPr>
          <w:rFonts w:ascii="Times New Roman" w:hAnsi="Times New Roman" w:cs="Times New Roman"/>
          <w:sz w:val="28"/>
        </w:rPr>
      </w:pPr>
      <w:r>
        <w:rPr>
          <w:rFonts w:cs="Times New Roman" w:ascii="Times New Roman" w:hAnsi="Times New Roman"/>
          <w:sz w:val="28"/>
        </w:rPr>
        <w:t>КРИТЕРИИ</w:t>
      </w:r>
    </w:p>
    <w:p>
      <w:pPr>
        <w:pStyle w:val="Normal"/>
        <w:spacing w:lineRule="exact" w:line="238" w:before="0" w:after="0"/>
        <w:jc w:val="center"/>
        <w:rPr>
          <w:sz w:val="28"/>
          <w:szCs w:val="28"/>
          <w:highlight w:val="none"/>
        </w:rPr>
      </w:pPr>
      <w:r>
        <w:rPr>
          <w:rFonts w:cs="Times New Roman"/>
          <w:b/>
          <w:bCs/>
          <w:sz w:val="28"/>
        </w:rPr>
        <w:t xml:space="preserve">оценки проектов молодежного инициативного бюджетирования </w:t>
      </w:r>
    </w:p>
    <w:p>
      <w:pPr>
        <w:pStyle w:val="Normal"/>
        <w:spacing w:lineRule="auto" w:line="240"/>
        <w:jc w:val="center"/>
        <w:rPr>
          <w:sz w:val="28"/>
          <w:szCs w:val="28"/>
        </w:rPr>
      </w:pPr>
      <w:r>
        <w:rPr>
          <w:sz w:val="28"/>
          <w:szCs w:val="28"/>
        </w:rPr>
      </w:r>
    </w:p>
    <w:tbl>
      <w:tblPr>
        <w:tblW w:w="9069" w:type="dxa"/>
        <w:jc w:val="left"/>
        <w:tblInd w:w="0" w:type="dxa"/>
        <w:tblLayout w:type="fixed"/>
        <w:tblCellMar>
          <w:top w:w="57" w:type="dxa"/>
          <w:left w:w="62" w:type="dxa"/>
          <w:bottom w:w="57" w:type="dxa"/>
          <w:right w:w="62" w:type="dxa"/>
        </w:tblCellMar>
        <w:tblLook w:val="04a0" w:noHBand="0" w:noVBand="1" w:firstColumn="1" w:lastRow="0" w:lastColumn="0" w:firstRow="1"/>
      </w:tblPr>
      <w:tblGrid>
        <w:gridCol w:w="783"/>
        <w:gridCol w:w="3970"/>
        <w:gridCol w:w="2977"/>
        <w:gridCol w:w="1338"/>
      </w:tblGrid>
      <w:tr>
        <w:trPr/>
        <w:tc>
          <w:tcPr>
            <w:tcW w:w="783"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r>
              <w:rPr>
                <w:rFonts w:cs="Times New Roman" w:ascii="Times New Roman" w:hAnsi="Times New Roman"/>
                <w:color w:val="000000"/>
                <w:sz w:val="24"/>
                <w:szCs w:val="24"/>
              </w:rPr>
              <w:br w:type="textWrapping" w:clear="all"/>
            </w:r>
            <w:r>
              <w:rPr>
                <w:rFonts w:cs="Times New Roman" w:ascii="Times New Roman" w:hAnsi="Times New Roman"/>
                <w:color w:val="000000"/>
                <w:sz w:val="24"/>
                <w:szCs w:val="24"/>
              </w:rPr>
              <w:t>п/п</w:t>
            </w:r>
          </w:p>
        </w:tc>
        <w:tc>
          <w:tcPr>
            <w:tcW w:w="3970"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критерия</w:t>
            </w:r>
          </w:p>
        </w:tc>
        <w:tc>
          <w:tcPr>
            <w:tcW w:w="2977"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Значение критериев оценки</w:t>
            </w:r>
          </w:p>
        </w:tc>
        <w:tc>
          <w:tcPr>
            <w:tcW w:w="1338"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Количество баллов</w:t>
            </w:r>
          </w:p>
        </w:tc>
      </w:tr>
    </w:tbl>
    <w:p>
      <w:pPr>
        <w:pStyle w:val="Normal"/>
        <w:rPr>
          <w:sz w:val="2"/>
          <w:szCs w:val="2"/>
        </w:rPr>
      </w:pPr>
      <w:r>
        <w:rPr>
          <w:sz w:val="2"/>
          <w:szCs w:val="2"/>
        </w:rPr>
      </w:r>
    </w:p>
    <w:tbl>
      <w:tblPr>
        <w:tblW w:w="9069" w:type="dxa"/>
        <w:jc w:val="left"/>
        <w:tblInd w:w="0" w:type="dxa"/>
        <w:tblLayout w:type="fixed"/>
        <w:tblCellMar>
          <w:top w:w="57" w:type="dxa"/>
          <w:left w:w="62" w:type="dxa"/>
          <w:bottom w:w="57" w:type="dxa"/>
          <w:right w:w="62" w:type="dxa"/>
        </w:tblCellMar>
        <w:tblLook w:val="04a0" w:noHBand="0" w:noVBand="1" w:firstColumn="1" w:lastRow="0" w:lastColumn="0" w:firstRow="1"/>
      </w:tblPr>
      <w:tblGrid>
        <w:gridCol w:w="783"/>
        <w:gridCol w:w="3970"/>
        <w:gridCol w:w="2977"/>
        <w:gridCol w:w="1338"/>
      </w:tblGrid>
      <w:tr>
        <w:trPr>
          <w:tblHeader w:val="true"/>
        </w:trPr>
        <w:tc>
          <w:tcPr>
            <w:tcW w:w="783"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3970"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77"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338" w:type="dxa"/>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r>
      <w:tr>
        <w:trPr/>
        <w:tc>
          <w:tcPr>
            <w:tcW w:w="783" w:type="dxa"/>
            <w:tcBorders>
              <w:top w:val="single" w:sz="2" w:space="0" w:color="000000"/>
              <w:left w:val="single" w:sz="2" w:space="0" w:color="000000"/>
              <w:bottom w:val="single" w:sz="2" w:space="0" w:color="000000"/>
              <w:right w:val="single" w:sz="2" w:space="0" w:color="000000"/>
            </w:tcBorders>
            <w:vAlign w:val="center"/>
          </w:tcPr>
          <w:p>
            <w:pPr>
              <w:pStyle w:val="ConsPlusNormal"/>
              <w:numPr>
                <w:ilvl w:val="0"/>
                <w:numId w:val="0"/>
              </w:numPr>
              <w:spacing w:lineRule="exact" w:line="240"/>
              <w:ind w:hanging="0" w:left="0"/>
              <w:jc w:val="center"/>
              <w:outlineLvl w:val="3"/>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8285" w:type="dxa"/>
            <w:gridSpan w:val="3"/>
            <w:tcBorders>
              <w:top w:val="single" w:sz="2" w:space="0" w:color="000000"/>
              <w:left w:val="single" w:sz="2" w:space="0" w:color="000000"/>
              <w:bottom w:val="single" w:sz="2" w:space="0" w:color="000000"/>
              <w:right w:val="single" w:sz="2" w:space="0" w:color="000000"/>
            </w:tcBorders>
            <w:vAlign w:val="center"/>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Основные критерии</w:t>
            </w:r>
          </w:p>
        </w:tc>
      </w:tr>
      <w:tr>
        <w:trPr/>
        <w:tc>
          <w:tcPr>
            <w:tcW w:w="783"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3970"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Количество проведенных встреч </w:t>
              <w:br/>
              <w:t>с молодежью, не входящей в состав инициативной группы, с целью информирования о планируемом проекте и популяризации механизма инициативного бюджетирования</w:t>
            </w:r>
          </w:p>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(подтверждается протоколом встречи, а также фотографиями)</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За каждую проведенную встречу с молодежью, </w:t>
              <w:br/>
              <w:t xml:space="preserve">на которой продемонстрирована видеопрезентация </w:t>
              <w:br/>
              <w:t xml:space="preserve">проекта, присваивается </w:t>
              <w:br/>
              <w:t>1 балл</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max 5 баллов</w:t>
            </w:r>
          </w:p>
        </w:tc>
      </w:tr>
      <w:tr>
        <w:trPr/>
        <w:tc>
          <w:tcPr>
            <w:tcW w:w="783"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3970"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Видеопрезентация о проекте инициативного бюджетирования, </w:t>
              <w:br/>
              <w:t xml:space="preserve">на которой отражена информация, предусмотренная строками 1.2.2 – </w:t>
            </w:r>
            <w:hyperlink w:anchor="P564">
              <w:r>
                <w:rPr>
                  <w:rStyle w:val="ListLabel9"/>
                  <w:rFonts w:cs="Times New Roman" w:ascii="Times New Roman" w:hAnsi="Times New Roman"/>
                  <w:color w:val="000000"/>
                  <w:sz w:val="24"/>
                  <w:szCs w:val="24"/>
                </w:rPr>
                <w:t>1.2.4</w:t>
              </w:r>
            </w:hyperlink>
            <w:r>
              <w:rPr>
                <w:rFonts w:cs="Times New Roman" w:ascii="Times New Roman" w:hAnsi="Times New Roman"/>
                <w:color w:val="000000"/>
                <w:sz w:val="24"/>
                <w:szCs w:val="24"/>
              </w:rPr>
              <w:t xml:space="preserve"> настоящих критериев</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Сумма баллов </w:t>
              <w:br/>
              <w:t>по строкам 1.2.1 – 1.2.4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max 8 баллов</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1.2.1</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Видеопрезентация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1.2.2</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В видеопрезентации озвучена проблема, на решение которой направлена реализация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1.2.3</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Наглядность (в видеопрезентации отражено визуальное представление результатов проекта (до и после реализации)</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1.2.4</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Содержательность </w:t>
              <w:br/>
              <w:t>(в видеопрезентации указаны планируемые работы, стоимость, наименование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w:t>
            </w:r>
          </w:p>
        </w:tc>
        <w:tc>
          <w:tcPr>
            <w:tcW w:w="3970"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Продвижение Проекта среди жителей муниципального образования или его части </w:t>
              <w:br/>
              <w:t xml:space="preserve">с использованием одного </w:t>
              <w:br/>
              <w:t xml:space="preserve">или нескольких информационных каналов, предусмотренных </w:t>
              <w:br/>
              <w:t xml:space="preserve">строками 1.3.1 – </w:t>
            </w:r>
            <w:hyperlink w:anchor="P676">
              <w:r>
                <w:rPr>
                  <w:rStyle w:val="ListLabel9"/>
                  <w:rFonts w:cs="Times New Roman" w:ascii="Times New Roman" w:hAnsi="Times New Roman"/>
                  <w:color w:val="000000"/>
                  <w:sz w:val="24"/>
                  <w:szCs w:val="24"/>
                </w:rPr>
                <w:t>1.3.4</w:t>
              </w:r>
            </w:hyperlink>
            <w:r>
              <w:rPr>
                <w:rFonts w:cs="Times New Roman" w:ascii="Times New Roman" w:hAnsi="Times New Roman"/>
                <w:color w:val="000000"/>
                <w:sz w:val="24"/>
                <w:szCs w:val="24"/>
              </w:rPr>
              <w:t xml:space="preserve"> настоящих критериев</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Сумма баллов </w:t>
              <w:br/>
              <w:t>по строкам 1.3.1 – 1.3.2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max 20 баллов</w:t>
            </w:r>
          </w:p>
        </w:tc>
      </w:tr>
      <w:tr>
        <w:trPr/>
        <w:tc>
          <w:tcPr>
            <w:tcW w:w="783"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1.3.1</w:t>
            </w:r>
          </w:p>
        </w:tc>
        <w:tc>
          <w:tcPr>
            <w:tcW w:w="3970"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публикация(-ии) </w:t>
              <w:br/>
              <w:t xml:space="preserve">на информационном(-ых) стенде(-ах) (листовки, объявления, брошюры, буклеты), в которой(-ых) отражена информация, предусмотренная строками 1.3.1.1 – 1.3.1.5 настоящих критериев (подтверждается фотографией листовки / объявления / брошюры / буклета, текст </w:t>
              <w:br/>
              <w:t>на фотографии должен быть в читаемом виде)</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Сумма баллов </w:t>
              <w:br/>
              <w:t xml:space="preserve">по строкам 1.3.1.1 – </w:t>
            </w:r>
            <w:hyperlink w:anchor="P602">
              <w:r>
                <w:rPr>
                  <w:rStyle w:val="ListLabel9"/>
                  <w:rFonts w:cs="Times New Roman" w:ascii="Times New Roman" w:hAnsi="Times New Roman"/>
                  <w:color w:val="000000"/>
                  <w:sz w:val="24"/>
                  <w:szCs w:val="24"/>
                </w:rPr>
                <w:t>1.3.1.5</w:t>
              </w:r>
            </w:hyperlink>
            <w:r>
              <w:rPr>
                <w:rFonts w:cs="Times New Roman" w:ascii="Times New Roman" w:hAnsi="Times New Roman"/>
                <w:color w:val="000000"/>
                <w:sz w:val="24"/>
                <w:szCs w:val="24"/>
              </w:rPr>
              <w:t xml:space="preserve">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max 10 баллов</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1.3.1.1</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название и (или) направление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1.3.1.2</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описание работ, необходимых </w:t>
              <w:br/>
              <w:t>для реализации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1.3.1.3</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стоимость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1.3.1.4</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информация об инициаторе(-ах)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1.3.1.5</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визуальное представление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1.3.2</w:t>
            </w:r>
          </w:p>
        </w:tc>
        <w:tc>
          <w:tcPr>
            <w:tcW w:w="3970"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публикация(-и) в аккаунтах </w:t>
              <w:br/>
              <w:t xml:space="preserve">в социальных сетях </w:t>
              <w:br/>
              <w:t>в информационно-телекоммуникационной сети «Интернет», в которой(-ых) отражена информация, предусмотренная строками 1.3.2.1 – 1.3.2.5 настоящих критериев</w:t>
            </w:r>
          </w:p>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(подтверждается скриншотом </w:t>
              <w:br/>
              <w:t xml:space="preserve">из социальных сетей </w:t>
              <w:br/>
              <w:t xml:space="preserve">в информационно-телекоммуникационной сети «Интернет», текст публикации </w:t>
              <w:br/>
              <w:t xml:space="preserve">и адресная строка соответствующего сайта на скриншоте должны быть </w:t>
              <w:br/>
              <w:t>в читаемом виде)</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Сумма баллов </w:t>
              <w:br/>
              <w:t>по строкам 1.3.2.1 – 1.3.2.5 настоящих критериев</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max 10 баллов</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1.3.2.1</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название и (или) направление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1.3.2.2</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описание работ, необходимых </w:t>
              <w:br/>
              <w:t>для реализации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1.3.2.3</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стоимость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1.3.2.4</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информация об инициаторе(-ах)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1.3.2.5</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визуальное представление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1.4</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Наличие визуального представления Проекта</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83"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3970" w:type="dxa"/>
            <w:vMerge w:val="restart"/>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 xml:space="preserve">Участие в реализации Проекта волонтерского (добровольческого) труда </w:t>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наличие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r>
      <w:tr>
        <w:trPr/>
        <w:tc>
          <w:tcPr>
            <w:tcW w:w="783"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970" w:type="dxa"/>
            <w:vMerge w:val="continue"/>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7"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отсутствие</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0</w:t>
            </w:r>
          </w:p>
        </w:tc>
      </w:tr>
      <w:tr>
        <w:trPr/>
        <w:tc>
          <w:tcPr>
            <w:tcW w:w="7730" w:type="dxa"/>
            <w:gridSpan w:val="3"/>
            <w:tcBorders>
              <w:top w:val="single" w:sz="2" w:space="0" w:color="000000"/>
              <w:left w:val="single" w:sz="2" w:space="0" w:color="000000"/>
              <w:bottom w:val="single" w:sz="2" w:space="0" w:color="000000"/>
              <w:right w:val="single" w:sz="2" w:space="0" w:color="000000"/>
            </w:tcBorders>
          </w:tcPr>
          <w:p>
            <w:pPr>
              <w:pStyle w:val="ConsPlus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t>Максимум баллов</w:t>
            </w:r>
          </w:p>
        </w:tc>
        <w:tc>
          <w:tcPr>
            <w:tcW w:w="1338" w:type="dxa"/>
            <w:tcBorders>
              <w:top w:val="single" w:sz="2" w:space="0" w:color="000000"/>
              <w:left w:val="single" w:sz="2" w:space="0" w:color="000000"/>
              <w:bottom w:val="single" w:sz="2" w:space="0" w:color="000000"/>
              <w:right w:val="single" w:sz="2" w:space="0" w:color="000000"/>
            </w:tcBorders>
          </w:tcPr>
          <w:p>
            <w:pPr>
              <w:pStyle w:val="ConsPlusNormal"/>
              <w:spacing w:lineRule="exact" w:line="24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37</w:t>
            </w:r>
          </w:p>
        </w:tc>
      </w:tr>
    </w:tbl>
    <w:p>
      <w:pPr>
        <w:pStyle w:val="Normal"/>
        <w:spacing w:lineRule="auto" w:line="240"/>
        <w:jc w:val="center"/>
        <w:rPr>
          <w:sz w:val="28"/>
          <w:szCs w:val="28"/>
        </w:rPr>
      </w:pPr>
      <w:r>
        <w:rPr>
          <w:sz w:val="28"/>
          <w:szCs w:val="28"/>
        </w:rPr>
      </w:r>
    </w:p>
    <w:sectPr>
      <w:type w:val="nextPage"/>
      <w:pgSz w:w="11906" w:h="16838"/>
      <w:pgMar w:left="709"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Open Sans">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tLeast" w:line="360" w:beforeAutospacing="0" w:before="0" w:afterAutospacing="0" w:after="0"/>
      <w:jc w:val="both"/>
    </w:pPr>
    <w:rPr>
      <w:rFonts w:ascii="Times New Roman" w:hAnsi="Times New Roman" w:eastAsia="Times New Roman" w:cs="Times New Roman"/>
      <w:color w:val="auto"/>
      <w:kern w:val="0"/>
      <w:sz w:val="20"/>
      <w:szCs w:val="20"/>
      <w:lang w:eastAsia="ru-RU" w:val="ru-RU" w:bidi="ar-SA"/>
    </w:rPr>
  </w:style>
  <w:style w:type="paragraph" w:styleId="Heading1">
    <w:name w:val="Heading 1"/>
    <w:basedOn w:val="Normal"/>
    <w:next w:val="Normal"/>
    <w:link w:val="Heading1Char"/>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Heading2Char"/>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Heading3Char"/>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Heading4Char"/>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Heading5Char"/>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link w:val="Heading7Char"/>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link w:val="Heading8Char"/>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link w:val="Heading9Char"/>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link w:val="Quote"/>
    <w:uiPriority w:val="29"/>
    <w:qFormat/>
    <w:rPr>
      <w:i/>
    </w:rPr>
  </w:style>
  <w:style w:type="character" w:styleId="IntenseQuoteChar">
    <w:name w:val="Intense Quote Char"/>
    <w:link w:val="IntenseQuote"/>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basedOn w:val="DefaultParagraphFont"/>
    <w:uiPriority w:val="35"/>
    <w:qFormat/>
    <w:rPr>
      <w:b/>
      <w:bCs/>
      <w:color w:themeColor="accent1" w:val="4F81BD"/>
      <w:sz w:val="18"/>
      <w:szCs w:val="18"/>
    </w:rPr>
  </w:style>
  <w:style w:type="character" w:styleId="FootnoteTextChar">
    <w:name w:val="Footnote Text Char"/>
    <w:uiPriority w:val="99"/>
    <w:qFormat/>
    <w:rPr>
      <w:sz w:val="18"/>
    </w:rPr>
  </w:style>
  <w:style w:type="character" w:styleId="Style5">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Style7" w:customStyle="1">
    <w:name w:val="Текст выноски Знак"/>
    <w:basedOn w:val="DefaultParagraphFont"/>
    <w:link w:val="BalloonText"/>
    <w:uiPriority w:val="99"/>
    <w:semiHidden/>
    <w:qFormat/>
    <w:rPr>
      <w:rFonts w:ascii="Segoe UI" w:hAnsi="Segoe UI" w:cs="Segoe UI"/>
      <w:sz w:val="18"/>
      <w:szCs w:val="18"/>
    </w:rPr>
  </w:style>
  <w:style w:type="character" w:styleId="FollowedHyperlink">
    <w:name w:val="FollowedHyperlink"/>
    <w:rPr>
      <w:color w:val="800000"/>
      <w:u w:val="single"/>
    </w:rPr>
  </w:style>
  <w:style w:type="paragraph" w:styleId="Style8">
    <w:name w:val="Заголовок"/>
    <w:basedOn w:val="Normal"/>
    <w:next w:val="BodyText"/>
    <w:qFormat/>
    <w:pPr>
      <w:keepNext w:val="true"/>
      <w:spacing w:before="240" w:after="120"/>
    </w:pPr>
    <w:rPr>
      <w:rFonts w:ascii="Open Sans" w:hAnsi="Open Sans" w:eastAsia="WenQuanYi Micro Hei"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next w:val="Normal"/>
    <w:link w:val="CaptionChar"/>
    <w:uiPriority w:val="35"/>
    <w:semiHidden/>
    <w:unhideWhenUsed/>
    <w:qFormat/>
    <w:pPr>
      <w:spacing w:lineRule="auto" w:line="276"/>
    </w:pPr>
    <w:rPr>
      <w:b/>
      <w:bCs/>
      <w:color w:themeColor="accent1" w:val="4F81BD"/>
      <w:sz w:val="18"/>
      <w:szCs w:val="18"/>
    </w:rPr>
  </w:style>
  <w:style w:type="paragraph" w:styleId="Style9">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160"/>
      <w:ind w:left="720"/>
      <w:contextualSpacing/>
    </w:pPr>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next w:val="Normal"/>
    <w:link w:val="TitleChar"/>
    <w:uiPriority w:val="10"/>
    <w:qFormat/>
    <w:pPr>
      <w:spacing w:before="300" w:after="200"/>
      <w:contextualSpacing/>
    </w:pPr>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paragraph" w:styleId="Quote">
    <w:name w:val="Quote"/>
    <w:basedOn w:val="Normal"/>
    <w:next w:val="Normal"/>
    <w:link w:val="QuoteChar"/>
    <w:uiPriority w:val="29"/>
    <w:qFormat/>
    <w:pPr>
      <w:ind w:left="720" w:right="720"/>
    </w:pPr>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pPr>
    <w:rPr>
      <w:i/>
    </w:rPr>
  </w:style>
  <w:style w:type="paragraph" w:styleId="Style10">
    <w:name w:val="Колонтитул"/>
    <w:basedOn w:val="Normal"/>
    <w:qFormat/>
    <w:pPr/>
    <w:rPr/>
  </w:style>
  <w:style w:type="paragraph" w:styleId="Header">
    <w:name w:val="Header"/>
    <w:basedOn w:val="Normal"/>
    <w:link w:val="HeaderChar"/>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FooterChar"/>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link w:val="FootnoteTextChar"/>
    <w:uiPriority w:val="99"/>
    <w:semiHidden/>
    <w:unhideWhenUsed/>
    <w:pPr>
      <w:spacing w:lineRule="auto" w:line="240" w:before="0" w:after="40"/>
    </w:pPr>
    <w:rPr>
      <w:sz w:val="18"/>
    </w:rPr>
  </w:style>
  <w:style w:type="paragraph" w:styleId="EndnoteText">
    <w:name w:val="Endnote Text"/>
    <w:basedOn w:val="Normal"/>
    <w:link w:val="EndnoteTextChar"/>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ind w:hanging="0" w:left="0" w:right="0"/>
    </w:pPr>
    <w:rPr/>
  </w:style>
  <w:style w:type="paragraph" w:styleId="TOC2">
    <w:name w:val="TOC 2"/>
    <w:basedOn w:val="Normal"/>
    <w:next w:val="Normal"/>
    <w:uiPriority w:val="39"/>
    <w:unhideWhenUsed/>
    <w:pPr>
      <w:spacing w:before="0" w:after="57"/>
      <w:ind w:hanging="0" w:left="283" w:right="0"/>
    </w:pPr>
    <w:rPr/>
  </w:style>
  <w:style w:type="paragraph" w:styleId="TOC3">
    <w:name w:val="TOC 3"/>
    <w:basedOn w:val="Normal"/>
    <w:next w:val="Normal"/>
    <w:uiPriority w:val="39"/>
    <w:unhideWhenUsed/>
    <w:pPr>
      <w:spacing w:before="0" w:after="57"/>
      <w:ind w:hanging="0" w:left="567" w:right="0"/>
    </w:pPr>
    <w:rPr/>
  </w:style>
  <w:style w:type="paragraph" w:styleId="TOC4">
    <w:name w:val="TOC 4"/>
    <w:basedOn w:val="Normal"/>
    <w:next w:val="Normal"/>
    <w:uiPriority w:val="39"/>
    <w:unhideWhenUsed/>
    <w:pPr>
      <w:spacing w:before="0" w:after="57"/>
      <w:ind w:hanging="0" w:left="850" w:right="0"/>
    </w:pPr>
    <w:rPr/>
  </w:style>
  <w:style w:type="paragraph" w:styleId="TOC5">
    <w:name w:val="TOC 5"/>
    <w:basedOn w:val="Normal"/>
    <w:next w:val="Normal"/>
    <w:uiPriority w:val="39"/>
    <w:unhideWhenUsed/>
    <w:pPr>
      <w:spacing w:before="0" w:after="57"/>
      <w:ind w:hanging="0" w:left="1134" w:right="0"/>
    </w:pPr>
    <w:rPr/>
  </w:style>
  <w:style w:type="paragraph" w:styleId="TOC6">
    <w:name w:val="TOC 6"/>
    <w:basedOn w:val="Normal"/>
    <w:next w:val="Normal"/>
    <w:uiPriority w:val="39"/>
    <w:unhideWhenUsed/>
    <w:pPr>
      <w:spacing w:before="0" w:after="57"/>
      <w:ind w:hanging="0" w:left="1417" w:right="0"/>
    </w:pPr>
    <w:rPr/>
  </w:style>
  <w:style w:type="paragraph" w:styleId="TOC7">
    <w:name w:val="TOC 7"/>
    <w:basedOn w:val="Normal"/>
    <w:next w:val="Normal"/>
    <w:uiPriority w:val="39"/>
    <w:unhideWhenUsed/>
    <w:pPr>
      <w:spacing w:before="0" w:after="57"/>
      <w:ind w:hanging="0" w:left="1701" w:right="0"/>
    </w:pPr>
    <w:rPr/>
  </w:style>
  <w:style w:type="paragraph" w:styleId="TOC8">
    <w:name w:val="TOC 8"/>
    <w:basedOn w:val="Normal"/>
    <w:next w:val="Normal"/>
    <w:uiPriority w:val="39"/>
    <w:unhideWhenUsed/>
    <w:pPr>
      <w:spacing w:before="0" w:after="57"/>
      <w:ind w:hanging="0" w:left="1984" w:right="0"/>
    </w:pPr>
    <w:rPr/>
  </w:style>
  <w:style w:type="paragraph" w:styleId="TOC9">
    <w:name w:val="TOC 9"/>
    <w:basedOn w:val="Normal"/>
    <w:next w:val="Normal"/>
    <w:uiPriority w:val="39"/>
    <w:unhideWhenUsed/>
    <w:pPr>
      <w:spacing w:before="0" w:after="57"/>
      <w:ind w:hanging="0" w:left="2268" w:right="0"/>
    </w:pPr>
    <w:rPr/>
  </w:style>
  <w:style w:type="paragraph" w:styleId="IndexHeading">
    <w:name w:val="Index Heading"/>
    <w:basedOn w:val="Style8"/>
    <w:pPr/>
    <w:rPr/>
  </w:style>
  <w:style w:type="paragraph" w:styleId="TOCHeading">
    <w:name w:val="TOC Heading"/>
    <w:uiPriority w:val="39"/>
    <w:unhideWhenUsed/>
    <w:qFormat/>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Autospacing="0" w:after="0"/>
    </w:pPr>
    <w:rPr/>
  </w:style>
  <w:style w:type="paragraph" w:styleId="NormalWeb">
    <w:name w:val="Normal (Web)"/>
    <w:basedOn w:val="Normal"/>
    <w:uiPriority w:val="99"/>
    <w:unhideWhenUsed/>
    <w:qFormat/>
    <w:pPr>
      <w:spacing w:lineRule="auto" w:line="240" w:beforeAutospacing="1" w:afterAutospacing="1"/>
    </w:pPr>
    <w:rPr>
      <w:sz w:val="24"/>
      <w:szCs w:val="24"/>
    </w:rPr>
  </w:style>
  <w:style w:type="paragraph" w:styleId="BalloonText">
    <w:name w:val="Balloon Text"/>
    <w:basedOn w:val="Normal"/>
    <w:link w:val="Style7"/>
    <w:uiPriority w:val="99"/>
    <w:semiHidden/>
    <w:unhideWhenUsed/>
    <w:qFormat/>
    <w:pPr>
      <w:spacing w:lineRule="auto" w:line="240"/>
    </w:pPr>
    <w:rPr>
      <w:rFonts w:ascii="Segoe UI" w:hAnsi="Segoe UI" w:cs="Segoe UI"/>
      <w:sz w:val="18"/>
      <w:szCs w:val="18"/>
    </w:rPr>
  </w:style>
  <w:style w:type="paragraph" w:styleId="ConsPlusTitle" w:customStyle="1">
    <w:name w:val="ConsPlusTitle"/>
    <w:qFormat/>
    <w:pPr>
      <w:keepNext w:val="false"/>
      <w:keepLines w:val="false"/>
      <w:pageBreakBefore w:val="false"/>
      <w:widowControl w:val="false"/>
      <w:pBdr/>
      <w:shd w:val="nil"/>
      <w:bidi w:val="0"/>
      <w:spacing w:lineRule="auto" w:line="240" w:beforeAutospacing="0" w:before="0" w:afterAutospacing="0" w:after="0"/>
      <w:ind w:hanging="0" w:left="0" w:right="0"/>
      <w:jc w:val="left"/>
    </w:pPr>
    <w:rPr>
      <w:rFonts w:ascii="Calibri" w:hAnsi="Calibri" w:eastAsia="Times New Roman" w:cs="Calibri"/>
      <w:b/>
      <w:bCs/>
      <w:i w:val="false"/>
      <w:iCs w:val="false"/>
      <w:caps w:val="false"/>
      <w:smallCaps w:val="false"/>
      <w:strike w:val="false"/>
      <w:dstrike w:val="false"/>
      <w:vanish w:val="false"/>
      <w:color w:val="auto"/>
      <w:spacing w:val="0"/>
      <w:kern w:val="0"/>
      <w:position w:val="0"/>
      <w:sz w:val="22"/>
      <w:sz w:val="22"/>
      <w:szCs w:val="22"/>
      <w:u w:val="none"/>
      <w:vertAlign w:val="baseline"/>
      <w:lang w:val="ru-RU" w:eastAsia="ru-RU" w:bidi="ar-SA"/>
      <w14:ligatures w14:val="none"/>
    </w:rPr>
  </w:style>
  <w:style w:type="paragraph" w:styleId="ConsPlusNormal" w:customStyle="1">
    <w:name w:val="ConsPlusNormal"/>
    <w:qFormat/>
    <w:pPr>
      <w:keepNext w:val="false"/>
      <w:keepLines w:val="false"/>
      <w:pageBreakBefore w:val="false"/>
      <w:widowControl w:val="false"/>
      <w:pBdr/>
      <w:shd w:val="nil"/>
      <w:bidi w:val="0"/>
      <w:spacing w:lineRule="auto" w:line="240" w:beforeAutospacing="0" w:before="0" w:afterAutospacing="0" w:after="0"/>
      <w:ind w:hanging="0" w:left="0" w:right="0"/>
      <w:jc w:val="left"/>
    </w:pPr>
    <w:rPr>
      <w:rFonts w:ascii="Calibri" w:hAnsi="Calibri" w:eastAsia="Times New Roman" w:cs="Calibri"/>
      <w:b w:val="false"/>
      <w:bCs w:val="false"/>
      <w:i w:val="false"/>
      <w:iCs w:val="false"/>
      <w:caps w:val="false"/>
      <w:smallCaps w:val="false"/>
      <w:strike w:val="false"/>
      <w:dstrike w:val="false"/>
      <w:vanish w:val="false"/>
      <w:color w:val="auto"/>
      <w:spacing w:val="0"/>
      <w:kern w:val="0"/>
      <w:position w:val="0"/>
      <w:sz w:val="22"/>
      <w:sz w:val="22"/>
      <w:szCs w:val="22"/>
      <w:u w:val="none"/>
      <w:vertAlign w:val="baseline"/>
      <w:lang w:val="ru-RU" w:eastAsia="ru-RU" w:bidi="ar-SA"/>
      <w14:ligatures w14:val="none"/>
    </w:rPr>
  </w:style>
  <w:style w:type="numbering" w:styleId="NoList" w:default="1">
    <w:name w:val="No List"/>
    <w:uiPriority w:val="99"/>
    <w:semiHidden/>
    <w:unhideWhenUsed/>
    <w:qFormat/>
  </w:style>
  <w:style w:type="table" w:styleId="688">
    <w:name w:val="Table Grid"/>
    <w:basedOn w:val="83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3"/>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691">
    <w:name w:val="Plain Table 2"/>
    <w:basedOn w:val="83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692">
    <w:name w:val="Plain Table 3"/>
    <w:basedOn w:val="833"/>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693">
    <w:name w:val="Plain Table 4"/>
    <w:basedOn w:val="833"/>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694">
    <w:name w:val="Plain Table 5"/>
    <w:basedOn w:val="833"/>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695">
    <w:name w:val="Grid Table 1 Light"/>
    <w:basedOn w:val="833"/>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696">
    <w:name w:val="Grid Table 1 Light - Accent 1"/>
    <w:basedOn w:val="833"/>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697">
    <w:name w:val="Grid Table 1 Light - Accent 2"/>
    <w:basedOn w:val="833"/>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698">
    <w:name w:val="Grid Table 1 Light - Accent 3"/>
    <w:basedOn w:val="83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699">
    <w:name w:val="Grid Table 1 Light - Accent 4"/>
    <w:basedOn w:val="833"/>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00">
    <w:name w:val="Grid Table 1 Light - Accent 5"/>
    <w:basedOn w:val="833"/>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01">
    <w:name w:val="Grid Table 1 Light - Accent 6"/>
    <w:basedOn w:val="833"/>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02">
    <w:name w:val="Grid Table 2"/>
    <w:basedOn w:val="83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03">
    <w:name w:val="Grid Table 2 - Accent 1"/>
    <w:basedOn w:val="833"/>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DEBF6" w:themeFill="accent1" w:themeFillTint="34"/>
      </w:tcPr>
    </w:tblStylePr>
    <w:tblStylePr w:type="band1Vert">
      <w:rPr>
        <w:sz w:val="22"/>
      </w:rPr>
      <w:tblPr/>
      <w:tcPr>
        <w:shd w:val="clear" w:color="FFFFFF" w:fill="DDEBF6"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04">
    <w:name w:val="Grid Table 2 - Accent 2"/>
    <w:basedOn w:val="833"/>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05">
    <w:name w:val="Grid Table 2 - Accent 3"/>
    <w:basedOn w:val="83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06">
    <w:name w:val="Grid Table 2 - Accent 4"/>
    <w:basedOn w:val="833"/>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07">
    <w:name w:val="Grid Table 2 - Accent 5"/>
    <w:basedOn w:val="833"/>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08">
    <w:name w:val="Grid Table 2 - Accent 6"/>
    <w:basedOn w:val="833"/>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09">
    <w:name w:val="Grid Table 3"/>
    <w:basedOn w:val="83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0">
    <w:name w:val="Grid Table 3 - Accent 1"/>
    <w:basedOn w:val="833"/>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DEBF6" w:themeFill="accent1" w:themeFillTint="34"/>
      </w:tcPr>
    </w:tblStylePr>
    <w:tblStylePr w:type="band1Vert">
      <w:rPr>
        <w:sz w:val="22"/>
      </w:rPr>
      <w:tblPr/>
      <w:tcPr>
        <w:shd w:val="clear" w:color="FFFFFF" w:fill="DDEBF6"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1">
    <w:name w:val="Grid Table 3 - Accent 2"/>
    <w:basedOn w:val="833"/>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2">
    <w:name w:val="Grid Table 3 - Accent 3"/>
    <w:basedOn w:val="83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3">
    <w:name w:val="Grid Table 3 - Accent 4"/>
    <w:basedOn w:val="833"/>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4">
    <w:name w:val="Grid Table 3 - Accent 5"/>
    <w:basedOn w:val="833"/>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5">
    <w:name w:val="Grid Table 3 - Accent 6"/>
    <w:basedOn w:val="833"/>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716">
    <w:name w:val="Grid Table 4"/>
    <w:basedOn w:val="833"/>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FEBF6" w:themeFill="accent1" w:themeFillTint="32"/>
      </w:tcPr>
    </w:tblStylePr>
    <w:tblStylePr w:type="band1Vert">
      <w:rPr>
        <w:sz w:val="22"/>
      </w:rPr>
      <w:tblPr/>
      <w:tcPr>
        <w:shd w:val="clear" w:color="FFFFFF" w:fill="DFEBF6"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67A4D8"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718">
    <w:name w:val="Grid Table 4 - Accent 2"/>
    <w:basedOn w:val="833"/>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185"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719">
    <w:name w:val="Grid Table 4 - Accent 3"/>
    <w:basedOn w:val="83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720">
    <w:name w:val="Grid Table 4 - Accent 4"/>
    <w:basedOn w:val="833"/>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864"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721">
    <w:name w:val="Grid Table 4 - Accent 5"/>
    <w:basedOn w:val="833"/>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472C4" w:themeFill="accent5"/>
      </w:tcPr>
    </w:tblStylePr>
    <w:tblStylePr w:type="lastCol">
      <w:rPr>
        <w:b/>
      </w:rPr>
      <w:tblPr/>
    </w:tblStylePr>
    <w:tblStylePr w:type="lastRow">
      <w:rPr>
        <w:b/>
      </w:rPr>
      <w:tbl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rPr>
        <w:b/>
      </w:rPr>
      <w:tblPr/>
    </w:tblStylePr>
    <w:tblStylePr w:type="lastRow">
      <w:rPr>
        <w:b/>
      </w:rPr>
      <w:tbl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724">
    <w:name w:val="Grid Table 5 Dark- Accent 1"/>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4D2EB" w:themeFill="accent1" w:themeFillTint="75"/>
      </w:tcPr>
    </w:tblStylePr>
    <w:tblStylePr w:type="band1Vert">
      <w:tblPr/>
      <w:tcPr>
        <w:shd w:val="clear" w:color="FFFFFF" w:fill="B4D2EB" w:themeFill="accent1" w:themeFillTint="75"/>
      </w:tcPr>
    </w:tblStylePr>
    <w:tblStylePr w:type="firstCol">
      <w:rPr>
        <w:b/>
        <w:sz w:val="22"/>
      </w:rPr>
      <w:tblPr/>
      <w:tcPr>
        <w:shd w:val="clear" w:color="FFFFFF" w:fill="5B9BD5" w:themeFill="accent1"/>
      </w:tcPr>
    </w:tblStylePr>
    <w:tblStylePr w:type="firstRow">
      <w:rPr>
        <w:b/>
        <w:sz w:val="22"/>
      </w:rPr>
      <w:tblPr/>
      <w:tcPr>
        <w:shd w:val="clear" w:color="FFFFFF" w:fill="5B9BD5" w:themeFill="accent1"/>
      </w:tcPr>
    </w:tblStylePr>
    <w:tblStylePr w:type="lastCol">
      <w:rPr>
        <w:b/>
        <w:sz w:val="22"/>
      </w:rPr>
      <w:tblPr/>
      <w:tcPr>
        <w:shd w:val="clear" w:color="FFFFFF" w:fill="5B9BD5" w:themeFill="accent1"/>
      </w:tcPr>
    </w:tblStylePr>
    <w:tblStylePr w:type="lastRow">
      <w:rPr>
        <w:b/>
        <w:sz w:val="22"/>
      </w:rPr>
      <w:tblPr/>
      <w:tcPr>
        <w:tcBorders>
          <w:top w:val="single" w:color="000000" w:themeColor="light1" w:sz="4" w:space="0"/>
        </w:tcBorders>
        <w:shd w:val="clear" w:color="FFFFFF" w:fill="5B9BD5" w:themeFill="accent1"/>
      </w:tcPr>
    </w:tblStylePr>
  </w:style>
  <w:style w:type="table" w:styleId="725">
    <w:name w:val="Grid Table 5 Dark - Accent 2"/>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6C3A1" w:themeFill="accent2" w:themeFillTint="75"/>
      </w:tcPr>
    </w:tblStylePr>
    <w:tblStylePr w:type="band1Vert">
      <w:tblPr/>
      <w:tcPr>
        <w:shd w:val="clear" w:color="FFFFFF" w:fill="F6C3A1" w:themeFill="accent2" w:themeFillTint="75"/>
      </w:tcPr>
    </w:tblStylePr>
    <w:tblStylePr w:type="firstCol">
      <w:rPr>
        <w:b/>
        <w:sz w:val="22"/>
      </w:rPr>
      <w:tblPr/>
      <w:tcPr>
        <w:shd w:val="clear" w:color="FFFFFF" w:fill="ED7D31" w:themeFill="accent2"/>
      </w:tcPr>
    </w:tblStylePr>
    <w:tblStylePr w:type="firstRow">
      <w:rPr>
        <w:b/>
        <w:sz w:val="22"/>
      </w:rPr>
      <w:tblPr/>
      <w:tcPr>
        <w:shd w:val="clear" w:color="FFFFFF" w:fill="ED7D31" w:themeFill="accent2"/>
      </w:tcPr>
    </w:tblStylePr>
    <w:tblStylePr w:type="lastCol">
      <w:rPr>
        <w:b/>
        <w:sz w:val="22"/>
      </w:rPr>
      <w:tblPr/>
      <w:tcPr>
        <w:shd w:val="clear" w:color="FFFFFF" w:fill="ED7D31" w:themeFill="accent2"/>
      </w:tcPr>
    </w:tblStylePr>
    <w:tblStylePr w:type="lastRow">
      <w:rPr>
        <w:b/>
        <w:sz w:val="22"/>
      </w:rPr>
      <w:tblPr/>
      <w:tcPr>
        <w:tcBorders>
          <w:top w:val="single" w:color="000000" w:themeColor="light1" w:sz="4" w:space="0"/>
        </w:tcBorders>
        <w:shd w:val="clear" w:color="FFFFFF" w:fill="ED7D31" w:themeFill="accent2"/>
      </w:tcPr>
    </w:tblStylePr>
  </w:style>
  <w:style w:type="table" w:styleId="726">
    <w:name w:val="Grid Table 5 Dark - Accent 3"/>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6D6D6" w:themeFill="accent3" w:themeFillTint="75"/>
      </w:tcPr>
    </w:tblStylePr>
    <w:tblStylePr w:type="band1Vert">
      <w:tblPr/>
      <w:tcPr>
        <w:shd w:val="clear" w:color="FFFFFF" w:fill="D6D6D6" w:themeFill="accent3" w:themeFillTint="75"/>
      </w:tcPr>
    </w:tblStylePr>
    <w:tblStylePr w:type="firstCol">
      <w:rPr>
        <w:b/>
        <w:sz w:val="22"/>
      </w:rPr>
      <w:tblPr/>
      <w:tcPr>
        <w:shd w:val="clear" w:color="FFFFFF" w:fill="A5A5A5" w:themeFill="accent3"/>
      </w:tcPr>
    </w:tblStylePr>
    <w:tblStylePr w:type="firstRow">
      <w:rPr>
        <w:b/>
        <w:sz w:val="22"/>
      </w:rPr>
      <w:tblPr/>
      <w:tcPr>
        <w:shd w:val="clear" w:color="FFFFFF" w:fill="A5A5A5" w:themeFill="accent3"/>
      </w:tcPr>
    </w:tblStylePr>
    <w:tblStylePr w:type="lastCol">
      <w:rPr>
        <w:b/>
        <w:sz w:val="22"/>
      </w:rPr>
      <w:tblPr/>
      <w:tcPr>
        <w:shd w:val="clear" w:color="FFFFFF" w:fill="A5A5A5" w:themeFill="accent3"/>
      </w:tcPr>
    </w:tblStylePr>
    <w:tblStylePr w:type="lastRow">
      <w:rPr>
        <w:b/>
        <w:sz w:val="22"/>
      </w:rPr>
      <w:tblPr/>
      <w:tcPr>
        <w:tcBorders>
          <w:top w:val="single" w:color="000000" w:themeColor="light1" w:sz="4" w:space="0"/>
        </w:tcBorders>
        <w:shd w:val="clear" w:color="FFFFFF" w:fill="A5A5A5" w:themeFill="accent3"/>
      </w:tcPr>
    </w:tblStylePr>
  </w:style>
  <w:style w:type="table" w:styleId="727">
    <w:name w:val="Grid Table 5 Dark- Accent 4"/>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EE189" w:themeFill="accent4" w:themeFillTint="75"/>
      </w:tcPr>
    </w:tblStylePr>
    <w:tblStylePr w:type="band1Vert">
      <w:tblPr/>
      <w:tcPr>
        <w:shd w:val="clear" w:color="FFFFFF" w:fill="FEE189" w:themeFill="accent4" w:themeFillTint="75"/>
      </w:tcPr>
    </w:tblStylePr>
    <w:tblStylePr w:type="firstCol">
      <w:rPr>
        <w:b/>
        <w:sz w:val="22"/>
      </w:rPr>
      <w:tblPr/>
      <w:tcPr>
        <w:shd w:val="clear" w:color="FFFFFF" w:fill="FFC000" w:themeFill="accent4"/>
      </w:tcPr>
    </w:tblStylePr>
    <w:tblStylePr w:type="firstRow">
      <w:rPr>
        <w:b/>
        <w:sz w:val="22"/>
      </w:rPr>
      <w:tblPr/>
      <w:tcPr>
        <w:shd w:val="clear" w:color="FFFFFF" w:fill="FFC000" w:themeFill="accent4"/>
      </w:tcPr>
    </w:tblStylePr>
    <w:tblStylePr w:type="lastCol">
      <w:rPr>
        <w:b/>
        <w:sz w:val="22"/>
      </w:rPr>
      <w:tblPr/>
      <w:tcPr>
        <w:shd w:val="clear" w:color="FFFFFF" w:fill="FFC000" w:themeFill="accent4"/>
      </w:tcPr>
    </w:tblStylePr>
    <w:tblStylePr w:type="lastRow">
      <w:rPr>
        <w:b/>
        <w:sz w:val="22"/>
      </w:rPr>
      <w:tblPr/>
      <w:tcPr>
        <w:tcBorders>
          <w:top w:val="single" w:color="000000" w:themeColor="light1" w:sz="4" w:space="0"/>
        </w:tcBorders>
        <w:shd w:val="clear" w:color="FFFFFF" w:fill="FFC000" w:themeFill="accent4"/>
      </w:tcPr>
    </w:tblStylePr>
  </w:style>
  <w:style w:type="table" w:styleId="728">
    <w:name w:val="Grid Table 5 Dark - Accent 5"/>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ABFE3" w:themeFill="accent5" w:themeFillTint="75"/>
      </w:tcPr>
    </w:tblStylePr>
    <w:tblStylePr w:type="band1Vert">
      <w:tblPr/>
      <w:tcPr>
        <w:shd w:val="clear" w:color="FFFFFF" w:fill="AABFE3" w:themeFill="accent5" w:themeFillTint="75"/>
      </w:tcPr>
    </w:tblStylePr>
    <w:tblStylePr w:type="firstCol">
      <w:rPr>
        <w:b/>
        <w:sz w:val="22"/>
      </w:rPr>
      <w:tblPr/>
      <w:tcPr>
        <w:shd w:val="clear" w:color="FFFFFF" w:fill="4472C4" w:themeFill="accent5"/>
      </w:tcPr>
    </w:tblStylePr>
    <w:tblStylePr w:type="firstRow">
      <w:rPr>
        <w:b/>
        <w:sz w:val="22"/>
      </w:rPr>
      <w:tblPr/>
      <w:tcPr>
        <w:shd w:val="clear" w:color="FFFFFF" w:fill="4472C4" w:themeFill="accent5"/>
      </w:tcPr>
    </w:tblStylePr>
    <w:tblStylePr w:type="lastCol">
      <w:rPr>
        <w:b/>
        <w:sz w:val="22"/>
      </w:rPr>
      <w:tblPr/>
      <w:tcPr>
        <w:shd w:val="clear" w:color="FFFFFF" w:fill="4472C4" w:themeFill="accent5"/>
      </w:tcPr>
    </w:tblStylePr>
    <w:tblStylePr w:type="lastRow">
      <w:rPr>
        <w:b/>
        <w:sz w:val="22"/>
      </w:rPr>
      <w:tblPr/>
      <w:tcPr>
        <w:tcBorders>
          <w:top w:val="single" w:color="000000" w:themeColor="light1" w:sz="4" w:space="0"/>
        </w:tcBorders>
        <w:shd w:val="clear" w:color="FFFFFF" w:fill="4472C4" w:themeFill="accent5"/>
      </w:tcPr>
    </w:tblStylePr>
  </w:style>
  <w:style w:type="table" w:styleId="729">
    <w:name w:val="Grid Table 5 Dark - Accent 6"/>
    <w:basedOn w:val="83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EDBA8" w:themeFill="accent6" w:themeFillTint="75"/>
      </w:tcPr>
    </w:tblStylePr>
    <w:tblStylePr w:type="band1Vert">
      <w:tblPr/>
      <w:tcPr>
        <w:shd w:val="clear" w:color="FFFFFF" w:fill="BEDBA8" w:themeFill="accent6" w:themeFillTint="75"/>
      </w:tcPr>
    </w:tblStylePr>
    <w:tblStylePr w:type="firstCol">
      <w:rPr>
        <w:b/>
        <w:sz w:val="22"/>
      </w:rPr>
      <w:tblPr/>
      <w:tcPr>
        <w:shd w:val="clear" w:color="FFFFFF" w:fill="70AD47" w:themeFill="accent6"/>
      </w:tcPr>
    </w:tblStylePr>
    <w:tblStylePr w:type="firstRow">
      <w:rPr>
        <w:b/>
        <w:sz w:val="22"/>
      </w:rPr>
      <w:tblPr/>
      <w:tcPr>
        <w:shd w:val="clear" w:color="FFFFFF" w:fill="70AD47" w:themeFill="accent6"/>
      </w:tcPr>
    </w:tblStylePr>
    <w:tblStylePr w:type="lastCol">
      <w:rPr>
        <w:b/>
        <w:sz w:val="22"/>
      </w:rPr>
      <w:tblPr/>
      <w:tcPr>
        <w:shd w:val="clear" w:color="FFFFFF" w:fill="70AD47" w:themeFill="accent6"/>
      </w:tcPr>
    </w:tblStylePr>
    <w:tblStylePr w:type="lastRow">
      <w:rPr>
        <w:b/>
        <w:sz w:val="22"/>
      </w:rPr>
      <w:tblPr/>
      <w:tcPr>
        <w:tcBorders>
          <w:top w:val="single" w:color="000000" w:themeColor="light1" w:sz="4" w:space="0"/>
        </w:tcBorders>
        <w:shd w:val="clear" w:color="FFFFFF" w:fill="70AD47" w:themeFill="accent6"/>
      </w:tcPr>
    </w:tblStylePr>
  </w:style>
  <w:style w:type="table" w:styleId="730">
    <w:name w:val="Grid Table 6 Colorful"/>
    <w:basedOn w:val="833"/>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731">
    <w:name w:val="Grid Table 6 Colorful - Accent 1"/>
    <w:basedOn w:val="833"/>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DEBF6" w:themeFill="accent1" w:themeFillTint="34"/>
      </w:tcPr>
    </w:tblStylePr>
    <w:tblStylePr w:type="band1Vert">
      <w:tblPr/>
      <w:tcPr>
        <w:shd w:val="clear" w:color="FFFFFF" w:fill="DDEBF6"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732">
    <w:name w:val="Grid Table 6 Colorful - Accent 2"/>
    <w:basedOn w:val="833"/>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733">
    <w:name w:val="Grid Table 6 Colorful - Accent 3"/>
    <w:basedOn w:val="83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734">
    <w:name w:val="Grid Table 6 Colorful - Accent 4"/>
    <w:basedOn w:val="833"/>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735">
    <w:name w:val="Grid Table 6 Colorful - Accent 5"/>
    <w:basedOn w:val="833"/>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9E2F2" w:themeFill="accent5" w:themeFillTint="34"/>
      </w:tcPr>
    </w:tblStylePr>
    <w:tblStylePr w:type="band1Vert">
      <w:tblPr/>
      <w:tcPr>
        <w:shd w:val="clear" w:color="FFFFFF" w:fill="D9E2F2"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736">
    <w:name w:val="Grid Table 6 Colorful - Accent 6"/>
    <w:basedOn w:val="833"/>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737">
    <w:name w:val="Grid Table 7 Colorful"/>
    <w:basedOn w:val="833"/>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738">
    <w:name w:val="Grid Table 7 Colorful - Accent 1"/>
    <w:basedOn w:val="833"/>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DEBF6" w:themeFill="accent1" w:themeFillTint="34"/>
      </w:tcPr>
    </w:tblStylePr>
    <w:tblStylePr w:type="band1Vert">
      <w:tblPr/>
      <w:tcPr>
        <w:shd w:val="clear" w:color="FFFFFF" w:fill="DDEBF6"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739">
    <w:name w:val="Grid Table 7 Colorful - Accent 2"/>
    <w:basedOn w:val="833"/>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740">
    <w:name w:val="Grid Table 7 Colorful - Accent 3"/>
    <w:basedOn w:val="83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741">
    <w:name w:val="Grid Table 7 Colorful - Accent 4"/>
    <w:basedOn w:val="833"/>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742">
    <w:name w:val="Grid Table 7 Colorful - Accent 5"/>
    <w:basedOn w:val="833"/>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9E2F2" w:themeFill="accent5" w:themeFillTint="34"/>
      </w:tcPr>
    </w:tblStylePr>
    <w:tblStylePr w:type="band1Vert">
      <w:tblPr/>
      <w:tcPr>
        <w:shd w:val="clear" w:color="FFFFFF" w:fill="D9E2F2"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743">
    <w:name w:val="Grid Table 7 Colorful - Accent 6"/>
    <w:basedOn w:val="833"/>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744">
    <w:name w:val="List Table 1 Light"/>
    <w:basedOn w:val="833"/>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Pr>
    <w:tblStylePr w:type="band1Horz">
      <w:tblPr/>
      <w:tcPr>
        <w:shd w:val="clear" w:color="FFFFFF" w:fill="D5E6F4" w:themeFill="accent1" w:themeFillTint="40"/>
      </w:tcPr>
    </w:tblStylePr>
    <w:tblStylePr w:type="band1Vert">
      <w:tblPr/>
      <w:tcPr>
        <w:shd w:val="clear" w:color="FFFFFF" w:fill="D5E6F4"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Pr>
    <w:tblStylePr w:type="band1Horz">
      <w:tblPr/>
      <w:tcPr>
        <w:shd w:val="clear" w:color="FFFFFF" w:fill="FADECB" w:themeFill="accent2" w:themeFillTint="40"/>
      </w:tcPr>
    </w:tblStylePr>
    <w:tblStylePr w:type="band1Vert">
      <w:tblPr/>
      <w:tcPr>
        <w:shd w:val="clear" w:color="FFFFFF" w:fill="FADECB"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Pr>
    <w:tblStylePr w:type="band1Horz">
      <w:tblPr/>
      <w:tcPr>
        <w:shd w:val="clear" w:color="FFFFFF" w:fill="E8E8E8" w:themeFill="accent3" w:themeFillTint="40"/>
      </w:tcPr>
    </w:tblStylePr>
    <w:tblStylePr w:type="band1Vert">
      <w:tblPr/>
      <w:tcPr>
        <w:shd w:val="clear" w:color="FFFFFF" w:fill="E8E8E8"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Pr>
    <w:tblStylePr w:type="band1Horz">
      <w:tblPr/>
      <w:tcPr>
        <w:shd w:val="clear" w:color="FFFFFF" w:fill="FFEFBF" w:themeFill="accent4" w:themeFillTint="40"/>
      </w:tcPr>
    </w:tblStylePr>
    <w:tblStylePr w:type="band1Vert">
      <w:tblPr/>
      <w:tcPr>
        <w:shd w:val="clear" w:color="FFFFFF" w:fill="FFEFBF"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Pr>
    <w:tblStylePr w:type="band1Horz">
      <w:tblPr/>
      <w:tcPr>
        <w:shd w:val="clear" w:color="FFFFFF" w:fill="CFDCF0" w:themeFill="accent5" w:themeFillTint="40"/>
      </w:tcPr>
    </w:tblStylePr>
    <w:tblStylePr w:type="band1Vert">
      <w:tblPr/>
      <w:tcPr>
        <w:shd w:val="clear" w:color="FFFFFF" w:fill="CFDC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Pr>
    <w:tblStylePr w:type="band1Horz">
      <w:tblPr/>
      <w:tcPr>
        <w:shd w:val="clear" w:color="FFFFFF" w:fill="DBEBD0" w:themeFill="accent6" w:themeFillTint="40"/>
      </w:tcPr>
    </w:tblStylePr>
    <w:tblStylePr w:type="band1Vert">
      <w:tblPr/>
      <w:tcPr>
        <w:shd w:val="clear" w:color="FFFFFF" w:fill="DBEB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5E6F4" w:themeFill="accent1" w:themeFillTint="40"/>
      </w:tcPr>
    </w:tblStylePr>
    <w:tblStylePr w:type="band1Vert">
      <w:rPr>
        <w:sz w:val="22"/>
      </w:rPr>
      <w:tblPr/>
      <w:tcPr>
        <w:shd w:val="clear" w:color="FFFFFF" w:fill="D5E6F4"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FADECB" w:themeFill="accent2" w:themeFillTint="40"/>
      </w:tcPr>
    </w:tblStylePr>
    <w:tblStylePr w:type="band1Vert">
      <w:rPr>
        <w:sz w:val="22"/>
      </w:rPr>
      <w:tblPr/>
      <w:tcPr>
        <w:shd w:val="clear" w:color="FFFFFF" w:fill="FADECB"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8E8E8" w:themeFill="accent3" w:themeFillTint="40"/>
      </w:tcPr>
    </w:tblStylePr>
    <w:tblStylePr w:type="band1Vert">
      <w:rPr>
        <w:sz w:val="22"/>
      </w:rPr>
      <w:tblPr/>
      <w:tcPr>
        <w:shd w:val="clear" w:color="FFFFFF" w:fill="E8E8E8"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FFEFBF" w:themeFill="accent4" w:themeFillTint="40"/>
      </w:tcPr>
    </w:tblStylePr>
    <w:tblStylePr w:type="band1Vert">
      <w:rPr>
        <w:sz w:val="22"/>
      </w:rPr>
      <w:tblPr/>
      <w:tcPr>
        <w:shd w:val="clear" w:color="FFFFFF" w:fill="FFEFBF"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CFDCF0" w:themeFill="accent5" w:themeFillTint="40"/>
      </w:tcPr>
    </w:tblStylePr>
    <w:tblStylePr w:type="band1Vert">
      <w:rPr>
        <w:sz w:val="22"/>
      </w:rPr>
      <w:tblPr/>
      <w:tcPr>
        <w:shd w:val="clear" w:color="FFFFFF" w:fill="CFDC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DBEBD0" w:themeFill="accent6" w:themeFillTint="40"/>
      </w:tcPr>
    </w:tblStylePr>
    <w:tblStylePr w:type="band1Vert">
      <w:rPr>
        <w:sz w:val="22"/>
      </w:rPr>
      <w:tblPr/>
      <w:tcPr>
        <w:shd w:val="clear" w:color="FFFFFF" w:fill="DBEBD0"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759">
    <w:name w:val="List Table 3 - Accent 1"/>
    <w:basedOn w:val="833"/>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5B9BD5" w:themeFill="accent1"/>
      </w:tcPr>
    </w:tblStylePr>
    <w:tblStylePr w:type="lastCol">
      <w:rPr>
        <w:b/>
      </w:rPr>
      <w:tblPr/>
    </w:tblStylePr>
    <w:tblStylePr w:type="lastRow">
      <w:rPr>
        <w:b/>
      </w:rPr>
      <w:tblPr/>
    </w:tblStylePr>
  </w:style>
  <w:style w:type="table" w:styleId="760">
    <w:name w:val="List Table 3 - Accent 2"/>
    <w:basedOn w:val="833"/>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F4B185" w:themeFill="accent2" w:themeFillTint="97"/>
      </w:tcPr>
    </w:tblStylePr>
    <w:tblStylePr w:type="lastCol">
      <w:rPr>
        <w:b/>
      </w:rPr>
      <w:tblPr/>
    </w:tblStylePr>
    <w:tblStylePr w:type="lastRow">
      <w:rPr>
        <w:b/>
      </w:rPr>
      <w:tblPr/>
    </w:tblStylePr>
  </w:style>
  <w:style w:type="table" w:styleId="761">
    <w:name w:val="List Table 3 - Accent 3"/>
    <w:basedOn w:val="83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9C9C9" w:themeFill="accent3" w:themeFillTint="98"/>
      </w:tcPr>
    </w:tblStylePr>
    <w:tblStylePr w:type="lastCol">
      <w:rPr>
        <w:b/>
      </w:rPr>
      <w:tblPr/>
    </w:tblStylePr>
    <w:tblStylePr w:type="lastRow">
      <w:rPr>
        <w:b/>
      </w:rPr>
      <w:tblPr/>
    </w:tblStylePr>
  </w:style>
  <w:style w:type="table" w:styleId="762">
    <w:name w:val="List Table 3 - Accent 4"/>
    <w:basedOn w:val="833"/>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FFD864" w:themeFill="accent4" w:themeFillTint="9a"/>
      </w:tcPr>
    </w:tblStylePr>
    <w:tblStylePr w:type="lastCol">
      <w:rPr>
        <w:b/>
      </w:rPr>
      <w:tblPr/>
    </w:tblStylePr>
    <w:tblStylePr w:type="lastRow">
      <w:rPr>
        <w:b/>
      </w:rPr>
      <w:tblPr/>
    </w:tblStylePr>
  </w:style>
  <w:style w:type="table" w:styleId="763">
    <w:name w:val="List Table 3 - Accent 5"/>
    <w:basedOn w:val="833"/>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8EABDB" w:themeFill="accent5" w:themeFillTint="9a"/>
      </w:tcPr>
    </w:tblStylePr>
    <w:tblStylePr w:type="lastCol">
      <w:rPr>
        <w:b/>
      </w:rPr>
      <w:tblPr/>
    </w:tblStylePr>
    <w:tblStylePr w:type="lastRow">
      <w:rPr>
        <w:b/>
      </w:rPr>
      <w:tblPr/>
    </w:tblStylePr>
  </w:style>
  <w:style w:type="table" w:styleId="764">
    <w:name w:val="List Table 3 - Accent 6"/>
    <w:basedOn w:val="833"/>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AAD08F" w:themeFill="accent6" w:themeFillTint="98"/>
      </w:tcPr>
    </w:tblStylePr>
    <w:tblStylePr w:type="lastCol">
      <w:rPr>
        <w:b/>
      </w:rPr>
      <w:tblPr/>
    </w:tblStylePr>
    <w:tblStylePr w:type="lastRow">
      <w:rPr>
        <w:b/>
      </w:rPr>
      <w:tblPr/>
    </w:tblStylePr>
  </w:style>
  <w:style w:type="table" w:styleId="765">
    <w:name w:val="List Table 4"/>
    <w:basedOn w:val="83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766">
    <w:name w:val="List Table 4 - Accent 1"/>
    <w:basedOn w:val="833"/>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5E6F4" w:themeFill="accent1" w:themeFillTint="40"/>
      </w:tcPr>
    </w:tblStylePr>
    <w:tblStylePr w:type="band1Vert">
      <w:rPr>
        <w:sz w:val="22"/>
      </w:rPr>
      <w:tblPr/>
      <w:tcPr>
        <w:shd w:val="clear" w:color="FFFFFF" w:fill="D5E6F4" w:themeFill="accent1" w:themeFillTint="40"/>
      </w:tcPr>
    </w:tblStylePr>
    <w:tblStylePr w:type="firstCol">
      <w:rPr>
        <w:b/>
      </w:rPr>
      <w:tblPr/>
    </w:tblStylePr>
    <w:tblStylePr w:type="firstRow">
      <w:rPr>
        <w:b/>
        <w:sz w:val="22"/>
      </w:rPr>
      <w:tblPr/>
      <w:tcPr>
        <w:shd w:val="clear" w:color="FFFFFF" w:fill="5B9BD5" w:themeFill="accent1"/>
      </w:tcPr>
    </w:tblStylePr>
    <w:tblStylePr w:type="lastCol">
      <w:rPr>
        <w:b/>
      </w:rPr>
      <w:tblPr/>
    </w:tblStylePr>
    <w:tblStylePr w:type="lastRow">
      <w:rPr>
        <w:b/>
      </w:rPr>
      <w:tblPr/>
    </w:tblStylePr>
  </w:style>
  <w:style w:type="table" w:styleId="767">
    <w:name w:val="List Table 4 - Accent 2"/>
    <w:basedOn w:val="833"/>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FADECB" w:themeFill="accent2" w:themeFillTint="40"/>
      </w:tcPr>
    </w:tblStylePr>
    <w:tblStylePr w:type="band1Vert">
      <w:rPr>
        <w:sz w:val="22"/>
      </w:rPr>
      <w:tblPr/>
      <w:tcPr>
        <w:shd w:val="clear" w:color="FFFFFF" w:fill="FADECB" w:themeFill="accent2" w:themeFillTint="40"/>
      </w:tcPr>
    </w:tblStylePr>
    <w:tblStylePr w:type="firstCol">
      <w:rPr>
        <w:b/>
      </w:rPr>
      <w:tblPr/>
    </w:tblStylePr>
    <w:tblStylePr w:type="firstRow">
      <w:rPr>
        <w:b/>
        <w:sz w:val="22"/>
      </w:rPr>
      <w:tblPr/>
      <w:tcPr>
        <w:shd w:val="clear" w:color="FFFFFF" w:fill="ED7D31" w:themeFill="accent2"/>
      </w:tcPr>
    </w:tblStylePr>
    <w:tblStylePr w:type="lastCol">
      <w:rPr>
        <w:b/>
      </w:rPr>
      <w:tblPr/>
    </w:tblStylePr>
    <w:tblStylePr w:type="lastRow">
      <w:rPr>
        <w:b/>
      </w:rPr>
      <w:tblPr/>
    </w:tblStylePr>
  </w:style>
  <w:style w:type="table" w:styleId="768">
    <w:name w:val="List Table 4 - Accent 3"/>
    <w:basedOn w:val="83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8E8E8" w:themeFill="accent3" w:themeFillTint="40"/>
      </w:tcPr>
    </w:tblStylePr>
    <w:tblStylePr w:type="band1Vert">
      <w:rPr>
        <w:sz w:val="22"/>
      </w:rPr>
      <w:tblPr/>
      <w:tcPr>
        <w:shd w:val="clear" w:color="FFFFFF" w:fill="E8E8E8" w:themeFill="accent3" w:themeFillTint="40"/>
      </w:tcPr>
    </w:tblStylePr>
    <w:tblStylePr w:type="firstCol">
      <w:rPr>
        <w:b/>
      </w:rPr>
      <w:tblPr/>
    </w:tblStylePr>
    <w:tblStylePr w:type="firstRow">
      <w:rPr>
        <w:b/>
        <w:sz w:val="22"/>
      </w:rPr>
      <w:tblPr/>
      <w:tcPr>
        <w:shd w:val="clear" w:color="FFFFFF" w:fill="A5A5A5" w:themeFill="accent3"/>
      </w:tcPr>
    </w:tblStylePr>
    <w:tblStylePr w:type="lastCol">
      <w:rPr>
        <w:b/>
      </w:rPr>
      <w:tblPr/>
    </w:tblStylePr>
    <w:tblStylePr w:type="lastRow">
      <w:rPr>
        <w:b/>
      </w:rPr>
      <w:tblPr/>
    </w:tblStylePr>
  </w:style>
  <w:style w:type="table" w:styleId="769">
    <w:name w:val="List Table 4 - Accent 4"/>
    <w:basedOn w:val="833"/>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FFEFBF" w:themeFill="accent4" w:themeFillTint="40"/>
      </w:tcPr>
    </w:tblStylePr>
    <w:tblStylePr w:type="band1Vert">
      <w:rPr>
        <w:sz w:val="22"/>
      </w:rPr>
      <w:tblPr/>
      <w:tcPr>
        <w:shd w:val="clear" w:color="FFFFFF" w:fill="FFEFBF" w:themeFill="accent4" w:themeFillTint="40"/>
      </w:tcPr>
    </w:tblStylePr>
    <w:tblStylePr w:type="firstCol">
      <w:rPr>
        <w:b/>
      </w:rPr>
      <w:tblPr/>
    </w:tblStylePr>
    <w:tblStylePr w:type="firstRow">
      <w:rPr>
        <w:b/>
        <w:sz w:val="22"/>
      </w:rPr>
      <w:tblPr/>
      <w:tcPr>
        <w:shd w:val="clear" w:color="FFFFFF" w:fill="FFC000" w:themeFill="accent4"/>
      </w:tcPr>
    </w:tblStylePr>
    <w:tblStylePr w:type="lastCol">
      <w:rPr>
        <w:b/>
      </w:rPr>
      <w:tblPr/>
    </w:tblStylePr>
    <w:tblStylePr w:type="lastRow">
      <w:rPr>
        <w:b/>
      </w:rPr>
      <w:tblPr/>
    </w:tblStylePr>
  </w:style>
  <w:style w:type="table" w:styleId="770">
    <w:name w:val="List Table 4 - Accent 5"/>
    <w:basedOn w:val="833"/>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CFDCF0" w:themeFill="accent5" w:themeFillTint="40"/>
      </w:tcPr>
    </w:tblStylePr>
    <w:tblStylePr w:type="band1Vert">
      <w:rPr>
        <w:sz w:val="22"/>
      </w:rPr>
      <w:tblPr/>
      <w:tcPr>
        <w:shd w:val="clear" w:color="FFFFFF" w:fill="CFDCF0" w:themeFill="accent5" w:themeFillTint="40"/>
      </w:tcPr>
    </w:tblStylePr>
    <w:tblStylePr w:type="firstCol">
      <w:rPr>
        <w:b/>
      </w:rPr>
      <w:tblPr/>
    </w:tblStylePr>
    <w:tblStylePr w:type="firstRow">
      <w:rPr>
        <w:b/>
        <w:sz w:val="22"/>
      </w:rPr>
      <w:tblPr/>
      <w:tcPr>
        <w:shd w:val="clear" w:color="FFFFFF" w:fill="4472C4" w:themeFill="accent5"/>
      </w:tcPr>
    </w:tblStylePr>
    <w:tblStylePr w:type="lastCol">
      <w:rPr>
        <w:b/>
      </w:rPr>
      <w:tblPr/>
    </w:tblStylePr>
    <w:tblStylePr w:type="lastRow">
      <w:rPr>
        <w:b/>
      </w:rPr>
      <w:tblPr/>
    </w:tblStylePr>
  </w:style>
  <w:style w:type="table" w:styleId="771">
    <w:name w:val="List Table 4 - Accent 6"/>
    <w:basedOn w:val="833"/>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DBEBD0" w:themeFill="accent6" w:themeFillTint="40"/>
      </w:tcPr>
    </w:tblStylePr>
    <w:tblStylePr w:type="band1Vert">
      <w:rPr>
        <w:sz w:val="22"/>
      </w:rPr>
      <w:tblPr/>
      <w:tcPr>
        <w:shd w:val="clear" w:color="FFFFFF" w:fill="DBEBD0" w:themeFill="accent6" w:themeFillTint="40"/>
      </w:tcPr>
    </w:tblStylePr>
    <w:tblStylePr w:type="firstCol">
      <w:rPr>
        <w:b/>
      </w:rPr>
      <w:tblPr/>
    </w:tblStylePr>
    <w:tblStylePr w:type="firstRow">
      <w:rPr>
        <w:b/>
        <w:sz w:val="22"/>
      </w:rPr>
      <w:tblPr/>
      <w:tcPr>
        <w:shd w:val="clear" w:color="FFFFFF" w:fill="70AD47" w:themeFill="accent6"/>
      </w:tcPr>
    </w:tblStylePr>
    <w:tblStylePr w:type="lastCol">
      <w:rPr>
        <w:b/>
      </w:rPr>
      <w:tblPr/>
    </w:tblStylePr>
    <w:tblStylePr w:type="lastRow">
      <w:rPr>
        <w:b/>
      </w:rPr>
      <w:tblPr/>
    </w:tblStylePr>
  </w:style>
  <w:style w:type="table" w:styleId="772">
    <w:name w:val="List Table 5 Dark"/>
    <w:basedOn w:val="833"/>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773">
    <w:name w:val="List Table 5 Dark - Accent 1"/>
    <w:basedOn w:val="833"/>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5B9BD5" w:themeFill="accent1"/>
      </w:tcPr>
    </w:tblStylePr>
    <w:tblStylePr w:type="band1Vert">
      <w:tblPr/>
      <w:tcPr>
        <w:tcBorders>
          <w:left w:val="single" w:color="000000" w:themeColor="light1" w:sz="4" w:space="0"/>
          <w:right w:val="single" w:color="000000" w:themeColor="light1" w:sz="4" w:space="0"/>
        </w:tcBorders>
        <w:shd w:val="clear" w:color="FFFFFF" w:fill="5B9BD5" w:themeFill="accent1"/>
      </w:tcPr>
    </w:tblStylePr>
    <w:tblStylePr w:type="band2Horz">
      <w:tblPr/>
      <w:tcPr>
        <w:tcBorders>
          <w:top w:val="single" w:color="000000" w:themeColor="light1" w:sz="4" w:space="0"/>
          <w:bottom w:val="single" w:color="000000" w:themeColor="light1" w:sz="4" w:space="0"/>
        </w:tcBorders>
        <w:shd w:val="clear" w:color="FFFFFF" w:fill="5B9BD5"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5B9BD5"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774">
    <w:name w:val="List Table 5 Dark - Accent 2"/>
    <w:basedOn w:val="833"/>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F4B185" w:themeFill="accent2" w:themeFillTint="97"/>
      </w:tcPr>
    </w:tblStylePr>
    <w:tblStylePr w:type="band1Vert">
      <w:tblPr/>
      <w:tcPr>
        <w:tcBorders>
          <w:left w:val="single" w:color="000000" w:themeColor="light1" w:sz="4" w:space="0"/>
          <w:right w:val="single" w:color="000000" w:themeColor="light1" w:sz="4" w:space="0"/>
        </w:tcBorders>
        <w:shd w:val="clear" w:color="FFFFFF" w:fill="F4B185" w:themeFill="accent2" w:themeFillTint="97"/>
      </w:tcPr>
    </w:tblStylePr>
    <w:tblStylePr w:type="band2Horz">
      <w:tblPr/>
      <w:tcPr>
        <w:tcBorders>
          <w:top w:val="single" w:color="000000" w:themeColor="light1" w:sz="4" w:space="0"/>
          <w:bottom w:val="single" w:color="000000" w:themeColor="light1" w:sz="4" w:space="0"/>
        </w:tcBorders>
        <w:shd w:val="clear" w:color="FFFFFF" w:fill="F4B185"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F4B185"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775">
    <w:name w:val="List Table 5 Dark - Accent 3"/>
    <w:basedOn w:val="83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776">
    <w:name w:val="List Table 5 Dark - Accent 4"/>
    <w:basedOn w:val="833"/>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FFD864" w:themeFill="accent4" w:themeFillTint="9a"/>
      </w:tcPr>
    </w:tblStylePr>
    <w:tblStylePr w:type="band1Vert">
      <w:tblPr/>
      <w:tcPr>
        <w:tcBorders>
          <w:left w:val="single" w:color="000000" w:themeColor="light1" w:sz="4" w:space="0"/>
          <w:right w:val="single" w:color="000000" w:themeColor="light1" w:sz="4" w:space="0"/>
        </w:tcBorders>
        <w:shd w:val="clear" w:color="FFFFFF" w:fill="FFD864" w:themeFill="accent4" w:themeFillTint="9a"/>
      </w:tcPr>
    </w:tblStylePr>
    <w:tblStylePr w:type="band2Horz">
      <w:tblPr/>
      <w:tcPr>
        <w:tcBorders>
          <w:top w:val="single" w:color="000000" w:themeColor="light1" w:sz="4" w:space="0"/>
          <w:bottom w:val="single" w:color="000000" w:themeColor="light1" w:sz="4" w:space="0"/>
        </w:tcBorders>
        <w:shd w:val="clear" w:color="FFFFFF" w:fill="FFD864"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FFD864"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777">
    <w:name w:val="List Table 5 Dark - Accent 5"/>
    <w:basedOn w:val="833"/>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8EABDB" w:themeFill="accent5" w:themeFillTint="9a"/>
      </w:tcPr>
    </w:tblStylePr>
    <w:tblStylePr w:type="band1Vert">
      <w:tblPr/>
      <w:tcPr>
        <w:tcBorders>
          <w:left w:val="single" w:color="000000" w:themeColor="light1" w:sz="4" w:space="0"/>
          <w:right w:val="single" w:color="000000" w:themeColor="light1" w:sz="4" w:space="0"/>
        </w:tcBorders>
        <w:shd w:val="clear" w:color="FFFFFF" w:fill="8EABDB" w:themeFill="accent5" w:themeFillTint="9a"/>
      </w:tcPr>
    </w:tblStylePr>
    <w:tblStylePr w:type="band2Horz">
      <w:tblPr/>
      <w:tcPr>
        <w:tcBorders>
          <w:top w:val="single" w:color="000000" w:themeColor="light1" w:sz="4" w:space="0"/>
          <w:bottom w:val="single" w:color="000000" w:themeColor="light1" w:sz="4" w:space="0"/>
        </w:tcBorders>
        <w:shd w:val="clear" w:color="FFFFFF" w:fill="8EABDB"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8EABDB"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778">
    <w:name w:val="List Table 5 Dark - Accent 6"/>
    <w:basedOn w:val="833"/>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AAD08F" w:themeFill="accent6" w:themeFillTint="98"/>
      </w:tcPr>
    </w:tblStylePr>
    <w:tblStylePr w:type="band1Vert">
      <w:tblPr/>
      <w:tcPr>
        <w:tcBorders>
          <w:left w:val="single" w:color="000000" w:themeColor="light1" w:sz="4" w:space="0"/>
          <w:right w:val="single" w:color="000000" w:themeColor="light1" w:sz="4" w:space="0"/>
        </w:tcBorders>
        <w:shd w:val="clear" w:color="FFFFFF" w:fill="AAD08F" w:themeFill="accent6" w:themeFillTint="98"/>
      </w:tcPr>
    </w:tblStylePr>
    <w:tblStylePr w:type="band2Horz">
      <w:tblPr/>
      <w:tcPr>
        <w:tcBorders>
          <w:top w:val="single" w:color="000000" w:themeColor="light1" w:sz="4" w:space="0"/>
          <w:bottom w:val="single" w:color="000000" w:themeColor="light1" w:sz="4" w:space="0"/>
        </w:tcBorders>
        <w:shd w:val="clear" w:color="FFFFFF" w:fill="AAD08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AAD08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779">
    <w:name w:val="List Table 6 Colorful"/>
    <w:basedOn w:val="833"/>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780">
    <w:name w:val="List Table 6 Colorful - Accent 1"/>
    <w:basedOn w:val="833"/>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5E6F4" w:themeFill="accent1" w:themeFillTint="40"/>
      </w:tcPr>
    </w:tblStylePr>
    <w:tblStylePr w:type="band1Vert">
      <w:tblPr/>
      <w:tcPr>
        <w:shd w:val="clear" w:color="FFFFFF" w:fill="D5E6F4"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782">
    <w:name w:val="List Table 6 Colorful - Accent 3"/>
    <w:basedOn w:val="83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783">
    <w:name w:val="List Table 6 Colorful - Accent 4"/>
    <w:basedOn w:val="833"/>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784">
    <w:name w:val="List Table 6 Colorful - Accent 5"/>
    <w:basedOn w:val="833"/>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CFDCF0" w:themeFill="accent5" w:themeFillTint="40"/>
      </w:tcPr>
    </w:tblStylePr>
    <w:tblStylePr w:type="band1Vert">
      <w:tblPr/>
      <w:tcPr>
        <w:shd w:val="clear" w:color="FFFFFF" w:fill="CFDC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785">
    <w:name w:val="List Table 6 Colorful - Accent 6"/>
    <w:basedOn w:val="833"/>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786">
    <w:name w:val="List Table 7 Colorful"/>
    <w:basedOn w:val="833"/>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787">
    <w:name w:val="List Table 7 Colorful - Accent 1"/>
    <w:basedOn w:val="833"/>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5E6F4" w:themeFill="accent1" w:themeFillTint="40"/>
      </w:tcPr>
    </w:tblStylePr>
    <w:tblStylePr w:type="band1Vert">
      <w:tblPr/>
      <w:tcPr>
        <w:shd w:val="clear" w:color="FFFFFF" w:fill="D5E6F4"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788">
    <w:name w:val="List Table 7 Colorful - Accent 2"/>
    <w:basedOn w:val="833"/>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789">
    <w:name w:val="List Table 7 Colorful - Accent 3"/>
    <w:basedOn w:val="83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790">
    <w:name w:val="List Table 7 Colorful - Accent 4"/>
    <w:basedOn w:val="833"/>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791">
    <w:name w:val="List Table 7 Colorful - Accent 5"/>
    <w:basedOn w:val="833"/>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CFDCF0" w:themeFill="accent5" w:themeFillTint="40"/>
      </w:tcPr>
    </w:tblStylePr>
    <w:tblStylePr w:type="band1Vert">
      <w:tblPr/>
      <w:tcPr>
        <w:shd w:val="clear" w:color="FFFFFF" w:fill="CFDC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792">
    <w:name w:val="List Table 7 Colorful - Accent 6"/>
    <w:basedOn w:val="833"/>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793">
    <w:name w:val="Lined - Accent"/>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794">
    <w:name w:val="Lined - Accent 1"/>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CE0F1" w:themeFill="accent1" w:themeFillTint="50"/>
      </w:tcPr>
    </w:tblStylePr>
    <w:tblStylePr w:type="band2Vert">
      <w:rPr>
        <w:sz w:val="22"/>
      </w:rPr>
      <w:tblPr/>
      <w:tcPr>
        <w:shd w:val="clear" w:color="FFFFFF" w:fill="CCE0F1" w:themeFill="accent1" w:themeFillTint="50"/>
      </w:tcPr>
    </w:tblStylePr>
    <w:tblStylePr w:type="firstCol">
      <w:rPr>
        <w:sz w:val="22"/>
      </w:rPr>
      <w:tblPr/>
      <w:tcPr>
        <w:shd w:val="clear" w:color="FFFFFF" w:fill="67A4D8" w:themeFill="accent1" w:themeFillTint="ea"/>
      </w:tcPr>
    </w:tblStylePr>
    <w:tblStylePr w:type="firstRow">
      <w:rPr>
        <w:sz w:val="22"/>
      </w:rPr>
      <w:tblPr/>
      <w:tcPr>
        <w:shd w:val="clear" w:color="FFFFFF" w:fill="67A4D8" w:themeFill="accent1" w:themeFillTint="ea"/>
      </w:tcPr>
    </w:tblStylePr>
    <w:tblStylePr w:type="lastCol">
      <w:rPr>
        <w:sz w:val="22"/>
      </w:rPr>
      <w:tblPr/>
      <w:tcPr>
        <w:shd w:val="clear" w:color="FFFFFF" w:fill="67A4D8" w:themeFill="accent1" w:themeFillTint="ea"/>
      </w:tcPr>
    </w:tblStylePr>
    <w:tblStylePr w:type="lastRow">
      <w:rPr>
        <w:sz w:val="22"/>
      </w:rPr>
      <w:tblPr/>
      <w:tcPr>
        <w:shd w:val="clear" w:color="FFFFFF" w:fill="67A4D8" w:themeFill="accent1" w:themeFillTint="ea"/>
      </w:tcPr>
    </w:tblStylePr>
  </w:style>
  <w:style w:type="table" w:styleId="795">
    <w:name w:val="Lined - Accent 2"/>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BE5D6" w:themeFill="accent2" w:themeFillTint="32"/>
      </w:tcPr>
    </w:tblStylePr>
    <w:tblStylePr w:type="band2Vert">
      <w:rPr>
        <w:sz w:val="22"/>
      </w:rPr>
      <w:tblPr/>
      <w:tcPr>
        <w:shd w:val="clear" w:color="FFFFFF" w:fill="FBE5D6" w:themeFill="accent2" w:themeFillTint="32"/>
      </w:tcPr>
    </w:tblStylePr>
    <w:tblStylePr w:type="firstCol">
      <w:rPr>
        <w:sz w:val="22"/>
      </w:rPr>
      <w:tblPr/>
      <w:tcPr>
        <w:shd w:val="clear" w:color="FFFFFF" w:fill="F4B185" w:themeFill="accent2" w:themeFillTint="97"/>
      </w:tcPr>
    </w:tblStylePr>
    <w:tblStylePr w:type="firstRow">
      <w:rPr>
        <w:sz w:val="22"/>
      </w:rPr>
      <w:tblPr/>
      <w:tcPr>
        <w:shd w:val="clear" w:color="FFFFFF" w:fill="F4B185" w:themeFill="accent2" w:themeFillTint="97"/>
      </w:tcPr>
    </w:tblStylePr>
    <w:tblStylePr w:type="lastCol">
      <w:rPr>
        <w:sz w:val="22"/>
      </w:rPr>
      <w:tblPr/>
      <w:tcPr>
        <w:shd w:val="clear" w:color="FFFFFF" w:fill="F4B185" w:themeFill="accent2" w:themeFillTint="97"/>
      </w:tcPr>
    </w:tblStylePr>
    <w:tblStylePr w:type="lastRow">
      <w:rPr>
        <w:sz w:val="22"/>
      </w:rPr>
      <w:tblPr/>
      <w:tcPr>
        <w:shd w:val="clear" w:color="FFFFFF" w:fill="F4B185" w:themeFill="accent2" w:themeFillTint="97"/>
      </w:tcPr>
    </w:tblStylePr>
  </w:style>
  <w:style w:type="table" w:styleId="796">
    <w:name w:val="Lined - Accent 3"/>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DEDED" w:themeFill="accent3" w:themeFillTint="34"/>
      </w:tcPr>
    </w:tblStylePr>
    <w:tblStylePr w:type="band2Vert">
      <w:rPr>
        <w:sz w:val="22"/>
      </w:rPr>
      <w:tblPr/>
      <w:tcPr>
        <w:shd w:val="clear" w:color="FFFFFF" w:fill="EDEDED" w:themeFill="accent3" w:themeFillTint="34"/>
      </w:tcPr>
    </w:tblStylePr>
    <w:tblStylePr w:type="firstCol">
      <w:rPr>
        <w:sz w:val="22"/>
      </w:rPr>
      <w:tblPr/>
      <w:tcPr>
        <w:shd w:val="clear" w:color="FFFFFF" w:fill="A5A5A5" w:themeFill="accent3" w:themeFillTint="fe"/>
      </w:tcPr>
    </w:tblStylePr>
    <w:tblStylePr w:type="firstRow">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style>
  <w:style w:type="table" w:styleId="797">
    <w:name w:val="Lined - Accent 4"/>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EF2CB" w:themeFill="accent4" w:themeFillTint="34"/>
      </w:tcPr>
    </w:tblStylePr>
    <w:tblStylePr w:type="band2Vert">
      <w:rPr>
        <w:sz w:val="22"/>
      </w:rPr>
      <w:tblPr/>
      <w:tcPr>
        <w:shd w:val="clear" w:color="FFFFFF" w:fill="FEF2CB" w:themeFill="accent4" w:themeFillTint="34"/>
      </w:tcPr>
    </w:tblStylePr>
    <w:tblStylePr w:type="firstCol">
      <w:rPr>
        <w:sz w:val="22"/>
      </w:rPr>
      <w:tblPr/>
      <w:tcPr>
        <w:shd w:val="clear" w:color="FFFFFF" w:fill="FFD864" w:themeFill="accent4" w:themeFillTint="9a"/>
      </w:tcPr>
    </w:tblStylePr>
    <w:tblStylePr w:type="firstRow">
      <w:rPr>
        <w:sz w:val="22"/>
      </w:rPr>
      <w:tblPr/>
      <w:tcPr>
        <w:shd w:val="clear" w:color="FFFFFF" w:fill="FFD864" w:themeFill="accent4" w:themeFillTint="9a"/>
      </w:tcPr>
    </w:tblStylePr>
    <w:tblStylePr w:type="lastCol">
      <w:rPr>
        <w:sz w:val="22"/>
      </w:rPr>
      <w:tblPr/>
      <w:tcPr>
        <w:shd w:val="clear" w:color="FFFFFF" w:fill="FFD864" w:themeFill="accent4" w:themeFillTint="9a"/>
      </w:tcPr>
    </w:tblStylePr>
    <w:tblStylePr w:type="lastRow">
      <w:rPr>
        <w:sz w:val="22"/>
      </w:rPr>
      <w:tblPr/>
      <w:tcPr>
        <w:shd w:val="clear" w:color="FFFFFF" w:fill="FFD864" w:themeFill="accent4" w:themeFillTint="9a"/>
      </w:tcPr>
    </w:tblStylePr>
  </w:style>
  <w:style w:type="table" w:styleId="798">
    <w:name w:val="Lined - Accent 5"/>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9E2F2" w:themeFill="accent5" w:themeFillTint="34"/>
      </w:tcPr>
    </w:tblStylePr>
    <w:tblStylePr w:type="band2Vert">
      <w:rPr>
        <w:sz w:val="22"/>
      </w:rPr>
      <w:tblPr/>
      <w:tcPr>
        <w:shd w:val="clear" w:color="FFFFFF" w:fill="D9E2F2" w:themeFill="accent5" w:themeFillTint="34"/>
      </w:tcPr>
    </w:tblStylePr>
    <w:tblStylePr w:type="firstCol">
      <w:rPr>
        <w:sz w:val="22"/>
      </w:rPr>
      <w:tblPr/>
      <w:tcPr>
        <w:shd w:val="clear" w:color="FFFFFF" w:fill="4472C4" w:themeFill="accent5"/>
      </w:tcPr>
    </w:tblStylePr>
    <w:tblStylePr w:type="firstRow">
      <w:rPr>
        <w:sz w:val="22"/>
      </w:rPr>
      <w:tblPr/>
      <w:tcPr>
        <w:shd w:val="clear" w:color="FFFFFF" w:fill="4472C4" w:themeFill="accent5"/>
      </w:tcPr>
    </w:tblStylePr>
    <w:tblStylePr w:type="lastCol">
      <w:rPr>
        <w:sz w:val="22"/>
      </w:rPr>
      <w:tblPr/>
      <w:tcPr>
        <w:shd w:val="clear" w:color="FFFFFF" w:fill="4472C4" w:themeFill="accent5"/>
      </w:tcPr>
    </w:tblStylePr>
    <w:tblStylePr w:type="lastRow">
      <w:rPr>
        <w:sz w:val="22"/>
      </w:rPr>
      <w:tblPr/>
      <w:tcPr>
        <w:shd w:val="clear" w:color="FFFFFF" w:fill="4472C4" w:themeFill="accent5"/>
      </w:tcPr>
    </w:tblStylePr>
  </w:style>
  <w:style w:type="table" w:styleId="799">
    <w:name w:val="Lined - Accent 6"/>
    <w:basedOn w:val="833"/>
    <w:uiPriority w:val="99"/>
    <w:pPr>
      <w:spacing w:after="0" w:line="240" w:lineRule="auto"/>
    </w:pPr>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2EFD8" w:themeFill="accent6" w:themeFillTint="34"/>
      </w:tcPr>
    </w:tblStylePr>
    <w:tblStylePr w:type="band2Vert">
      <w:rPr>
        <w:sz w:val="22"/>
      </w:rPr>
      <w:tblPr/>
      <w:tcPr>
        <w:shd w:val="clear" w:color="FFFFFF" w:fill="E2EFD8" w:themeFill="accent6" w:themeFillTint="34"/>
      </w:tcPr>
    </w:tblStylePr>
    <w:tblStylePr w:type="firstCol">
      <w:rPr>
        <w:sz w:val="22"/>
      </w:rPr>
      <w:tblPr/>
      <w:tcPr>
        <w:shd w:val="clear" w:color="FFFFFF" w:fill="70AD47" w:themeFill="accent6"/>
      </w:tcPr>
    </w:tblStylePr>
    <w:tblStylePr w:type="firstRow">
      <w:rPr>
        <w:sz w:val="22"/>
      </w:rPr>
      <w:tblPr/>
      <w:tcPr>
        <w:shd w:val="clear" w:color="FFFFFF" w:fill="70AD47" w:themeFill="accent6"/>
      </w:tcPr>
    </w:tblStylePr>
    <w:tblStylePr w:type="lastCol">
      <w:rPr>
        <w:sz w:val="22"/>
      </w:rPr>
      <w:tblPr/>
      <w:tcPr>
        <w:shd w:val="clear" w:color="FFFFFF" w:fill="70AD47" w:themeFill="accent6"/>
      </w:tcPr>
    </w:tblStylePr>
    <w:tblStylePr w:type="lastRow">
      <w:rPr>
        <w:sz w:val="22"/>
      </w:rPr>
      <w:tblPr/>
      <w:tcPr>
        <w:shd w:val="clear" w:color="FFFFFF" w:fill="70AD47" w:themeFill="accent6"/>
      </w:tcPr>
    </w:tblStylePr>
  </w:style>
  <w:style w:type="table" w:styleId="800">
    <w:name w:val="Bordered &amp; Lined - Accent"/>
    <w:basedOn w:val="833"/>
    <w:uiPriority w:val="99"/>
    <w:pPr>
      <w:spacing w:after="0" w:line="240" w:lineRule="auto"/>
    </w:pPr>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01">
    <w:name w:val="Bordered &amp; Lined - Accent 1"/>
    <w:basedOn w:val="833"/>
    <w:uiPriority w:val="99"/>
    <w:pPr>
      <w:spacing w:after="0" w:line="240" w:lineRule="auto"/>
    </w:pPr>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CE0F1" w:themeFill="accent1" w:themeFillTint="50"/>
      </w:tcPr>
    </w:tblStylePr>
    <w:tblStylePr w:type="band2Vert">
      <w:rPr>
        <w:sz w:val="22"/>
      </w:rPr>
      <w:tblPr/>
      <w:tcPr>
        <w:shd w:val="clear" w:color="FFFFFF" w:fill="CCE0F1" w:themeFill="accent1" w:themeFillTint="50"/>
      </w:tcPr>
    </w:tblStylePr>
    <w:tblStylePr w:type="firstCol">
      <w:rPr>
        <w:sz w:val="22"/>
      </w:rPr>
      <w:tblPr/>
      <w:tcPr>
        <w:shd w:val="clear" w:color="FFFFFF" w:fill="67A4D8" w:themeFill="accent1" w:themeFillTint="ea"/>
      </w:tcPr>
    </w:tblStylePr>
    <w:tblStylePr w:type="firstRow">
      <w:rPr>
        <w:sz w:val="22"/>
      </w:rPr>
      <w:tblPr/>
      <w:tcPr>
        <w:shd w:val="clear" w:color="FFFFFF" w:fill="67A4D8" w:themeFill="accent1" w:themeFillTint="ea"/>
      </w:tcPr>
    </w:tblStylePr>
    <w:tblStylePr w:type="lastCol">
      <w:rPr>
        <w:sz w:val="22"/>
      </w:rPr>
      <w:tblPr/>
      <w:tcPr>
        <w:shd w:val="clear" w:color="FFFFFF" w:fill="67A4D8" w:themeFill="accent1" w:themeFillTint="ea"/>
      </w:tcPr>
    </w:tblStylePr>
    <w:tblStylePr w:type="lastRow">
      <w:rPr>
        <w:sz w:val="22"/>
      </w:rPr>
      <w:tblPr/>
      <w:tcPr>
        <w:shd w:val="clear" w:color="FFFFFF" w:fill="67A4D8" w:themeFill="accent1" w:themeFillTint="ea"/>
      </w:tcPr>
    </w:tblStylePr>
  </w:style>
  <w:style w:type="table" w:styleId="802">
    <w:name w:val="Bordered &amp; Lined - Accent 2"/>
    <w:basedOn w:val="833"/>
    <w:uiPriority w:val="99"/>
    <w:pPr>
      <w:spacing w:after="0" w:line="240" w:lineRule="auto"/>
    </w:pPr>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BE5D6" w:themeFill="accent2" w:themeFillTint="32"/>
      </w:tcPr>
    </w:tblStylePr>
    <w:tblStylePr w:type="band2Vert">
      <w:rPr>
        <w:sz w:val="22"/>
      </w:rPr>
      <w:tblPr/>
      <w:tcPr>
        <w:shd w:val="clear" w:color="FFFFFF" w:fill="FBE5D6" w:themeFill="accent2" w:themeFillTint="32"/>
      </w:tcPr>
    </w:tblStylePr>
    <w:tblStylePr w:type="firstCol">
      <w:rPr>
        <w:sz w:val="22"/>
      </w:rPr>
      <w:tblPr/>
      <w:tcPr>
        <w:shd w:val="clear" w:color="FFFFFF" w:fill="F4B185" w:themeFill="accent2" w:themeFillTint="97"/>
      </w:tcPr>
    </w:tblStylePr>
    <w:tblStylePr w:type="firstRow">
      <w:rPr>
        <w:sz w:val="22"/>
      </w:rPr>
      <w:tblPr/>
      <w:tcPr>
        <w:shd w:val="clear" w:color="FFFFFF" w:fill="F4B185" w:themeFill="accent2" w:themeFillTint="97"/>
      </w:tcPr>
    </w:tblStylePr>
    <w:tblStylePr w:type="lastCol">
      <w:rPr>
        <w:sz w:val="22"/>
      </w:rPr>
      <w:tblPr/>
      <w:tcPr>
        <w:shd w:val="clear" w:color="FFFFFF" w:fill="F4B185" w:themeFill="accent2" w:themeFillTint="97"/>
      </w:tcPr>
    </w:tblStylePr>
    <w:tblStylePr w:type="lastRow">
      <w:rPr>
        <w:sz w:val="22"/>
      </w:rPr>
      <w:tblPr/>
      <w:tcPr>
        <w:shd w:val="clear" w:color="FFFFFF" w:fill="F4B185" w:themeFill="accent2" w:themeFillTint="97"/>
      </w:tcPr>
    </w:tblStylePr>
  </w:style>
  <w:style w:type="table" w:styleId="803">
    <w:name w:val="Bordered &amp; Lined - Accent 3"/>
    <w:basedOn w:val="833"/>
    <w:uiPriority w:val="99"/>
    <w:pPr>
      <w:spacing w:after="0" w:line="240" w:lineRule="auto"/>
    </w:pPr>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DEDED" w:themeFill="accent3" w:themeFillTint="34"/>
      </w:tcPr>
    </w:tblStylePr>
    <w:tblStylePr w:type="band2Vert">
      <w:rPr>
        <w:sz w:val="22"/>
      </w:rPr>
      <w:tblPr/>
      <w:tcPr>
        <w:shd w:val="clear" w:color="FFFFFF" w:fill="EDEDED" w:themeFill="accent3" w:themeFillTint="34"/>
      </w:tcPr>
    </w:tblStylePr>
    <w:tblStylePr w:type="firstCol">
      <w:rPr>
        <w:sz w:val="22"/>
      </w:rPr>
      <w:tblPr/>
      <w:tcPr>
        <w:shd w:val="clear" w:color="FFFFFF" w:fill="A5A5A5" w:themeFill="accent3" w:themeFillTint="fe"/>
      </w:tcPr>
    </w:tblStylePr>
    <w:tblStylePr w:type="firstRow">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style>
  <w:style w:type="table" w:styleId="804">
    <w:name w:val="Bordered &amp; Lined - Accent 4"/>
    <w:basedOn w:val="833"/>
    <w:uiPriority w:val="99"/>
    <w:pPr>
      <w:spacing w:after="0" w:line="240" w:lineRule="auto"/>
    </w:pPr>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FEF2CB" w:themeFill="accent4" w:themeFillTint="34"/>
      </w:tcPr>
    </w:tblStylePr>
    <w:tblStylePr w:type="band2Vert">
      <w:rPr>
        <w:sz w:val="22"/>
      </w:rPr>
      <w:tblPr/>
      <w:tcPr>
        <w:shd w:val="clear" w:color="FFFFFF" w:fill="FEF2CB" w:themeFill="accent4" w:themeFillTint="34"/>
      </w:tcPr>
    </w:tblStylePr>
    <w:tblStylePr w:type="firstCol">
      <w:rPr>
        <w:sz w:val="22"/>
      </w:rPr>
      <w:tblPr/>
      <w:tcPr>
        <w:shd w:val="clear" w:color="FFFFFF" w:fill="FFD864" w:themeFill="accent4" w:themeFillTint="9a"/>
      </w:tcPr>
    </w:tblStylePr>
    <w:tblStylePr w:type="firstRow">
      <w:rPr>
        <w:sz w:val="22"/>
      </w:rPr>
      <w:tblPr/>
      <w:tcPr>
        <w:shd w:val="clear" w:color="FFFFFF" w:fill="FFD864" w:themeFill="accent4" w:themeFillTint="9a"/>
      </w:tcPr>
    </w:tblStylePr>
    <w:tblStylePr w:type="lastCol">
      <w:rPr>
        <w:sz w:val="22"/>
      </w:rPr>
      <w:tblPr/>
      <w:tcPr>
        <w:shd w:val="clear" w:color="FFFFFF" w:fill="FFD864" w:themeFill="accent4" w:themeFillTint="9a"/>
      </w:tcPr>
    </w:tblStylePr>
    <w:tblStylePr w:type="lastRow">
      <w:rPr>
        <w:sz w:val="22"/>
      </w:rPr>
      <w:tblPr/>
      <w:tcPr>
        <w:shd w:val="clear" w:color="FFFFFF" w:fill="FFD864" w:themeFill="accent4" w:themeFillTint="9a"/>
      </w:tcPr>
    </w:tblStylePr>
  </w:style>
  <w:style w:type="table" w:styleId="805">
    <w:name w:val="Bordered &amp; Lined - Accent 5"/>
    <w:basedOn w:val="833"/>
    <w:uiPriority w:val="99"/>
    <w:pPr>
      <w:spacing w:after="0" w:line="240" w:lineRule="auto"/>
    </w:pPr>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9E2F2" w:themeFill="accent5" w:themeFillTint="34"/>
      </w:tcPr>
    </w:tblStylePr>
    <w:tblStylePr w:type="band2Vert">
      <w:rPr>
        <w:sz w:val="22"/>
      </w:rPr>
      <w:tblPr/>
      <w:tcPr>
        <w:shd w:val="clear" w:color="FFFFFF" w:fill="D9E2F2" w:themeFill="accent5" w:themeFillTint="34"/>
      </w:tcPr>
    </w:tblStylePr>
    <w:tblStylePr w:type="firstCol">
      <w:rPr>
        <w:sz w:val="22"/>
      </w:rPr>
      <w:tblPr/>
      <w:tcPr>
        <w:shd w:val="clear" w:color="FFFFFF" w:fill="4472C4" w:themeFill="accent5"/>
      </w:tcPr>
    </w:tblStylePr>
    <w:tblStylePr w:type="firstRow">
      <w:rPr>
        <w:sz w:val="22"/>
      </w:rPr>
      <w:tblPr/>
      <w:tcPr>
        <w:shd w:val="clear" w:color="FFFFFF" w:fill="4472C4" w:themeFill="accent5"/>
      </w:tcPr>
    </w:tblStylePr>
    <w:tblStylePr w:type="lastCol">
      <w:rPr>
        <w:sz w:val="22"/>
      </w:rPr>
      <w:tblPr/>
      <w:tcPr>
        <w:shd w:val="clear" w:color="FFFFFF" w:fill="4472C4" w:themeFill="accent5"/>
      </w:tcPr>
    </w:tblStylePr>
    <w:tblStylePr w:type="lastRow">
      <w:rPr>
        <w:sz w:val="22"/>
      </w:rPr>
      <w:tblPr/>
      <w:tcPr>
        <w:shd w:val="clear" w:color="FFFFFF" w:fill="4472C4" w:themeFill="accent5"/>
      </w:tcPr>
    </w:tblStylePr>
  </w:style>
  <w:style w:type="table" w:styleId="806">
    <w:name w:val="Bordered &amp; Lined - Accent 6"/>
    <w:basedOn w:val="833"/>
    <w:uiPriority w:val="99"/>
    <w:pPr>
      <w:spacing w:after="0" w:line="240" w:lineRule="auto"/>
    </w:pPr>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E2EFD8" w:themeFill="accent6" w:themeFillTint="34"/>
      </w:tcPr>
    </w:tblStylePr>
    <w:tblStylePr w:type="band2Vert">
      <w:rPr>
        <w:sz w:val="22"/>
      </w:rPr>
      <w:tblPr/>
      <w:tcPr>
        <w:shd w:val="clear" w:color="FFFFFF" w:fill="E2EFD8" w:themeFill="accent6" w:themeFillTint="34"/>
      </w:tcPr>
    </w:tblStylePr>
    <w:tblStylePr w:type="firstCol">
      <w:rPr>
        <w:sz w:val="22"/>
      </w:rPr>
      <w:tblPr/>
      <w:tcPr>
        <w:shd w:val="clear" w:color="FFFFFF" w:fill="70AD47" w:themeFill="accent6"/>
      </w:tcPr>
    </w:tblStylePr>
    <w:tblStylePr w:type="firstRow">
      <w:rPr>
        <w:sz w:val="22"/>
      </w:rPr>
      <w:tblPr/>
      <w:tcPr>
        <w:shd w:val="clear" w:color="FFFFFF" w:fill="70AD47" w:themeFill="accent6"/>
      </w:tcPr>
    </w:tblStylePr>
    <w:tblStylePr w:type="lastCol">
      <w:rPr>
        <w:sz w:val="22"/>
      </w:rPr>
      <w:tblPr/>
      <w:tcPr>
        <w:shd w:val="clear" w:color="FFFFFF" w:fill="70AD47" w:themeFill="accent6"/>
      </w:tcPr>
    </w:tblStylePr>
    <w:tblStylePr w:type="lastRow">
      <w:rPr>
        <w:sz w:val="22"/>
      </w:rPr>
      <w:tblPr/>
      <w:tcPr>
        <w:shd w:val="clear" w:color="FFFFFF" w:fill="70AD47" w:themeFill="accent6"/>
      </w:tcPr>
    </w:tblStylePr>
  </w:style>
  <w:style w:type="table" w:styleId="807">
    <w:name w:val="Bordered"/>
    <w:basedOn w:val="833"/>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808">
    <w:name w:val="Bordered - Accent 1"/>
    <w:basedOn w:val="833"/>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810">
    <w:name w:val="Bordered - Accent 3"/>
    <w:basedOn w:val="83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811">
    <w:name w:val="Bordered - Accent 4"/>
    <w:basedOn w:val="833"/>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812">
    <w:name w:val="Bordered - Accent 5"/>
    <w:basedOn w:val="833"/>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813">
    <w:name w:val="Bordered - Accent 6"/>
    <w:basedOn w:val="833"/>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833">
    <w:name w:val="Normal Table"/>
    <w:uiPriority w:val="99"/>
    <w:semiHidden/>
    <w:unhideWhenUsed/>
    <w:tblPr>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vignateva@perm.permkrai.ru" TargetMode="External"/><Relationship Id="rId3" Type="http://schemas.openxmlformats.org/officeDocument/2006/relationships/hyperlink" Target="consultantplus://offline/ref=C24C85A1737483A8E4F916018D8AB2BB0727D4D612E741A7C2791A9E46DC83ACB8ABB0F61C52363799725A7115B7023A65D2A5895397DD88AB5D17B6bDRFG" TargetMode="External"/><Relationship Id="rId4" Type="http://schemas.openxmlformats.org/officeDocument/2006/relationships/hyperlink" Target="consultantplus://offline/ref=C24C85A1737483A8E4F916018D8AB2BB0727D4D612E741A7C2791A9E46DC83ACB8ABB0F61C52363799725A7116B7023A65D2A5895397DD88AB5D17B6bDRFG" TargetMode="External"/><Relationship Id="rId5" Type="http://schemas.openxmlformats.org/officeDocument/2006/relationships/hyperlink" Target="consultantplus://offline/ref=C24C85A1737483A8E4F9080C9BE6EFB00B2C8FD310E342F4992F1CC9198C85F9F8EBB6A35F1738339F7A0F2150E95B6A2399A88F4F8BDD8DbBR7G" TargetMode="External"/><Relationship Id="rId6" Type="http://schemas.openxmlformats.org/officeDocument/2006/relationships/hyperlink" Target="consultantplus://offline/ref=C24C85A1737483A8E4F916018D8AB2BB0727D4D612E741A7C2791A9E46DC83ACB8ABB0F61C52363799725A7110B7023A65D2A5895397DD88AB5D17B6bDRFG" TargetMode="External"/><Relationship Id="rId7" Type="http://schemas.openxmlformats.org/officeDocument/2006/relationships/hyperlink" Target="consultantplus://offline/ref=C24C85A1737483A8E4F916018D8AB2BB0727D4D612E741A7C2791A9E46DC83ACB8ABB0F61C52363799725A7111B7023A65D2A5895397DD88AB5D17B6bDRFG" TargetMode="External"/><Relationship Id="rId8" Type="http://schemas.openxmlformats.org/officeDocument/2006/relationships/hyperlink" Target="consultantplus://offline/ref=C24C85A1737483A8E4F916018D8AB2BB0727D4D612E741A7C2791A9E46DC83ACB8ABB0F61C52363799725A7112B7023A65D2A5895397DD88AB5D17B6bDRFG" TargetMode="External"/><Relationship Id="rId9" Type="http://schemas.openxmlformats.org/officeDocument/2006/relationships/hyperlink" Target="consultantplus://offline/ref=5245FFA70A4BE07367A0647F4656DF198CAEACFA2F06FB926A6589735761D473349AF4D5D1CC8D0B5A1D360C1A539EE95A0E53D93C2281B91D24L"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69DC-B074-4337-9F17-668651CE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21</Pages>
  <Words>3930</Words>
  <Characters>28370</Characters>
  <CharactersWithSpaces>31914</CharactersWithSpaces>
  <Paragraphs>690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2023-08-25T08:11:00Z</dcterms:created>
  <dc:creator>Попова Екатерина Владимировна</dc:creator>
  <dc:description/>
  <dc:language>ru-RU</dc:language>
  <cp:lastModifiedBy/>
  <dcterms:modified xsi:type="dcterms:W3CDTF">2025-08-29T14:38:00Z</dcterms:modified>
  <cp:revision>23</cp:revision>
  <dc:subject/>
  <dc:title/>
</cp:coreProperties>
</file>