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16" w:rsidRDefault="00B13016" w:rsidP="00080282">
      <w:pPr>
        <w:autoSpaceDE w:val="0"/>
        <w:autoSpaceDN w:val="0"/>
        <w:adjustRightInd w:val="0"/>
        <w:spacing w:after="0" w:line="240" w:lineRule="auto"/>
        <w:ind w:left="5954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080282" w:rsidRDefault="00080282" w:rsidP="00930255">
      <w:pPr>
        <w:autoSpaceDE w:val="0"/>
        <w:autoSpaceDN w:val="0"/>
        <w:adjustRightInd w:val="0"/>
        <w:spacing w:after="0" w:line="240" w:lineRule="auto"/>
        <w:ind w:left="3828"/>
      </w:pPr>
      <w:r w:rsidRPr="006A2428">
        <w:rPr>
          <w:rFonts w:eastAsia="Times New Roman"/>
          <w:sz w:val="24"/>
          <w:szCs w:val="24"/>
          <w:lang w:eastAsia="ru-RU"/>
        </w:rPr>
        <w:t xml:space="preserve">Приложение </w:t>
      </w:r>
      <w:r w:rsidR="00FC60EF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746A19" w:rsidRDefault="00746A19" w:rsidP="00746A19">
      <w:pPr>
        <w:pStyle w:val="ConsPlusNormal"/>
        <w:jc w:val="both"/>
      </w:pPr>
    </w:p>
    <w:p w:rsidR="00080282" w:rsidRDefault="00080282" w:rsidP="00746A19">
      <w:pPr>
        <w:pStyle w:val="ConsPlusNormal"/>
        <w:jc w:val="both"/>
      </w:pPr>
    </w:p>
    <w:p w:rsidR="00746A19" w:rsidRDefault="00746A19" w:rsidP="00746A19">
      <w:pPr>
        <w:pStyle w:val="ConsPlusTitle"/>
        <w:jc w:val="center"/>
      </w:pPr>
      <w:bookmarkStart w:id="1" w:name="P5504"/>
      <w:bookmarkEnd w:id="1"/>
      <w:r>
        <w:t>ПЕРЕЧЕНЬ</w:t>
      </w:r>
    </w:p>
    <w:p w:rsidR="00746A19" w:rsidRDefault="00746A19" w:rsidP="00746A19">
      <w:pPr>
        <w:pStyle w:val="ConsPlusTitle"/>
        <w:jc w:val="center"/>
      </w:pPr>
      <w:r>
        <w:t>Журналов операций</w:t>
      </w:r>
    </w:p>
    <w:p w:rsidR="00746A19" w:rsidRDefault="00746A19" w:rsidP="00746A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7880"/>
      </w:tblGrid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Номер журнала</w:t>
            </w:r>
          </w:p>
        </w:tc>
        <w:tc>
          <w:tcPr>
            <w:tcW w:w="7880" w:type="dxa"/>
          </w:tcPr>
          <w:p w:rsidR="00746A19" w:rsidRDefault="00746A19" w:rsidP="00155FEF">
            <w:pPr>
              <w:pStyle w:val="ConsPlusNormal"/>
              <w:jc w:val="center"/>
            </w:pPr>
            <w:r>
              <w:t xml:space="preserve">Наименование </w:t>
            </w:r>
            <w:r w:rsidR="00155FEF">
              <w:t>Ж</w:t>
            </w:r>
            <w:r>
              <w:t>урнала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E87F4E">
            <w:pPr>
              <w:pStyle w:val="ConsPlusNormal"/>
            </w:pPr>
            <w:r>
              <w:t xml:space="preserve">Журнал операций по счету </w:t>
            </w:r>
            <w:r w:rsidR="00E87F4E">
              <w:t>«Касса»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с безналичными денежными средствами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подотчетными лицами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(за исключением межбюджетных трансфертов)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(межбюджетные трансферты)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дебиторами по доходам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по оплате труда, денежному довольствию и стипендиям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(ОС, НМА, НПА и вложения в них)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(МЗ и вложения в них)</w:t>
            </w:r>
          </w:p>
        </w:tc>
      </w:tr>
      <w:tr w:rsidR="00296F64" w:rsidTr="008F6DC9">
        <w:tc>
          <w:tcPr>
            <w:tcW w:w="979" w:type="dxa"/>
          </w:tcPr>
          <w:p w:rsidR="00296F64" w:rsidRDefault="00296F64" w:rsidP="008F6DC9">
            <w:pPr>
              <w:pStyle w:val="ConsPlusNormal"/>
              <w:jc w:val="center"/>
            </w:pPr>
            <w:r>
              <w:t>7-3</w:t>
            </w:r>
          </w:p>
        </w:tc>
        <w:tc>
          <w:tcPr>
            <w:tcW w:w="7880" w:type="dxa"/>
          </w:tcPr>
          <w:p w:rsidR="00296F64" w:rsidRDefault="00296F64" w:rsidP="00BA59CA">
            <w:pPr>
              <w:pStyle w:val="ConsPlusNormal"/>
            </w:pPr>
            <w:r>
              <w:t>Журнал операций по выбытию и перемещению нефинансовых активов (</w:t>
            </w:r>
            <w:r w:rsidR="00BA59CA">
              <w:t>И</w:t>
            </w:r>
            <w:r>
              <w:t>мущество казны)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8-1</w:t>
            </w:r>
          </w:p>
        </w:tc>
        <w:tc>
          <w:tcPr>
            <w:tcW w:w="7880" w:type="dxa"/>
          </w:tcPr>
          <w:p w:rsidR="00746A19" w:rsidRDefault="00746A19" w:rsidP="004C546B">
            <w:pPr>
              <w:pStyle w:val="ConsPlusNormal"/>
            </w:pPr>
            <w:r>
              <w:t xml:space="preserve">Журнал по прочим операциям (за исключением данных, отраженных в Журналах </w:t>
            </w:r>
            <w:r w:rsidR="004C546B">
              <w:t>№</w:t>
            </w:r>
            <w:r>
              <w:t xml:space="preserve"> 8-2, 8-3, 8-4, 8-5, 8-6, 8-7)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(налоги и взносы)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 xml:space="preserve">Журнал </w:t>
            </w:r>
            <w:r w:rsidR="00AE72EB">
              <w:t xml:space="preserve">по </w:t>
            </w:r>
            <w:r>
              <w:t>прочим операциям (денежные документы)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lastRenderedPageBreak/>
              <w:t>8-4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(доходы и расходы будущих периодов, резервы предстоящих расходов)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(финансовые вложения)</w:t>
            </w:r>
          </w:p>
        </w:tc>
      </w:tr>
      <w:tr w:rsidR="00540059" w:rsidTr="008F6DC9">
        <w:tc>
          <w:tcPr>
            <w:tcW w:w="979" w:type="dxa"/>
          </w:tcPr>
          <w:p w:rsidR="00540059" w:rsidRDefault="00540059" w:rsidP="008F6DC9">
            <w:pPr>
              <w:pStyle w:val="ConsPlusNormal"/>
              <w:jc w:val="center"/>
            </w:pPr>
            <w:r>
              <w:t>8-6</w:t>
            </w:r>
          </w:p>
        </w:tc>
        <w:tc>
          <w:tcPr>
            <w:tcW w:w="7880" w:type="dxa"/>
          </w:tcPr>
          <w:p w:rsidR="00540059" w:rsidRDefault="00080282" w:rsidP="00FB6E18">
            <w:pPr>
              <w:pStyle w:val="ConsPlusNormal"/>
            </w:pPr>
            <w:r>
              <w:rPr>
                <w:szCs w:val="28"/>
              </w:rPr>
              <w:t xml:space="preserve">Журнал </w:t>
            </w:r>
            <w:r w:rsidR="00540059">
              <w:rPr>
                <w:szCs w:val="28"/>
              </w:rPr>
              <w:t>по прочим операциям (кредиты, долговые обязательства с операциями по счету 207</w:t>
            </w:r>
            <w:r w:rsidR="00FB6E18">
              <w:rPr>
                <w:szCs w:val="28"/>
              </w:rPr>
              <w:t xml:space="preserve"> </w:t>
            </w:r>
            <w:r w:rsidR="00540059">
              <w:rPr>
                <w:szCs w:val="28"/>
              </w:rPr>
              <w:t>00</w:t>
            </w:r>
            <w:r w:rsidR="00FB6E18">
              <w:rPr>
                <w:szCs w:val="28"/>
              </w:rPr>
              <w:t>, 301 00)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8-7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формирования входящих остатков следующего финансового года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8-8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санкционированию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174419386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8-ош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9124006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Журнал операций по исправлению ошибок прошлых лет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643002322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8-мо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86405640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 xml:space="preserve">Журнал операций </w:t>
            </w:r>
            <w:proofErr w:type="spellStart"/>
            <w:r w:rsidRPr="00E105D8">
              <w:rPr>
                <w:color w:val="000000" w:themeColor="text1"/>
              </w:rPr>
              <w:t>межотчетного</w:t>
            </w:r>
            <w:proofErr w:type="spellEnd"/>
            <w:r w:rsidRPr="00E105D8">
              <w:rPr>
                <w:color w:val="000000" w:themeColor="text1"/>
              </w:rPr>
              <w:t xml:space="preserve"> периода</w:t>
            </w:r>
          </w:p>
        </w:tc>
      </w:tr>
      <w:tr w:rsidR="00FB6E18" w:rsidTr="008F6DC9">
        <w:tc>
          <w:tcPr>
            <w:tcW w:w="979" w:type="dxa"/>
          </w:tcPr>
          <w:p w:rsidR="00FB6E18" w:rsidRPr="00E105D8" w:rsidRDefault="00FB6E18" w:rsidP="008F6DC9">
            <w:pPr>
              <w:pStyle w:val="ConsPlusNormal"/>
              <w:jc w:val="center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11</w:t>
            </w:r>
          </w:p>
        </w:tc>
        <w:tc>
          <w:tcPr>
            <w:tcW w:w="7880" w:type="dxa"/>
          </w:tcPr>
          <w:p w:rsidR="00E87F4E" w:rsidRPr="00E105D8" w:rsidRDefault="00FB6E18" w:rsidP="00E87F4E">
            <w:pPr>
              <w:pStyle w:val="ConsPlusNormal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 xml:space="preserve">Журнал операций по </w:t>
            </w:r>
            <w:proofErr w:type="spellStart"/>
            <w:r w:rsidRPr="00E105D8">
              <w:rPr>
                <w:color w:val="000000" w:themeColor="text1"/>
              </w:rPr>
              <w:t>забалансовым</w:t>
            </w:r>
            <w:proofErr w:type="spellEnd"/>
            <w:r w:rsidRPr="00E105D8">
              <w:rPr>
                <w:color w:val="000000" w:themeColor="text1"/>
              </w:rPr>
              <w:t xml:space="preserve"> счетам</w:t>
            </w:r>
            <w:r w:rsidR="00E87F4E">
              <w:rPr>
                <w:color w:val="000000" w:themeColor="text1"/>
              </w:rPr>
              <w:t>*</w:t>
            </w:r>
          </w:p>
        </w:tc>
      </w:tr>
    </w:tbl>
    <w:p w:rsidR="00746A19" w:rsidRDefault="00746A19" w:rsidP="00746A19">
      <w:pPr>
        <w:pStyle w:val="ConsPlusNormal"/>
        <w:jc w:val="both"/>
      </w:pPr>
    </w:p>
    <w:p w:rsidR="00AD2ACA" w:rsidRPr="00746A19" w:rsidRDefault="00E87F4E" w:rsidP="00746A19">
      <w:r>
        <w:t xml:space="preserve">*Периодичность Журнала операций по </w:t>
      </w:r>
      <w:proofErr w:type="spellStart"/>
      <w:r>
        <w:t>забалансовым</w:t>
      </w:r>
      <w:proofErr w:type="spellEnd"/>
      <w:r>
        <w:t xml:space="preserve"> счетам – ежемесячная.</w:t>
      </w:r>
    </w:p>
    <w:sectPr w:rsidR="00AD2ACA" w:rsidRPr="0074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19"/>
    <w:rsid w:val="00050A69"/>
    <w:rsid w:val="00080282"/>
    <w:rsid w:val="00155FEF"/>
    <w:rsid w:val="00296F64"/>
    <w:rsid w:val="002E37FD"/>
    <w:rsid w:val="00320D01"/>
    <w:rsid w:val="004C546B"/>
    <w:rsid w:val="00540059"/>
    <w:rsid w:val="00557B7D"/>
    <w:rsid w:val="005E1EAB"/>
    <w:rsid w:val="006028D2"/>
    <w:rsid w:val="00746A19"/>
    <w:rsid w:val="008C60C0"/>
    <w:rsid w:val="008D4751"/>
    <w:rsid w:val="00930255"/>
    <w:rsid w:val="00930789"/>
    <w:rsid w:val="009879C5"/>
    <w:rsid w:val="00AD2ACA"/>
    <w:rsid w:val="00AD73B4"/>
    <w:rsid w:val="00AE72EB"/>
    <w:rsid w:val="00B13016"/>
    <w:rsid w:val="00BA59CA"/>
    <w:rsid w:val="00E105D8"/>
    <w:rsid w:val="00E87F4E"/>
    <w:rsid w:val="00FB6E18"/>
    <w:rsid w:val="00FC60EF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31EE-AE30-4D1C-9A4D-396949BC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9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0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11</cp:revision>
  <cp:lastPrinted>2019-12-09T14:13:00Z</cp:lastPrinted>
  <dcterms:created xsi:type="dcterms:W3CDTF">2021-12-18T11:02:00Z</dcterms:created>
  <dcterms:modified xsi:type="dcterms:W3CDTF">2022-06-16T08:09:00Z</dcterms:modified>
</cp:coreProperties>
</file>